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A6" w:rsidRDefault="007A19A6">
      <w:pPr>
        <w:jc w:val="center"/>
        <w:rPr>
          <w:rFonts w:ascii="仿宋" w:eastAsia="仿宋" w:hAnsi="仿宋" w:cs="仿宋"/>
          <w:sz w:val="44"/>
          <w:szCs w:val="44"/>
        </w:rPr>
      </w:pPr>
    </w:p>
    <w:p w:rsidR="007A19A6" w:rsidRDefault="008811A1">
      <w:pPr>
        <w:jc w:val="center"/>
        <w:rPr>
          <w:rFonts w:ascii="仿宋" w:eastAsia="仿宋" w:hAnsi="仿宋" w:cs="仿宋"/>
          <w:sz w:val="28"/>
          <w:szCs w:val="28"/>
        </w:rPr>
      </w:pPr>
      <w:r>
        <w:rPr>
          <w:rFonts w:ascii="仿宋" w:eastAsia="仿宋" w:hAnsi="仿宋" w:cs="仿宋" w:hint="eastAsia"/>
          <w:b/>
          <w:bCs/>
          <w:sz w:val="60"/>
          <w:szCs w:val="60"/>
        </w:rPr>
        <w:t>攀枝花三线建设文化旅游融合发展示范项目</w:t>
      </w:r>
    </w:p>
    <w:p w:rsidR="007A19A6" w:rsidRDefault="008811A1">
      <w:pPr>
        <w:tabs>
          <w:tab w:val="left" w:pos="480"/>
        </w:tabs>
        <w:adjustRightInd w:val="0"/>
        <w:snapToGrid w:val="0"/>
        <w:spacing w:beforeLines="100" w:before="312" w:afterLines="100" w:after="312" w:line="480" w:lineRule="auto"/>
        <w:ind w:leftChars="200" w:left="420"/>
        <w:jc w:val="center"/>
        <w:textAlignment w:val="baseline"/>
        <w:rPr>
          <w:rFonts w:ascii="仿宋" w:eastAsia="仿宋" w:hAnsi="仿宋" w:cs="仿宋"/>
          <w:b/>
          <w:bCs/>
          <w:sz w:val="36"/>
          <w:szCs w:val="36"/>
        </w:rPr>
      </w:pPr>
      <w:r>
        <w:rPr>
          <w:rFonts w:ascii="仿宋" w:eastAsia="仿宋" w:hAnsi="仿宋" w:cs="仿宋" w:hint="eastAsia"/>
          <w:b/>
          <w:bCs/>
          <w:sz w:val="36"/>
          <w:szCs w:val="36"/>
        </w:rPr>
        <w:t>攀枝花三线建设文化旅游融合发展示范项目</w:t>
      </w:r>
    </w:p>
    <w:p w:rsidR="007A19A6" w:rsidRDefault="008811A1">
      <w:pPr>
        <w:tabs>
          <w:tab w:val="left" w:pos="480"/>
        </w:tabs>
        <w:adjustRightInd w:val="0"/>
        <w:snapToGrid w:val="0"/>
        <w:spacing w:beforeLines="100" w:before="312" w:afterLines="100" w:after="312" w:line="480" w:lineRule="auto"/>
        <w:ind w:leftChars="200" w:left="420"/>
        <w:jc w:val="center"/>
        <w:textAlignment w:val="baseline"/>
        <w:rPr>
          <w:rFonts w:ascii="仿宋" w:eastAsia="仿宋" w:hAnsi="仿宋" w:cs="仿宋"/>
          <w:b/>
          <w:bCs/>
          <w:sz w:val="36"/>
          <w:szCs w:val="36"/>
        </w:rPr>
      </w:pPr>
      <w:r>
        <w:rPr>
          <w:rFonts w:ascii="仿宋" w:eastAsia="仿宋" w:hAnsi="仿宋" w:cs="仿宋" w:hint="eastAsia"/>
          <w:b/>
          <w:bCs/>
          <w:sz w:val="36"/>
          <w:szCs w:val="36"/>
        </w:rPr>
        <w:t>—三线精神文旅体验区</w:t>
      </w:r>
      <w:r>
        <w:rPr>
          <w:rFonts w:ascii="仿宋" w:eastAsia="仿宋" w:hAnsi="仿宋" w:cs="仿宋" w:hint="eastAsia"/>
          <w:b/>
          <w:bCs/>
          <w:sz w:val="36"/>
          <w:szCs w:val="36"/>
        </w:rPr>
        <w:t>I</w:t>
      </w:r>
      <w:r>
        <w:rPr>
          <w:rFonts w:ascii="仿宋" w:eastAsia="仿宋" w:hAnsi="仿宋" w:cs="仿宋" w:hint="eastAsia"/>
          <w:b/>
          <w:bCs/>
          <w:sz w:val="36"/>
          <w:szCs w:val="36"/>
        </w:rPr>
        <w:t>期</w:t>
      </w:r>
      <w:r>
        <w:rPr>
          <w:rFonts w:ascii="仿宋" w:eastAsia="仿宋" w:hAnsi="仿宋" w:cs="仿宋" w:hint="eastAsia"/>
          <w:b/>
          <w:bCs/>
          <w:sz w:val="36"/>
          <w:szCs w:val="36"/>
        </w:rPr>
        <w:t>I</w:t>
      </w:r>
      <w:r>
        <w:rPr>
          <w:rFonts w:ascii="仿宋" w:eastAsia="仿宋" w:hAnsi="仿宋" w:cs="仿宋" w:hint="eastAsia"/>
          <w:b/>
          <w:bCs/>
          <w:sz w:val="36"/>
          <w:szCs w:val="36"/>
        </w:rPr>
        <w:t>批次项目</w:t>
      </w:r>
    </w:p>
    <w:p w:rsidR="007A19A6" w:rsidRDefault="007A19A6">
      <w:pPr>
        <w:rPr>
          <w:rFonts w:ascii="仿宋" w:eastAsia="仿宋" w:hAnsi="仿宋" w:cs="仿宋"/>
          <w:sz w:val="28"/>
          <w:szCs w:val="28"/>
        </w:rPr>
      </w:pPr>
    </w:p>
    <w:p w:rsidR="007A19A6" w:rsidRDefault="007A19A6">
      <w:pPr>
        <w:rPr>
          <w:rFonts w:ascii="仿宋" w:eastAsia="仿宋" w:hAnsi="仿宋" w:cs="仿宋"/>
          <w:sz w:val="28"/>
          <w:szCs w:val="28"/>
        </w:rPr>
      </w:pPr>
    </w:p>
    <w:p w:rsidR="007A19A6" w:rsidRDefault="008811A1">
      <w:pPr>
        <w:jc w:val="center"/>
        <w:rPr>
          <w:rFonts w:ascii="仿宋" w:eastAsia="仿宋" w:hAnsi="仿宋" w:cs="仿宋"/>
          <w:b/>
          <w:bCs/>
          <w:sz w:val="84"/>
          <w:szCs w:val="84"/>
        </w:rPr>
      </w:pPr>
      <w:r>
        <w:rPr>
          <w:rFonts w:ascii="仿宋" w:eastAsia="仿宋" w:hAnsi="仿宋" w:cs="仿宋"/>
          <w:b/>
          <w:bCs/>
          <w:sz w:val="84"/>
          <w:szCs w:val="84"/>
        </w:rPr>
        <w:t>公开招标</w:t>
      </w:r>
    </w:p>
    <w:p w:rsidR="007A19A6" w:rsidRDefault="008811A1">
      <w:pPr>
        <w:jc w:val="center"/>
        <w:rPr>
          <w:rFonts w:ascii="仿宋" w:eastAsia="仿宋" w:hAnsi="仿宋" w:cs="仿宋"/>
          <w:b/>
          <w:bCs/>
          <w:sz w:val="84"/>
          <w:szCs w:val="84"/>
        </w:rPr>
      </w:pPr>
      <w:r>
        <w:rPr>
          <w:rFonts w:ascii="仿宋" w:eastAsia="仿宋" w:hAnsi="仿宋" w:cs="仿宋" w:hint="eastAsia"/>
          <w:b/>
          <w:bCs/>
          <w:sz w:val="60"/>
          <w:szCs w:val="60"/>
        </w:rPr>
        <w:t>（钢材）</w:t>
      </w:r>
    </w:p>
    <w:p w:rsidR="007A19A6" w:rsidRDefault="007A19A6">
      <w:pPr>
        <w:spacing w:line="400" w:lineRule="exact"/>
        <w:rPr>
          <w:rFonts w:ascii="仿宋" w:eastAsia="仿宋" w:hAnsi="仿宋" w:cs="仿宋"/>
        </w:rPr>
      </w:pPr>
    </w:p>
    <w:p w:rsidR="007A19A6" w:rsidRDefault="007A19A6">
      <w:pPr>
        <w:spacing w:line="400" w:lineRule="exact"/>
        <w:rPr>
          <w:rFonts w:ascii="仿宋" w:eastAsia="仿宋" w:hAnsi="仿宋" w:cs="仿宋"/>
        </w:rPr>
      </w:pPr>
    </w:p>
    <w:p w:rsidR="007A19A6" w:rsidRDefault="007A19A6">
      <w:pPr>
        <w:spacing w:line="400" w:lineRule="exact"/>
        <w:rPr>
          <w:rFonts w:ascii="仿宋" w:eastAsia="仿宋" w:hAnsi="仿宋" w:cs="仿宋"/>
        </w:rPr>
      </w:pPr>
    </w:p>
    <w:p w:rsidR="007A19A6" w:rsidRDefault="007A19A6">
      <w:pPr>
        <w:spacing w:line="400" w:lineRule="exact"/>
        <w:rPr>
          <w:rFonts w:ascii="仿宋" w:eastAsia="仿宋" w:hAnsi="仿宋" w:cs="仿宋"/>
        </w:rPr>
      </w:pPr>
    </w:p>
    <w:p w:rsidR="007A19A6" w:rsidRDefault="007A19A6">
      <w:pPr>
        <w:spacing w:line="400" w:lineRule="exact"/>
        <w:rPr>
          <w:rFonts w:ascii="仿宋" w:eastAsia="仿宋" w:hAnsi="仿宋" w:cs="仿宋"/>
        </w:rPr>
      </w:pPr>
    </w:p>
    <w:p w:rsidR="007A19A6" w:rsidRDefault="007A19A6">
      <w:pPr>
        <w:spacing w:line="400" w:lineRule="exact"/>
        <w:rPr>
          <w:rFonts w:ascii="仿宋" w:eastAsia="仿宋" w:hAnsi="仿宋" w:cs="仿宋"/>
        </w:rPr>
      </w:pPr>
    </w:p>
    <w:p w:rsidR="007A19A6" w:rsidRDefault="007A19A6">
      <w:pPr>
        <w:spacing w:line="400" w:lineRule="exact"/>
        <w:jc w:val="center"/>
        <w:rPr>
          <w:rFonts w:ascii="仿宋" w:eastAsia="仿宋" w:hAnsi="仿宋" w:cs="仿宋"/>
        </w:rPr>
      </w:pPr>
    </w:p>
    <w:p w:rsidR="007A19A6" w:rsidRDefault="007A19A6">
      <w:pPr>
        <w:spacing w:line="400" w:lineRule="exact"/>
        <w:rPr>
          <w:rFonts w:ascii="仿宋" w:eastAsia="仿宋" w:hAnsi="仿宋" w:cs="仿宋"/>
        </w:rPr>
      </w:pPr>
    </w:p>
    <w:p w:rsidR="007A19A6" w:rsidRDefault="008811A1">
      <w:pPr>
        <w:ind w:left="2560" w:hangingChars="800" w:hanging="2560"/>
        <w:jc w:val="left"/>
        <w:rPr>
          <w:rFonts w:ascii="仿宋" w:eastAsia="仿宋" w:hAnsi="仿宋" w:cs="仿宋"/>
          <w:sz w:val="32"/>
          <w:szCs w:val="32"/>
        </w:rPr>
      </w:pPr>
      <w:r>
        <w:rPr>
          <w:rFonts w:ascii="仿宋" w:eastAsia="仿宋" w:hAnsi="仿宋" w:cs="仿宋" w:hint="eastAsia"/>
          <w:sz w:val="32"/>
          <w:szCs w:val="32"/>
        </w:rPr>
        <w:t>公开招标单位：攀枝花三线集彩科技发展有限公司</w:t>
      </w:r>
    </w:p>
    <w:p w:rsidR="007A19A6" w:rsidRDefault="008811A1">
      <w:pPr>
        <w:jc w:val="left"/>
        <w:rPr>
          <w:rFonts w:ascii="仿宋" w:eastAsia="仿宋" w:hAnsi="仿宋" w:cs="仿宋"/>
          <w:sz w:val="32"/>
          <w:szCs w:val="32"/>
        </w:rPr>
        <w:sectPr w:rsidR="007A19A6">
          <w:footerReference w:type="first" r:id="rId8"/>
          <w:pgSz w:w="11906" w:h="16838"/>
          <w:pgMar w:top="1417" w:right="1797" w:bottom="1417" w:left="1797" w:header="851" w:footer="992" w:gutter="0"/>
          <w:pgNumType w:fmt="numberInDash" w:start="0"/>
          <w:cols w:space="720"/>
          <w:docGrid w:type="lines" w:linePitch="312"/>
        </w:sectPr>
      </w:pPr>
      <w:r>
        <w:rPr>
          <w:rFonts w:ascii="仿宋" w:eastAsia="仿宋" w:hAnsi="仿宋" w:cs="仿宋" w:hint="eastAsia"/>
          <w:sz w:val="32"/>
          <w:szCs w:val="32"/>
        </w:rPr>
        <w:t>日</w:t>
      </w:r>
      <w:r>
        <w:rPr>
          <w:rFonts w:ascii="仿宋" w:eastAsia="仿宋" w:hAnsi="仿宋" w:cs="仿宋" w:hint="eastAsia"/>
          <w:sz w:val="32"/>
          <w:szCs w:val="32"/>
        </w:rPr>
        <w:t xml:space="preserve">        </w:t>
      </w:r>
      <w:r>
        <w:rPr>
          <w:rFonts w:ascii="仿宋" w:eastAsia="仿宋" w:hAnsi="仿宋" w:cs="仿宋" w:hint="eastAsia"/>
          <w:sz w:val="32"/>
          <w:szCs w:val="32"/>
        </w:rPr>
        <w:t>期：</w:t>
      </w:r>
      <w:r>
        <w:rPr>
          <w:rFonts w:ascii="仿宋" w:eastAsia="仿宋" w:hAnsi="仿宋" w:cs="仿宋" w:hint="eastAsia"/>
          <w:sz w:val="32"/>
          <w:szCs w:val="32"/>
          <w:u w:val="single"/>
        </w:rPr>
        <w:t>2021</w:t>
      </w:r>
      <w:r>
        <w:rPr>
          <w:rFonts w:ascii="仿宋" w:eastAsia="仿宋" w:hAnsi="仿宋" w:cs="仿宋" w:hint="eastAsia"/>
          <w:sz w:val="32"/>
          <w:szCs w:val="32"/>
        </w:rPr>
        <w:t>年</w:t>
      </w:r>
      <w:r>
        <w:rPr>
          <w:rFonts w:ascii="仿宋" w:eastAsia="仿宋" w:hAnsi="仿宋" w:cs="仿宋" w:hint="eastAsia"/>
          <w:sz w:val="32"/>
          <w:szCs w:val="32"/>
          <w:u w:val="single"/>
        </w:rPr>
        <w:t xml:space="preserve"> 6 </w:t>
      </w:r>
      <w:r>
        <w:rPr>
          <w:rFonts w:ascii="仿宋" w:eastAsia="仿宋" w:hAnsi="仿宋" w:cs="仿宋" w:hint="eastAsia"/>
          <w:sz w:val="32"/>
          <w:szCs w:val="32"/>
        </w:rPr>
        <w:t>月</w:t>
      </w:r>
    </w:p>
    <w:p w:rsidR="007A19A6" w:rsidRDefault="008811A1">
      <w:pPr>
        <w:spacing w:line="360" w:lineRule="auto"/>
        <w:jc w:val="center"/>
        <w:rPr>
          <w:rFonts w:ascii="仿宋" w:eastAsia="仿宋" w:hAnsi="仿宋" w:cs="仿宋"/>
          <w:b/>
          <w:sz w:val="44"/>
          <w:szCs w:val="44"/>
        </w:rPr>
      </w:pPr>
      <w:r>
        <w:rPr>
          <w:rFonts w:ascii="仿宋" w:eastAsia="仿宋" w:hAnsi="仿宋" w:cs="仿宋" w:hint="eastAsia"/>
          <w:b/>
          <w:sz w:val="44"/>
          <w:szCs w:val="44"/>
        </w:rPr>
        <w:lastRenderedPageBreak/>
        <w:t>目</w:t>
      </w:r>
      <w:r>
        <w:rPr>
          <w:rFonts w:ascii="仿宋" w:eastAsia="仿宋" w:hAnsi="仿宋" w:cs="仿宋" w:hint="eastAsia"/>
          <w:b/>
          <w:sz w:val="44"/>
          <w:szCs w:val="44"/>
        </w:rPr>
        <w:t xml:space="preserve">  </w:t>
      </w:r>
      <w:r>
        <w:rPr>
          <w:rFonts w:ascii="仿宋" w:eastAsia="仿宋" w:hAnsi="仿宋" w:cs="仿宋" w:hint="eastAsia"/>
          <w:b/>
          <w:sz w:val="44"/>
          <w:szCs w:val="44"/>
        </w:rPr>
        <w:t>录</w:t>
      </w:r>
    </w:p>
    <w:p w:rsidR="007A19A6" w:rsidRDefault="007A19A6">
      <w:pPr>
        <w:jc w:val="center"/>
        <w:rPr>
          <w:rFonts w:ascii="仿宋" w:eastAsia="仿宋" w:hAnsi="仿宋" w:cs="仿宋"/>
        </w:rPr>
      </w:pPr>
    </w:p>
    <w:p w:rsidR="007A19A6" w:rsidRDefault="008811A1">
      <w:pPr>
        <w:pStyle w:val="10"/>
        <w:tabs>
          <w:tab w:val="right" w:leader="dot" w:pos="8610"/>
          <w:tab w:val="right" w:leader="dot" w:pos="8820"/>
          <w:tab w:val="right" w:leader="dot" w:pos="9060"/>
        </w:tabs>
        <w:spacing w:line="520" w:lineRule="exact"/>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TOC \o "1-3"</w:instrText>
      </w:r>
      <w:r>
        <w:rPr>
          <w:rFonts w:ascii="仿宋" w:eastAsia="仿宋" w:hAnsi="仿宋" w:cs="仿宋" w:hint="eastAsia"/>
          <w:sz w:val="28"/>
          <w:szCs w:val="28"/>
        </w:rPr>
        <w:instrText xml:space="preserve"> \h \z \u </w:instrText>
      </w:r>
      <w:r>
        <w:rPr>
          <w:rFonts w:ascii="仿宋" w:eastAsia="仿宋" w:hAnsi="仿宋" w:cs="仿宋" w:hint="eastAsia"/>
          <w:sz w:val="28"/>
          <w:szCs w:val="28"/>
        </w:rPr>
        <w:fldChar w:fldCharType="separate"/>
      </w:r>
      <w:hyperlink w:anchor="_Toc483744066" w:history="1">
        <w:r>
          <w:rPr>
            <w:rStyle w:val="a8"/>
            <w:rFonts w:ascii="仿宋" w:eastAsia="仿宋" w:hAnsi="仿宋" w:cs="仿宋" w:hint="eastAsia"/>
            <w:sz w:val="28"/>
            <w:szCs w:val="28"/>
          </w:rPr>
          <w:t>第一章</w:t>
        </w:r>
        <w:r>
          <w:rPr>
            <w:rStyle w:val="a8"/>
            <w:rFonts w:ascii="仿宋" w:eastAsia="仿宋" w:hAnsi="仿宋" w:cs="仿宋" w:hint="eastAsia"/>
            <w:sz w:val="28"/>
            <w:szCs w:val="28"/>
          </w:rPr>
          <w:t xml:space="preserve"> </w:t>
        </w:r>
        <w:r>
          <w:rPr>
            <w:rStyle w:val="a8"/>
            <w:rFonts w:ascii="仿宋" w:eastAsia="仿宋" w:hAnsi="仿宋" w:cs="仿宋" w:hint="eastAsia"/>
            <w:sz w:val="28"/>
            <w:szCs w:val="28"/>
          </w:rPr>
          <w:t>公开招标书</w:t>
        </w:r>
        <w:r>
          <w:rPr>
            <w:rFonts w:ascii="仿宋" w:eastAsia="仿宋" w:hAnsi="仿宋" w:cs="仿宋" w:hint="eastAsia"/>
            <w:sz w:val="28"/>
            <w:szCs w:val="28"/>
          </w:rPr>
          <w:tab/>
        </w:r>
      </w:hyperlink>
      <w:r>
        <w:rPr>
          <w:rFonts w:ascii="仿宋" w:eastAsia="仿宋" w:hAnsi="仿宋" w:cs="仿宋" w:hint="eastAsia"/>
          <w:sz w:val="28"/>
          <w:szCs w:val="28"/>
        </w:rPr>
        <w:t>1</w:t>
      </w:r>
    </w:p>
    <w:p w:rsidR="007A19A6" w:rsidRDefault="008811A1">
      <w:pPr>
        <w:pStyle w:val="10"/>
        <w:tabs>
          <w:tab w:val="right" w:leader="dot" w:pos="8610"/>
          <w:tab w:val="right" w:leader="dot" w:pos="8820"/>
          <w:tab w:val="right" w:leader="dot" w:pos="9060"/>
        </w:tabs>
        <w:spacing w:line="520" w:lineRule="exact"/>
        <w:rPr>
          <w:rFonts w:ascii="仿宋" w:eastAsia="仿宋" w:hAnsi="仿宋" w:cs="仿宋"/>
          <w:sz w:val="28"/>
          <w:szCs w:val="28"/>
        </w:rPr>
      </w:pPr>
      <w:hyperlink w:anchor="_Toc483744067" w:history="1">
        <w:r>
          <w:rPr>
            <w:rStyle w:val="a8"/>
            <w:rFonts w:ascii="仿宋" w:eastAsia="仿宋" w:hAnsi="仿宋" w:cs="仿宋" w:hint="eastAsia"/>
            <w:sz w:val="28"/>
            <w:szCs w:val="28"/>
          </w:rPr>
          <w:t>第二章</w:t>
        </w:r>
        <w:r>
          <w:rPr>
            <w:rStyle w:val="a8"/>
            <w:rFonts w:ascii="仿宋" w:eastAsia="仿宋" w:hAnsi="仿宋" w:cs="仿宋" w:hint="eastAsia"/>
            <w:sz w:val="28"/>
            <w:szCs w:val="28"/>
          </w:rPr>
          <w:t xml:space="preserve"> </w:t>
        </w:r>
      </w:hyperlink>
      <w:r>
        <w:rPr>
          <w:rFonts w:ascii="仿宋" w:eastAsia="仿宋" w:hAnsi="仿宋" w:cs="仿宋" w:hint="eastAsia"/>
          <w:sz w:val="28"/>
          <w:szCs w:val="28"/>
        </w:rPr>
        <w:t>投标人须知</w:t>
      </w:r>
      <w:r>
        <w:rPr>
          <w:rFonts w:ascii="仿宋" w:eastAsia="仿宋" w:hAnsi="仿宋" w:cs="仿宋" w:hint="eastAsia"/>
          <w:sz w:val="28"/>
          <w:szCs w:val="28"/>
        </w:rPr>
        <w:tab/>
        <w:t>2</w:t>
      </w:r>
    </w:p>
    <w:p w:rsidR="007A19A6" w:rsidRDefault="008811A1">
      <w:pPr>
        <w:pStyle w:val="10"/>
        <w:tabs>
          <w:tab w:val="right" w:leader="dot" w:pos="8610"/>
          <w:tab w:val="right" w:leader="dot" w:pos="8820"/>
          <w:tab w:val="right" w:leader="dot" w:pos="9060"/>
        </w:tabs>
        <w:spacing w:line="520" w:lineRule="exact"/>
        <w:rPr>
          <w:rFonts w:ascii="仿宋" w:eastAsia="仿宋" w:hAnsi="仿宋" w:cs="仿宋"/>
          <w:sz w:val="28"/>
          <w:szCs w:val="28"/>
        </w:rPr>
      </w:pPr>
      <w:r>
        <w:rPr>
          <w:rFonts w:ascii="仿宋" w:eastAsia="仿宋" w:hAnsi="仿宋" w:cs="仿宋" w:hint="eastAsia"/>
          <w:sz w:val="28"/>
          <w:szCs w:val="28"/>
        </w:rPr>
        <w:t>第三章</w:t>
      </w:r>
      <w:r>
        <w:rPr>
          <w:rFonts w:ascii="仿宋" w:eastAsia="仿宋" w:hAnsi="仿宋" w:cs="仿宋" w:hint="eastAsia"/>
          <w:sz w:val="28"/>
          <w:szCs w:val="28"/>
        </w:rPr>
        <w:t xml:space="preserve"> </w:t>
      </w:r>
      <w:r>
        <w:rPr>
          <w:rStyle w:val="a8"/>
          <w:rFonts w:ascii="仿宋" w:eastAsia="仿宋" w:hAnsi="仿宋" w:cs="仿宋" w:hint="eastAsia"/>
          <w:sz w:val="28"/>
          <w:szCs w:val="28"/>
        </w:rPr>
        <w:t>评审办法（</w:t>
      </w:r>
      <w:r>
        <w:rPr>
          <w:rStyle w:val="a8"/>
          <w:rFonts w:ascii="仿宋" w:eastAsia="仿宋" w:hAnsi="仿宋" w:cs="仿宋" w:hint="eastAsia"/>
          <w:sz w:val="28"/>
          <w:szCs w:val="28"/>
        </w:rPr>
        <w:t>低价评标</w:t>
      </w:r>
      <w:r>
        <w:rPr>
          <w:rStyle w:val="a8"/>
          <w:rFonts w:ascii="仿宋" w:eastAsia="仿宋" w:hAnsi="仿宋" w:cs="仿宋" w:hint="eastAsia"/>
          <w:sz w:val="28"/>
          <w:szCs w:val="28"/>
        </w:rPr>
        <w:t>法）</w:t>
      </w:r>
      <w:r>
        <w:rPr>
          <w:rFonts w:ascii="仿宋" w:eastAsia="仿宋" w:hAnsi="仿宋" w:cs="仿宋" w:hint="eastAsia"/>
          <w:sz w:val="28"/>
          <w:szCs w:val="28"/>
        </w:rPr>
        <w:tab/>
        <w:t>4</w:t>
      </w:r>
    </w:p>
    <w:p w:rsidR="007A19A6" w:rsidRDefault="008811A1">
      <w:pPr>
        <w:pStyle w:val="10"/>
        <w:tabs>
          <w:tab w:val="right" w:leader="dot" w:pos="8610"/>
          <w:tab w:val="right" w:leader="dot" w:pos="8820"/>
          <w:tab w:val="right" w:leader="dot" w:pos="9060"/>
        </w:tabs>
        <w:spacing w:line="520" w:lineRule="exact"/>
        <w:rPr>
          <w:rFonts w:ascii="仿宋" w:eastAsia="仿宋" w:hAnsi="仿宋" w:cs="仿宋"/>
          <w:sz w:val="28"/>
          <w:szCs w:val="28"/>
        </w:rPr>
      </w:pPr>
      <w:hyperlink w:anchor="_Toc483744089" w:history="1">
        <w:r>
          <w:rPr>
            <w:rStyle w:val="a8"/>
            <w:rFonts w:ascii="仿宋" w:eastAsia="仿宋" w:hAnsi="仿宋" w:cs="仿宋" w:hint="eastAsia"/>
            <w:sz w:val="28"/>
            <w:szCs w:val="28"/>
          </w:rPr>
          <w:t>第四章</w:t>
        </w:r>
        <w:r>
          <w:rPr>
            <w:rStyle w:val="a8"/>
            <w:rFonts w:ascii="仿宋" w:eastAsia="仿宋" w:hAnsi="仿宋" w:cs="仿宋" w:hint="eastAsia"/>
            <w:sz w:val="28"/>
            <w:szCs w:val="28"/>
          </w:rPr>
          <w:t xml:space="preserve"> </w:t>
        </w:r>
        <w:r>
          <w:rPr>
            <w:rStyle w:val="a8"/>
            <w:rFonts w:ascii="仿宋" w:eastAsia="仿宋" w:hAnsi="仿宋" w:cs="仿宋" w:hint="eastAsia"/>
            <w:sz w:val="28"/>
            <w:szCs w:val="28"/>
          </w:rPr>
          <w:t>响应文件格式</w:t>
        </w:r>
        <w:r>
          <w:rPr>
            <w:rFonts w:ascii="仿宋" w:eastAsia="仿宋" w:hAnsi="仿宋" w:cs="仿宋" w:hint="eastAsia"/>
            <w:sz w:val="28"/>
            <w:szCs w:val="28"/>
          </w:rPr>
          <w:tab/>
        </w:r>
      </w:hyperlink>
      <w:r>
        <w:rPr>
          <w:rFonts w:ascii="仿宋" w:eastAsia="仿宋" w:hAnsi="仿宋" w:cs="仿宋" w:hint="eastAsia"/>
          <w:sz w:val="28"/>
          <w:szCs w:val="28"/>
        </w:rPr>
        <w:t>5</w:t>
      </w:r>
    </w:p>
    <w:p w:rsidR="007A19A6" w:rsidRDefault="008811A1">
      <w:pPr>
        <w:pStyle w:val="10"/>
        <w:tabs>
          <w:tab w:val="right" w:leader="dot" w:pos="8610"/>
          <w:tab w:val="right" w:leader="dot" w:pos="8820"/>
          <w:tab w:val="right" w:leader="dot" w:pos="9060"/>
        </w:tabs>
        <w:spacing w:line="520" w:lineRule="exact"/>
        <w:rPr>
          <w:rFonts w:ascii="仿宋" w:eastAsia="仿宋" w:hAnsi="仿宋" w:cs="仿宋"/>
          <w:sz w:val="28"/>
          <w:szCs w:val="28"/>
        </w:rPr>
      </w:pPr>
      <w:hyperlink w:anchor="_Toc483744089" w:history="1">
        <w:r>
          <w:rPr>
            <w:rStyle w:val="a8"/>
            <w:rFonts w:ascii="仿宋" w:eastAsia="仿宋" w:hAnsi="仿宋" w:cs="仿宋" w:hint="eastAsia"/>
            <w:sz w:val="28"/>
            <w:szCs w:val="28"/>
          </w:rPr>
          <w:t>第五章</w:t>
        </w:r>
        <w:r>
          <w:rPr>
            <w:rStyle w:val="a8"/>
            <w:rFonts w:ascii="仿宋" w:eastAsia="仿宋" w:hAnsi="仿宋" w:cs="仿宋" w:hint="eastAsia"/>
            <w:sz w:val="28"/>
            <w:szCs w:val="28"/>
          </w:rPr>
          <w:t xml:space="preserve"> </w:t>
        </w:r>
        <w:r>
          <w:rPr>
            <w:rStyle w:val="a8"/>
            <w:rFonts w:ascii="仿宋" w:eastAsia="仿宋" w:hAnsi="仿宋" w:cs="仿宋" w:hint="eastAsia"/>
            <w:sz w:val="28"/>
            <w:szCs w:val="28"/>
          </w:rPr>
          <w:t>合同</w:t>
        </w:r>
        <w:r>
          <w:rPr>
            <w:rFonts w:ascii="仿宋" w:eastAsia="仿宋" w:hAnsi="仿宋" w:cs="仿宋" w:hint="eastAsia"/>
            <w:sz w:val="28"/>
            <w:szCs w:val="28"/>
          </w:rPr>
          <w:tab/>
        </w:r>
      </w:hyperlink>
      <w:r>
        <w:rPr>
          <w:rFonts w:ascii="仿宋" w:eastAsia="仿宋" w:hAnsi="仿宋" w:cs="仿宋" w:hint="eastAsia"/>
          <w:sz w:val="28"/>
          <w:szCs w:val="28"/>
        </w:rPr>
        <w:t>5</w:t>
      </w:r>
    </w:p>
    <w:p w:rsidR="007A19A6" w:rsidRDefault="007A19A6">
      <w:pPr>
        <w:pStyle w:val="10"/>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8811A1">
      <w:pPr>
        <w:tabs>
          <w:tab w:val="right" w:leader="dot" w:pos="8610"/>
          <w:tab w:val="right" w:leader="dot" w:pos="8820"/>
          <w:tab w:val="right" w:leader="dot" w:pos="9060"/>
        </w:tabs>
        <w:spacing w:line="520" w:lineRule="exact"/>
        <w:rPr>
          <w:rFonts w:ascii="仿宋" w:eastAsia="仿宋" w:hAnsi="仿宋" w:cs="仿宋"/>
          <w:sz w:val="28"/>
          <w:szCs w:val="28"/>
        </w:rPr>
      </w:pPr>
      <w:r>
        <w:rPr>
          <w:rFonts w:ascii="仿宋" w:eastAsia="仿宋" w:hAnsi="仿宋" w:cs="仿宋" w:hint="eastAsia"/>
          <w:sz w:val="28"/>
          <w:szCs w:val="28"/>
        </w:rPr>
        <w:fldChar w:fldCharType="end"/>
      </w: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sz w:val="28"/>
          <w:szCs w:val="28"/>
        </w:rPr>
      </w:pPr>
    </w:p>
    <w:p w:rsidR="007A19A6" w:rsidRDefault="007A19A6">
      <w:pPr>
        <w:spacing w:afterLines="100" w:after="312" w:line="380" w:lineRule="exact"/>
        <w:jc w:val="center"/>
        <w:rPr>
          <w:rFonts w:ascii="仿宋" w:eastAsia="仿宋" w:hAnsi="仿宋" w:cs="仿宋"/>
          <w:b/>
          <w:bCs/>
          <w:sz w:val="32"/>
          <w:szCs w:val="32"/>
        </w:rPr>
      </w:pPr>
    </w:p>
    <w:p w:rsidR="007A19A6" w:rsidRDefault="007A19A6">
      <w:pPr>
        <w:spacing w:afterLines="100" w:after="312" w:line="380" w:lineRule="exact"/>
        <w:jc w:val="center"/>
        <w:rPr>
          <w:rFonts w:ascii="仿宋" w:eastAsia="仿宋" w:hAnsi="仿宋" w:cs="仿宋"/>
          <w:b/>
          <w:bCs/>
          <w:sz w:val="32"/>
          <w:szCs w:val="32"/>
        </w:rPr>
        <w:sectPr w:rsidR="007A19A6">
          <w:headerReference w:type="default" r:id="rId9"/>
          <w:footerReference w:type="default" r:id="rId10"/>
          <w:pgSz w:w="11906" w:h="16838"/>
          <w:pgMar w:top="1417" w:right="1797" w:bottom="1417" w:left="1797" w:header="851" w:footer="992" w:gutter="0"/>
          <w:cols w:space="0"/>
          <w:docGrid w:type="lines" w:linePitch="312"/>
        </w:sectPr>
      </w:pPr>
    </w:p>
    <w:p w:rsidR="007A19A6" w:rsidRDefault="008811A1">
      <w:pPr>
        <w:pStyle w:val="1"/>
        <w:spacing w:before="468"/>
        <w:rPr>
          <w:rFonts w:ascii="仿宋" w:eastAsia="仿宋" w:hAnsi="仿宋" w:cs="仿宋"/>
          <w:lang w:eastAsia="zh-CN"/>
        </w:rPr>
      </w:pPr>
      <w:r>
        <w:rPr>
          <w:rFonts w:ascii="仿宋" w:eastAsia="仿宋" w:hAnsi="仿宋" w:cs="仿宋" w:hint="eastAsia"/>
          <w:lang w:eastAsia="zh-CN"/>
        </w:rPr>
        <w:lastRenderedPageBreak/>
        <w:t>第一章</w:t>
      </w:r>
      <w:r>
        <w:rPr>
          <w:rFonts w:ascii="仿宋" w:eastAsia="仿宋" w:hAnsi="仿宋" w:cs="仿宋" w:hint="eastAsia"/>
          <w:lang w:eastAsia="zh-CN"/>
        </w:rPr>
        <w:t xml:space="preserve"> </w:t>
      </w:r>
      <w:r>
        <w:rPr>
          <w:rFonts w:ascii="仿宋" w:eastAsia="仿宋" w:hAnsi="仿宋" w:cs="仿宋" w:hint="eastAsia"/>
          <w:lang w:eastAsia="zh-CN"/>
        </w:rPr>
        <w:t>公开招标书</w:t>
      </w:r>
    </w:p>
    <w:p w:rsidR="007A19A6" w:rsidRDefault="008811A1">
      <w:pPr>
        <w:spacing w:line="520" w:lineRule="exact"/>
        <w:rPr>
          <w:rFonts w:ascii="仿宋" w:eastAsia="仿宋" w:hAnsi="仿宋" w:cs="仿宋"/>
          <w:sz w:val="28"/>
          <w:szCs w:val="28"/>
        </w:rPr>
      </w:pPr>
      <w:r>
        <w:rPr>
          <w:rFonts w:ascii="仿宋" w:eastAsia="仿宋" w:hAnsi="仿宋" w:cs="仿宋" w:hint="eastAsia"/>
          <w:b/>
          <w:bCs/>
          <w:sz w:val="32"/>
          <w:szCs w:val="32"/>
        </w:rPr>
        <w:t>各投标</w:t>
      </w:r>
      <w:r>
        <w:rPr>
          <w:rFonts w:ascii="仿宋" w:eastAsia="仿宋" w:hAnsi="仿宋" w:cs="仿宋" w:hint="eastAsia"/>
          <w:b/>
          <w:bCs/>
          <w:sz w:val="28"/>
          <w:szCs w:val="28"/>
        </w:rPr>
        <w:t>人</w:t>
      </w:r>
      <w:r>
        <w:rPr>
          <w:rFonts w:ascii="仿宋" w:eastAsia="仿宋" w:hAnsi="仿宋" w:cs="仿宋" w:hint="eastAsia"/>
          <w:sz w:val="28"/>
          <w:szCs w:val="28"/>
        </w:rPr>
        <w:t>：</w:t>
      </w:r>
    </w:p>
    <w:p w:rsidR="007A19A6" w:rsidRPr="004C534A" w:rsidRDefault="008811A1" w:rsidP="004C534A">
      <w:pPr>
        <w:adjustRightInd w:val="0"/>
        <w:snapToGrid w:val="0"/>
        <w:spacing w:beforeLines="100" w:before="312" w:afterLines="100" w:after="312" w:line="600" w:lineRule="exact"/>
        <w:ind w:firstLineChars="150" w:firstLine="420"/>
        <w:jc w:val="left"/>
        <w:textAlignment w:val="baseline"/>
        <w:rPr>
          <w:rFonts w:ascii="微软雅黑" w:eastAsia="微软雅黑" w:hAnsi="微软雅黑" w:cs="仿宋"/>
          <w:sz w:val="24"/>
          <w:szCs w:val="24"/>
        </w:rPr>
      </w:pPr>
      <w:r>
        <w:rPr>
          <w:rFonts w:ascii="仿宋" w:eastAsia="仿宋" w:hAnsi="仿宋" w:cs="仿宋" w:hint="eastAsia"/>
          <w:sz w:val="28"/>
          <w:szCs w:val="28"/>
        </w:rPr>
        <w:t xml:space="preserve"> </w:t>
      </w:r>
      <w:r w:rsidRPr="004C534A">
        <w:rPr>
          <w:rFonts w:ascii="微软雅黑" w:eastAsia="微软雅黑" w:hAnsi="微软雅黑" w:cs="仿宋" w:hint="eastAsia"/>
          <w:sz w:val="24"/>
          <w:szCs w:val="24"/>
        </w:rPr>
        <w:t>根据我单位</w:t>
      </w:r>
      <w:r w:rsidRPr="004C534A">
        <w:rPr>
          <w:rFonts w:ascii="微软雅黑" w:eastAsia="微软雅黑" w:hAnsi="微软雅黑" w:cs="仿宋" w:hint="eastAsia"/>
          <w:sz w:val="24"/>
          <w:szCs w:val="24"/>
          <w:u w:val="single"/>
        </w:rPr>
        <w:t>攀枝花三线建设文化旅游融合发展示范项目—三线精神文旅体验区</w:t>
      </w:r>
      <w:r w:rsidRPr="004C534A">
        <w:rPr>
          <w:rFonts w:ascii="微软雅黑" w:eastAsia="微软雅黑" w:hAnsi="微软雅黑" w:cs="仿宋" w:hint="eastAsia"/>
          <w:sz w:val="24"/>
          <w:szCs w:val="24"/>
          <w:u w:val="single"/>
        </w:rPr>
        <w:t>I</w:t>
      </w:r>
      <w:r w:rsidRPr="004C534A">
        <w:rPr>
          <w:rFonts w:ascii="微软雅黑" w:eastAsia="微软雅黑" w:hAnsi="微软雅黑" w:cs="仿宋" w:hint="eastAsia"/>
          <w:sz w:val="24"/>
          <w:szCs w:val="24"/>
          <w:u w:val="single"/>
        </w:rPr>
        <w:t>期</w:t>
      </w:r>
      <w:r w:rsidRPr="004C534A">
        <w:rPr>
          <w:rFonts w:ascii="微软雅黑" w:eastAsia="微软雅黑" w:hAnsi="微软雅黑" w:cs="仿宋" w:hint="eastAsia"/>
          <w:sz w:val="24"/>
          <w:szCs w:val="24"/>
          <w:u w:val="single"/>
        </w:rPr>
        <w:t>I</w:t>
      </w:r>
      <w:r w:rsidRPr="004C534A">
        <w:rPr>
          <w:rFonts w:ascii="微软雅黑" w:eastAsia="微软雅黑" w:hAnsi="微软雅黑" w:cs="仿宋" w:hint="eastAsia"/>
          <w:sz w:val="24"/>
          <w:szCs w:val="24"/>
          <w:u w:val="single"/>
        </w:rPr>
        <w:t>批次项目</w:t>
      </w:r>
      <w:r w:rsidRPr="004C534A">
        <w:rPr>
          <w:rFonts w:ascii="微软雅黑" w:eastAsia="微软雅黑" w:hAnsi="微软雅黑" w:cs="仿宋" w:hint="eastAsia"/>
          <w:sz w:val="24"/>
          <w:szCs w:val="24"/>
        </w:rPr>
        <w:t>施工需要，现决定以公开招标方式采购</w:t>
      </w:r>
      <w:r w:rsidRPr="004C534A">
        <w:rPr>
          <w:rFonts w:ascii="微软雅黑" w:eastAsia="微软雅黑" w:hAnsi="微软雅黑" w:cs="仿宋" w:hint="eastAsia"/>
          <w:sz w:val="24"/>
          <w:szCs w:val="24"/>
          <w:u w:val="single"/>
        </w:rPr>
        <w:t xml:space="preserve"> </w:t>
      </w:r>
      <w:r w:rsidRPr="004C534A">
        <w:rPr>
          <w:rFonts w:ascii="微软雅黑" w:eastAsia="微软雅黑" w:hAnsi="微软雅黑" w:cs="仿宋" w:hint="eastAsia"/>
          <w:sz w:val="24"/>
          <w:szCs w:val="24"/>
          <w:u w:val="single"/>
        </w:rPr>
        <w:t>钢材</w:t>
      </w:r>
      <w:r w:rsidRPr="004C534A">
        <w:rPr>
          <w:rFonts w:ascii="微软雅黑" w:eastAsia="微软雅黑" w:hAnsi="微软雅黑" w:cs="仿宋" w:hint="eastAsia"/>
          <w:sz w:val="24"/>
          <w:szCs w:val="24"/>
          <w:u w:val="single"/>
        </w:rPr>
        <w:t xml:space="preserve"> </w:t>
      </w:r>
      <w:r w:rsidRPr="004C534A">
        <w:rPr>
          <w:rFonts w:ascii="微软雅黑" w:eastAsia="微软雅黑" w:hAnsi="微软雅黑" w:cs="仿宋" w:hint="eastAsia"/>
          <w:sz w:val="24"/>
          <w:szCs w:val="24"/>
        </w:rPr>
        <w:t>，兹邀请合格供应商前来投标。具体要求如下：</w:t>
      </w:r>
    </w:p>
    <w:p w:rsidR="007A19A6" w:rsidRPr="004C534A" w:rsidRDefault="008811A1" w:rsidP="004C534A">
      <w:pPr>
        <w:spacing w:line="600" w:lineRule="exact"/>
        <w:ind w:firstLineChars="200" w:firstLine="480"/>
        <w:rPr>
          <w:rFonts w:ascii="微软雅黑" w:eastAsia="微软雅黑" w:hAnsi="微软雅黑" w:cs="仿宋"/>
          <w:sz w:val="24"/>
          <w:szCs w:val="24"/>
        </w:rPr>
      </w:pPr>
      <w:r w:rsidRPr="004C534A">
        <w:rPr>
          <w:rFonts w:ascii="微软雅黑" w:eastAsia="微软雅黑" w:hAnsi="微软雅黑" w:cs="仿宋" w:hint="eastAsia"/>
          <w:sz w:val="24"/>
          <w:szCs w:val="24"/>
        </w:rPr>
        <w:t>1.</w:t>
      </w:r>
      <w:r w:rsidRPr="004C534A">
        <w:rPr>
          <w:rFonts w:ascii="微软雅黑" w:eastAsia="微软雅黑" w:hAnsi="微软雅黑" w:cs="仿宋" w:hint="eastAsia"/>
          <w:sz w:val="24"/>
          <w:szCs w:val="24"/>
        </w:rPr>
        <w:t>招标范围：钢材。</w:t>
      </w:r>
    </w:p>
    <w:p w:rsidR="007A19A6" w:rsidRPr="004C534A" w:rsidRDefault="008811A1" w:rsidP="004C534A">
      <w:pPr>
        <w:spacing w:line="600" w:lineRule="exact"/>
        <w:ind w:firstLineChars="200" w:firstLine="480"/>
        <w:rPr>
          <w:rFonts w:ascii="微软雅黑" w:eastAsia="微软雅黑" w:hAnsi="微软雅黑" w:cs="仿宋"/>
          <w:sz w:val="24"/>
          <w:szCs w:val="24"/>
        </w:rPr>
      </w:pPr>
      <w:r w:rsidRPr="004C534A">
        <w:rPr>
          <w:rFonts w:ascii="微软雅黑" w:eastAsia="微软雅黑" w:hAnsi="微软雅黑" w:cs="仿宋" w:hint="eastAsia"/>
          <w:sz w:val="24"/>
          <w:szCs w:val="24"/>
        </w:rPr>
        <w:t>2.</w:t>
      </w:r>
      <w:r w:rsidRPr="004C534A">
        <w:rPr>
          <w:rFonts w:ascii="微软雅黑" w:eastAsia="微软雅黑" w:hAnsi="微软雅黑" w:cs="仿宋" w:hint="eastAsia"/>
          <w:sz w:val="24"/>
          <w:szCs w:val="24"/>
        </w:rPr>
        <w:t>供应商资质：具备工商行政主管部门核发的具有钢材销售资格的法人或组织。</w:t>
      </w:r>
    </w:p>
    <w:p w:rsidR="007A19A6" w:rsidRPr="004C534A" w:rsidRDefault="008811A1" w:rsidP="004C534A">
      <w:pPr>
        <w:spacing w:line="600" w:lineRule="exact"/>
        <w:ind w:firstLineChars="200" w:firstLine="480"/>
        <w:rPr>
          <w:rFonts w:ascii="微软雅黑" w:eastAsia="微软雅黑" w:hAnsi="微软雅黑" w:cs="仿宋"/>
          <w:sz w:val="24"/>
          <w:szCs w:val="24"/>
        </w:rPr>
      </w:pPr>
      <w:r w:rsidRPr="004C534A">
        <w:rPr>
          <w:rFonts w:ascii="微软雅黑" w:eastAsia="微软雅黑" w:hAnsi="微软雅黑" w:cs="仿宋" w:hint="eastAsia"/>
          <w:sz w:val="24"/>
          <w:szCs w:val="24"/>
        </w:rPr>
        <w:t>3.</w:t>
      </w:r>
      <w:r w:rsidRPr="004C534A">
        <w:rPr>
          <w:rFonts w:ascii="微软雅黑" w:eastAsia="微软雅黑" w:hAnsi="微软雅黑" w:cs="仿宋" w:hint="eastAsia"/>
          <w:sz w:val="24"/>
          <w:szCs w:val="24"/>
        </w:rPr>
        <w:t>产品要求：产品质量符合相关国家标准或行业标准，提供相关产品的质量认证证书或检测试验报告等。</w:t>
      </w:r>
    </w:p>
    <w:p w:rsidR="007A19A6" w:rsidRPr="004C534A" w:rsidRDefault="008811A1" w:rsidP="004C534A">
      <w:pPr>
        <w:spacing w:line="600" w:lineRule="exact"/>
        <w:ind w:firstLineChars="200" w:firstLine="480"/>
        <w:rPr>
          <w:rFonts w:ascii="微软雅黑" w:eastAsia="微软雅黑" w:hAnsi="微软雅黑" w:cs="仿宋"/>
          <w:color w:val="000000" w:themeColor="text1"/>
          <w:sz w:val="24"/>
          <w:szCs w:val="24"/>
        </w:rPr>
      </w:pPr>
      <w:r w:rsidRPr="004C534A">
        <w:rPr>
          <w:rFonts w:ascii="微软雅黑" w:eastAsia="微软雅黑" w:hAnsi="微软雅黑" w:cs="仿宋" w:hint="eastAsia"/>
          <w:color w:val="000000" w:themeColor="text1"/>
          <w:sz w:val="24"/>
          <w:szCs w:val="24"/>
        </w:rPr>
        <w:t>4.</w:t>
      </w:r>
      <w:r w:rsidRPr="004C534A">
        <w:rPr>
          <w:rFonts w:ascii="微软雅黑" w:eastAsia="微软雅黑" w:hAnsi="微软雅黑" w:cs="仿宋" w:hint="eastAsia"/>
          <w:color w:val="000000" w:themeColor="text1"/>
          <w:sz w:val="24"/>
          <w:szCs w:val="24"/>
        </w:rPr>
        <w:t>递交投标文件时间：请贵方于于</w:t>
      </w:r>
      <w:r w:rsidRPr="004C534A">
        <w:rPr>
          <w:rFonts w:ascii="微软雅黑" w:eastAsia="微软雅黑" w:hAnsi="微软雅黑" w:cs="仿宋" w:hint="eastAsia"/>
          <w:color w:val="000000" w:themeColor="text1"/>
          <w:sz w:val="24"/>
          <w:szCs w:val="24"/>
          <w:u w:val="single"/>
        </w:rPr>
        <w:t>2021</w:t>
      </w:r>
      <w:r w:rsidRPr="004C534A">
        <w:rPr>
          <w:rFonts w:ascii="微软雅黑" w:eastAsia="微软雅黑" w:hAnsi="微软雅黑" w:cs="仿宋" w:hint="eastAsia"/>
          <w:color w:val="000000" w:themeColor="text1"/>
          <w:sz w:val="24"/>
          <w:szCs w:val="24"/>
          <w:u w:val="single"/>
        </w:rPr>
        <w:t>年</w:t>
      </w:r>
      <w:r w:rsidRPr="004C534A">
        <w:rPr>
          <w:rFonts w:ascii="微软雅黑" w:eastAsia="微软雅黑" w:hAnsi="微软雅黑" w:cs="仿宋" w:hint="eastAsia"/>
          <w:color w:val="000000" w:themeColor="text1"/>
          <w:sz w:val="24"/>
          <w:szCs w:val="24"/>
          <w:u w:val="single"/>
        </w:rPr>
        <w:t>6</w:t>
      </w:r>
      <w:r w:rsidRPr="004C534A">
        <w:rPr>
          <w:rFonts w:ascii="微软雅黑" w:eastAsia="微软雅黑" w:hAnsi="微软雅黑" w:cs="仿宋" w:hint="eastAsia"/>
          <w:color w:val="000000" w:themeColor="text1"/>
          <w:sz w:val="24"/>
          <w:szCs w:val="24"/>
          <w:u w:val="single"/>
        </w:rPr>
        <w:t>月</w:t>
      </w:r>
      <w:r w:rsidRPr="004C534A">
        <w:rPr>
          <w:rFonts w:ascii="微软雅黑" w:eastAsia="微软雅黑" w:hAnsi="微软雅黑" w:cs="仿宋" w:hint="eastAsia"/>
          <w:color w:val="000000" w:themeColor="text1"/>
          <w:sz w:val="24"/>
          <w:szCs w:val="24"/>
          <w:u w:val="single"/>
        </w:rPr>
        <w:t xml:space="preserve">28 </w:t>
      </w:r>
      <w:r w:rsidRPr="004C534A">
        <w:rPr>
          <w:rFonts w:ascii="微软雅黑" w:eastAsia="微软雅黑" w:hAnsi="微软雅黑" w:cs="仿宋" w:hint="eastAsia"/>
          <w:color w:val="000000" w:themeColor="text1"/>
          <w:sz w:val="24"/>
          <w:szCs w:val="24"/>
          <w:u w:val="single"/>
        </w:rPr>
        <w:t>日</w:t>
      </w:r>
      <w:r w:rsidRPr="004C534A">
        <w:rPr>
          <w:rFonts w:ascii="微软雅黑" w:eastAsia="微软雅黑" w:hAnsi="微软雅黑" w:cs="仿宋" w:hint="eastAsia"/>
          <w:color w:val="000000" w:themeColor="text1"/>
          <w:sz w:val="24"/>
          <w:szCs w:val="24"/>
          <w:u w:val="single"/>
        </w:rPr>
        <w:t>8</w:t>
      </w:r>
      <w:r w:rsidRPr="004C534A">
        <w:rPr>
          <w:rFonts w:ascii="微软雅黑" w:eastAsia="微软雅黑" w:hAnsi="微软雅黑" w:cs="仿宋" w:hint="eastAsia"/>
          <w:color w:val="000000" w:themeColor="text1"/>
          <w:sz w:val="24"/>
          <w:szCs w:val="24"/>
          <w:u w:val="single"/>
        </w:rPr>
        <w:t>：</w:t>
      </w:r>
      <w:r w:rsidRPr="004C534A">
        <w:rPr>
          <w:rFonts w:ascii="微软雅黑" w:eastAsia="微软雅黑" w:hAnsi="微软雅黑" w:cs="仿宋" w:hint="eastAsia"/>
          <w:color w:val="000000" w:themeColor="text1"/>
          <w:sz w:val="24"/>
          <w:szCs w:val="24"/>
          <w:u w:val="single"/>
        </w:rPr>
        <w:t>30</w:t>
      </w:r>
      <w:r w:rsidRPr="004C534A">
        <w:rPr>
          <w:rFonts w:ascii="微软雅黑" w:eastAsia="微软雅黑" w:hAnsi="微软雅黑" w:cs="仿宋" w:hint="eastAsia"/>
          <w:color w:val="000000" w:themeColor="text1"/>
          <w:sz w:val="24"/>
          <w:szCs w:val="24"/>
          <w:u w:val="single"/>
        </w:rPr>
        <w:t>到</w:t>
      </w:r>
      <w:r w:rsidRPr="004C534A">
        <w:rPr>
          <w:rFonts w:ascii="微软雅黑" w:eastAsia="微软雅黑" w:hAnsi="微软雅黑" w:cs="仿宋"/>
          <w:sz w:val="24"/>
          <w:szCs w:val="24"/>
          <w:u w:val="single"/>
        </w:rPr>
        <w:t>攀枝花市东区三线大道北段</w:t>
      </w:r>
      <w:r w:rsidRPr="004C534A">
        <w:rPr>
          <w:rFonts w:ascii="微软雅黑" w:eastAsia="微软雅黑" w:hAnsi="微软雅黑" w:cs="仿宋"/>
          <w:sz w:val="24"/>
          <w:szCs w:val="24"/>
          <w:u w:val="single"/>
        </w:rPr>
        <w:t>118</w:t>
      </w:r>
      <w:r w:rsidRPr="004C534A">
        <w:rPr>
          <w:rFonts w:ascii="微软雅黑" w:eastAsia="微软雅黑" w:hAnsi="微软雅黑" w:cs="仿宋"/>
          <w:sz w:val="24"/>
          <w:szCs w:val="24"/>
          <w:u w:val="single"/>
        </w:rPr>
        <w:t>号</w:t>
      </w:r>
      <w:r w:rsidRPr="004C534A">
        <w:rPr>
          <w:rFonts w:ascii="微软雅黑" w:eastAsia="微软雅黑" w:hAnsi="微软雅黑" w:cs="仿宋"/>
          <w:sz w:val="24"/>
          <w:szCs w:val="24"/>
          <w:u w:val="single"/>
        </w:rPr>
        <w:t>2</w:t>
      </w:r>
      <w:r w:rsidRPr="004C534A">
        <w:rPr>
          <w:rFonts w:ascii="微软雅黑" w:eastAsia="微软雅黑" w:hAnsi="微软雅黑" w:cs="仿宋"/>
          <w:sz w:val="24"/>
          <w:szCs w:val="24"/>
          <w:u w:val="single"/>
        </w:rPr>
        <w:t>栋</w:t>
      </w:r>
      <w:r w:rsidRPr="004C534A">
        <w:rPr>
          <w:rFonts w:ascii="微软雅黑" w:eastAsia="微软雅黑" w:hAnsi="微软雅黑" w:cs="仿宋"/>
          <w:sz w:val="24"/>
          <w:szCs w:val="24"/>
          <w:u w:val="single"/>
        </w:rPr>
        <w:t>509</w:t>
      </w:r>
      <w:r w:rsidRPr="004C534A">
        <w:rPr>
          <w:rFonts w:ascii="微软雅黑" w:eastAsia="微软雅黑" w:hAnsi="微软雅黑" w:cs="仿宋" w:hint="eastAsia"/>
          <w:color w:val="000000" w:themeColor="text1"/>
          <w:sz w:val="24"/>
          <w:szCs w:val="24"/>
        </w:rPr>
        <w:t>提交投标文件。</w:t>
      </w:r>
    </w:p>
    <w:p w:rsidR="007A19A6" w:rsidRPr="004C534A" w:rsidRDefault="008811A1" w:rsidP="004C534A">
      <w:pPr>
        <w:spacing w:line="600" w:lineRule="exact"/>
        <w:ind w:firstLineChars="200" w:firstLine="480"/>
        <w:rPr>
          <w:rFonts w:ascii="微软雅黑" w:eastAsia="微软雅黑" w:hAnsi="微软雅黑" w:cs="仿宋"/>
          <w:color w:val="000000" w:themeColor="text1"/>
          <w:sz w:val="24"/>
          <w:szCs w:val="24"/>
        </w:rPr>
      </w:pPr>
      <w:r w:rsidRPr="004C534A">
        <w:rPr>
          <w:rFonts w:ascii="微软雅黑" w:eastAsia="微软雅黑" w:hAnsi="微软雅黑" w:cs="仿宋" w:hint="eastAsia"/>
          <w:color w:val="000000" w:themeColor="text1"/>
          <w:sz w:val="24"/>
          <w:szCs w:val="24"/>
        </w:rPr>
        <w:t>5.</w:t>
      </w:r>
      <w:r w:rsidRPr="004C534A">
        <w:rPr>
          <w:rFonts w:ascii="微软雅黑" w:eastAsia="微软雅黑" w:hAnsi="微软雅黑" w:cs="仿宋" w:hint="eastAsia"/>
          <w:color w:val="000000" w:themeColor="text1"/>
          <w:sz w:val="24"/>
          <w:szCs w:val="24"/>
        </w:rPr>
        <w:t>递交响应文件截止及评审时间，递交</w:t>
      </w:r>
      <w:r w:rsidR="004C534A">
        <w:rPr>
          <w:rFonts w:ascii="微软雅黑" w:eastAsia="微软雅黑" w:hAnsi="微软雅黑" w:cs="仿宋" w:hint="eastAsia"/>
          <w:color w:val="000000" w:themeColor="text1"/>
          <w:sz w:val="24"/>
          <w:szCs w:val="24"/>
        </w:rPr>
        <w:t>投</w:t>
      </w:r>
      <w:bookmarkStart w:id="0" w:name="_GoBack"/>
      <w:bookmarkEnd w:id="0"/>
      <w:r w:rsidRPr="004C534A">
        <w:rPr>
          <w:rFonts w:ascii="微软雅黑" w:eastAsia="微软雅黑" w:hAnsi="微软雅黑" w:cs="仿宋" w:hint="eastAsia"/>
          <w:color w:val="000000" w:themeColor="text1"/>
          <w:sz w:val="24"/>
          <w:szCs w:val="24"/>
        </w:rPr>
        <w:t>标文件及评审地点：</w:t>
      </w:r>
    </w:p>
    <w:p w:rsidR="007A19A6" w:rsidRPr="004C534A" w:rsidRDefault="008811A1" w:rsidP="004C534A">
      <w:pPr>
        <w:spacing w:line="600" w:lineRule="exact"/>
        <w:ind w:firstLineChars="200" w:firstLine="480"/>
        <w:rPr>
          <w:rFonts w:ascii="微软雅黑" w:eastAsia="微软雅黑" w:hAnsi="微软雅黑" w:cs="仿宋"/>
          <w:color w:val="000000" w:themeColor="text1"/>
          <w:sz w:val="24"/>
          <w:szCs w:val="24"/>
        </w:rPr>
      </w:pPr>
      <w:r w:rsidRPr="004C534A">
        <w:rPr>
          <w:rFonts w:ascii="微软雅黑" w:eastAsia="微软雅黑" w:hAnsi="微软雅黑" w:cs="仿宋" w:hint="eastAsia"/>
          <w:color w:val="000000" w:themeColor="text1"/>
          <w:sz w:val="24"/>
          <w:szCs w:val="24"/>
        </w:rPr>
        <w:t>递交响应文件截止</w:t>
      </w:r>
      <w:r w:rsidRPr="004C534A">
        <w:rPr>
          <w:rFonts w:ascii="微软雅黑" w:eastAsia="微软雅黑" w:hAnsi="微软雅黑" w:cs="仿宋" w:hint="eastAsia"/>
          <w:color w:val="000000" w:themeColor="text1"/>
          <w:sz w:val="24"/>
          <w:szCs w:val="24"/>
          <w:u w:val="single"/>
        </w:rPr>
        <w:t>2021</w:t>
      </w:r>
      <w:r w:rsidRPr="004C534A">
        <w:rPr>
          <w:rFonts w:ascii="微软雅黑" w:eastAsia="微软雅黑" w:hAnsi="微软雅黑" w:cs="仿宋" w:hint="eastAsia"/>
          <w:color w:val="000000" w:themeColor="text1"/>
          <w:sz w:val="24"/>
          <w:szCs w:val="24"/>
          <w:u w:val="single"/>
        </w:rPr>
        <w:t>年</w:t>
      </w:r>
      <w:r w:rsidRPr="004C534A">
        <w:rPr>
          <w:rFonts w:ascii="微软雅黑" w:eastAsia="微软雅黑" w:hAnsi="微软雅黑" w:cs="仿宋" w:hint="eastAsia"/>
          <w:color w:val="000000" w:themeColor="text1"/>
          <w:sz w:val="24"/>
          <w:szCs w:val="24"/>
          <w:u w:val="single"/>
        </w:rPr>
        <w:t xml:space="preserve"> 6 </w:t>
      </w:r>
      <w:r w:rsidRPr="004C534A">
        <w:rPr>
          <w:rFonts w:ascii="微软雅黑" w:eastAsia="微软雅黑" w:hAnsi="微软雅黑" w:cs="仿宋" w:hint="eastAsia"/>
          <w:color w:val="000000" w:themeColor="text1"/>
          <w:sz w:val="24"/>
          <w:szCs w:val="24"/>
          <w:u w:val="single"/>
        </w:rPr>
        <w:t>月</w:t>
      </w:r>
      <w:r w:rsidRPr="004C534A">
        <w:rPr>
          <w:rFonts w:ascii="微软雅黑" w:eastAsia="微软雅黑" w:hAnsi="微软雅黑" w:cs="仿宋" w:hint="eastAsia"/>
          <w:color w:val="000000" w:themeColor="text1"/>
          <w:sz w:val="24"/>
          <w:szCs w:val="24"/>
          <w:u w:val="single"/>
        </w:rPr>
        <w:t xml:space="preserve"> 28 </w:t>
      </w:r>
      <w:r w:rsidRPr="004C534A">
        <w:rPr>
          <w:rFonts w:ascii="微软雅黑" w:eastAsia="微软雅黑" w:hAnsi="微软雅黑" w:cs="仿宋" w:hint="eastAsia"/>
          <w:color w:val="000000" w:themeColor="text1"/>
          <w:sz w:val="24"/>
          <w:szCs w:val="24"/>
          <w:u w:val="single"/>
        </w:rPr>
        <w:t>日</w:t>
      </w:r>
      <w:r w:rsidRPr="004C534A">
        <w:rPr>
          <w:rFonts w:ascii="微软雅黑" w:eastAsia="微软雅黑" w:hAnsi="微软雅黑" w:cs="仿宋" w:hint="eastAsia"/>
          <w:color w:val="000000" w:themeColor="text1"/>
          <w:sz w:val="24"/>
          <w:szCs w:val="24"/>
          <w:u w:val="single"/>
        </w:rPr>
        <w:t>09</w:t>
      </w:r>
      <w:r w:rsidRPr="004C534A">
        <w:rPr>
          <w:rFonts w:ascii="微软雅黑" w:eastAsia="微软雅黑" w:hAnsi="微软雅黑" w:cs="仿宋" w:hint="eastAsia"/>
          <w:color w:val="000000" w:themeColor="text1"/>
          <w:sz w:val="24"/>
          <w:szCs w:val="24"/>
          <w:u w:val="single"/>
        </w:rPr>
        <w:t>：</w:t>
      </w:r>
      <w:r w:rsidRPr="004C534A">
        <w:rPr>
          <w:rFonts w:ascii="微软雅黑" w:eastAsia="微软雅黑" w:hAnsi="微软雅黑" w:cs="仿宋" w:hint="eastAsia"/>
          <w:color w:val="000000" w:themeColor="text1"/>
          <w:sz w:val="24"/>
          <w:szCs w:val="24"/>
          <w:u w:val="single"/>
        </w:rPr>
        <w:t xml:space="preserve">00 </w:t>
      </w:r>
      <w:r w:rsidRPr="004C534A">
        <w:rPr>
          <w:rFonts w:ascii="微软雅黑" w:eastAsia="微软雅黑" w:hAnsi="微软雅黑" w:cs="仿宋" w:hint="eastAsia"/>
          <w:color w:val="000000" w:themeColor="text1"/>
          <w:sz w:val="24"/>
          <w:szCs w:val="24"/>
        </w:rPr>
        <w:t>。逾期送达不予受理。评审时间：</w:t>
      </w:r>
      <w:r w:rsidRPr="004C534A">
        <w:rPr>
          <w:rFonts w:ascii="微软雅黑" w:eastAsia="微软雅黑" w:hAnsi="微软雅黑" w:cs="仿宋" w:hint="eastAsia"/>
          <w:color w:val="000000" w:themeColor="text1"/>
          <w:sz w:val="24"/>
          <w:szCs w:val="24"/>
          <w:u w:val="single"/>
        </w:rPr>
        <w:t>2021</w:t>
      </w:r>
      <w:r w:rsidRPr="004C534A">
        <w:rPr>
          <w:rFonts w:ascii="微软雅黑" w:eastAsia="微软雅黑" w:hAnsi="微软雅黑" w:cs="仿宋" w:hint="eastAsia"/>
          <w:color w:val="000000" w:themeColor="text1"/>
          <w:sz w:val="24"/>
          <w:szCs w:val="24"/>
          <w:u w:val="single"/>
        </w:rPr>
        <w:t>年</w:t>
      </w:r>
      <w:r w:rsidRPr="004C534A">
        <w:rPr>
          <w:rFonts w:ascii="微软雅黑" w:eastAsia="微软雅黑" w:hAnsi="微软雅黑" w:cs="仿宋" w:hint="eastAsia"/>
          <w:color w:val="000000" w:themeColor="text1"/>
          <w:sz w:val="24"/>
          <w:szCs w:val="24"/>
          <w:u w:val="single"/>
        </w:rPr>
        <w:t xml:space="preserve"> 6 </w:t>
      </w:r>
      <w:r w:rsidRPr="004C534A">
        <w:rPr>
          <w:rFonts w:ascii="微软雅黑" w:eastAsia="微软雅黑" w:hAnsi="微软雅黑" w:cs="仿宋" w:hint="eastAsia"/>
          <w:color w:val="000000" w:themeColor="text1"/>
          <w:sz w:val="24"/>
          <w:szCs w:val="24"/>
          <w:u w:val="single"/>
        </w:rPr>
        <w:t>月</w:t>
      </w:r>
      <w:r w:rsidRPr="004C534A">
        <w:rPr>
          <w:rFonts w:ascii="微软雅黑" w:eastAsia="微软雅黑" w:hAnsi="微软雅黑" w:cs="仿宋" w:hint="eastAsia"/>
          <w:color w:val="000000" w:themeColor="text1"/>
          <w:sz w:val="24"/>
          <w:szCs w:val="24"/>
          <w:u w:val="single"/>
        </w:rPr>
        <w:t>28</w:t>
      </w:r>
      <w:r w:rsidRPr="004C534A">
        <w:rPr>
          <w:rFonts w:ascii="微软雅黑" w:eastAsia="微软雅黑" w:hAnsi="微软雅黑" w:cs="仿宋" w:hint="eastAsia"/>
          <w:color w:val="000000" w:themeColor="text1"/>
          <w:sz w:val="24"/>
          <w:szCs w:val="24"/>
          <w:u w:val="single"/>
        </w:rPr>
        <w:t>日</w:t>
      </w:r>
      <w:r w:rsidRPr="004C534A">
        <w:rPr>
          <w:rFonts w:ascii="微软雅黑" w:eastAsia="微软雅黑" w:hAnsi="微软雅黑" w:cs="仿宋" w:hint="eastAsia"/>
          <w:color w:val="000000" w:themeColor="text1"/>
          <w:sz w:val="24"/>
          <w:szCs w:val="24"/>
          <w:u w:val="single"/>
        </w:rPr>
        <w:t xml:space="preserve"> </w:t>
      </w:r>
      <w:r w:rsidRPr="004C534A">
        <w:rPr>
          <w:rFonts w:ascii="微软雅黑" w:eastAsia="微软雅黑" w:hAnsi="微软雅黑" w:cs="仿宋" w:hint="eastAsia"/>
          <w:color w:val="000000" w:themeColor="text1"/>
          <w:sz w:val="24"/>
          <w:szCs w:val="24"/>
        </w:rPr>
        <w:t>。</w:t>
      </w:r>
    </w:p>
    <w:p w:rsidR="007A19A6" w:rsidRPr="004C534A" w:rsidRDefault="008811A1" w:rsidP="004C534A">
      <w:pPr>
        <w:spacing w:line="600" w:lineRule="exact"/>
        <w:rPr>
          <w:rFonts w:ascii="微软雅黑" w:eastAsia="微软雅黑" w:hAnsi="微软雅黑"/>
          <w:sz w:val="24"/>
          <w:szCs w:val="24"/>
        </w:rPr>
      </w:pPr>
      <w:r w:rsidRPr="004C534A">
        <w:rPr>
          <w:rFonts w:ascii="微软雅黑" w:eastAsia="微软雅黑" w:hAnsi="微软雅黑" w:cs="仿宋" w:hint="eastAsia"/>
          <w:sz w:val="24"/>
          <w:szCs w:val="24"/>
        </w:rPr>
        <w:t xml:space="preserve">    </w:t>
      </w:r>
      <w:r w:rsidRPr="004C534A">
        <w:rPr>
          <w:rFonts w:ascii="微软雅黑" w:eastAsia="微软雅黑" w:hAnsi="微软雅黑" w:cs="仿宋" w:hint="eastAsia"/>
          <w:sz w:val="24"/>
          <w:szCs w:val="24"/>
        </w:rPr>
        <w:t>递交响应文件及评审地点：</w:t>
      </w:r>
      <w:r w:rsidRPr="004C534A">
        <w:rPr>
          <w:rFonts w:ascii="微软雅黑" w:eastAsia="微软雅黑" w:hAnsi="微软雅黑" w:cs="仿宋"/>
          <w:sz w:val="24"/>
          <w:szCs w:val="24"/>
        </w:rPr>
        <w:t>攀枝花市东区三线大道北段</w:t>
      </w:r>
      <w:r w:rsidRPr="004C534A">
        <w:rPr>
          <w:rFonts w:ascii="微软雅黑" w:eastAsia="微软雅黑" w:hAnsi="微软雅黑" w:cs="仿宋"/>
          <w:sz w:val="24"/>
          <w:szCs w:val="24"/>
        </w:rPr>
        <w:t>118</w:t>
      </w:r>
      <w:r w:rsidRPr="004C534A">
        <w:rPr>
          <w:rFonts w:ascii="微软雅黑" w:eastAsia="微软雅黑" w:hAnsi="微软雅黑" w:cs="仿宋"/>
          <w:sz w:val="24"/>
          <w:szCs w:val="24"/>
        </w:rPr>
        <w:t>号</w:t>
      </w:r>
      <w:r w:rsidRPr="004C534A">
        <w:rPr>
          <w:rFonts w:ascii="微软雅黑" w:eastAsia="微软雅黑" w:hAnsi="微软雅黑" w:cs="仿宋"/>
          <w:sz w:val="24"/>
          <w:szCs w:val="24"/>
        </w:rPr>
        <w:t>2</w:t>
      </w:r>
      <w:r w:rsidRPr="004C534A">
        <w:rPr>
          <w:rFonts w:ascii="微软雅黑" w:eastAsia="微软雅黑" w:hAnsi="微软雅黑" w:cs="仿宋"/>
          <w:sz w:val="24"/>
          <w:szCs w:val="24"/>
        </w:rPr>
        <w:t>栋</w:t>
      </w:r>
      <w:r w:rsidRPr="004C534A">
        <w:rPr>
          <w:rFonts w:ascii="微软雅黑" w:eastAsia="微软雅黑" w:hAnsi="微软雅黑" w:cs="仿宋"/>
          <w:sz w:val="24"/>
          <w:szCs w:val="24"/>
        </w:rPr>
        <w:t>509</w:t>
      </w:r>
      <w:r w:rsidRPr="004C534A">
        <w:rPr>
          <w:rFonts w:ascii="微软雅黑" w:eastAsia="微软雅黑" w:hAnsi="微软雅黑" w:cs="仿宋" w:hint="eastAsia"/>
          <w:sz w:val="24"/>
          <w:szCs w:val="24"/>
        </w:rPr>
        <w:t>。</w:t>
      </w:r>
    </w:p>
    <w:p w:rsidR="007A19A6" w:rsidRPr="004C534A" w:rsidRDefault="008811A1" w:rsidP="004C534A">
      <w:pPr>
        <w:spacing w:line="600" w:lineRule="exact"/>
        <w:ind w:firstLineChars="200" w:firstLine="480"/>
        <w:rPr>
          <w:rFonts w:ascii="微软雅黑" w:eastAsia="微软雅黑" w:hAnsi="微软雅黑" w:cs="仿宋"/>
          <w:sz w:val="24"/>
          <w:szCs w:val="24"/>
        </w:rPr>
      </w:pPr>
      <w:r w:rsidRPr="004C534A">
        <w:rPr>
          <w:rFonts w:ascii="微软雅黑" w:eastAsia="微软雅黑" w:hAnsi="微软雅黑" w:cs="仿宋" w:hint="eastAsia"/>
          <w:sz w:val="24"/>
          <w:szCs w:val="24"/>
        </w:rPr>
        <w:t>联系方式：张先生</w:t>
      </w:r>
      <w:r w:rsidRPr="004C534A">
        <w:rPr>
          <w:rFonts w:ascii="微软雅黑" w:eastAsia="微软雅黑" w:hAnsi="微软雅黑" w:cs="仿宋" w:hint="eastAsia"/>
          <w:sz w:val="24"/>
          <w:szCs w:val="24"/>
        </w:rPr>
        <w:t xml:space="preserve"> ,18011000818</w:t>
      </w:r>
      <w:r w:rsidRPr="004C534A">
        <w:rPr>
          <w:rFonts w:ascii="微软雅黑" w:eastAsia="微软雅黑" w:hAnsi="微软雅黑" w:cs="仿宋" w:hint="eastAsia"/>
          <w:sz w:val="24"/>
          <w:szCs w:val="24"/>
        </w:rPr>
        <w:t>。</w:t>
      </w:r>
    </w:p>
    <w:p w:rsidR="007A19A6" w:rsidRPr="004C534A" w:rsidRDefault="008811A1" w:rsidP="004C534A">
      <w:pPr>
        <w:spacing w:line="600" w:lineRule="exact"/>
        <w:ind w:firstLineChars="200" w:firstLine="480"/>
        <w:rPr>
          <w:rFonts w:ascii="微软雅黑" w:eastAsia="微软雅黑" w:hAnsi="微软雅黑" w:cs="仿宋"/>
          <w:color w:val="000000"/>
          <w:sz w:val="24"/>
          <w:szCs w:val="24"/>
        </w:rPr>
      </w:pPr>
      <w:r w:rsidRPr="004C534A">
        <w:rPr>
          <w:rFonts w:ascii="微软雅黑" w:eastAsia="微软雅黑" w:hAnsi="微软雅黑" w:cs="仿宋" w:hint="eastAsia"/>
          <w:color w:val="000000"/>
          <w:sz w:val="24"/>
          <w:szCs w:val="24"/>
        </w:rPr>
        <w:t xml:space="preserve">                              </w:t>
      </w:r>
    </w:p>
    <w:p w:rsidR="007A19A6" w:rsidRPr="004C534A" w:rsidRDefault="007A19A6" w:rsidP="004C534A">
      <w:pPr>
        <w:pStyle w:val="Default"/>
        <w:spacing w:line="600" w:lineRule="exact"/>
        <w:rPr>
          <w:rFonts w:ascii="微软雅黑" w:eastAsia="微软雅黑" w:hAnsi="微软雅黑"/>
        </w:rPr>
      </w:pPr>
    </w:p>
    <w:p w:rsidR="007A19A6" w:rsidRPr="004C534A" w:rsidRDefault="008811A1" w:rsidP="004C534A">
      <w:pPr>
        <w:spacing w:line="600" w:lineRule="exact"/>
        <w:ind w:firstLineChars="200" w:firstLine="480"/>
        <w:rPr>
          <w:rFonts w:ascii="微软雅黑" w:eastAsia="微软雅黑" w:hAnsi="微软雅黑" w:cs="仿宋"/>
          <w:sz w:val="24"/>
          <w:szCs w:val="24"/>
        </w:rPr>
      </w:pPr>
      <w:r w:rsidRPr="004C534A">
        <w:rPr>
          <w:rFonts w:ascii="微软雅黑" w:eastAsia="微软雅黑" w:hAnsi="微软雅黑" w:cs="仿宋" w:hint="eastAsia"/>
          <w:color w:val="000000"/>
          <w:sz w:val="24"/>
          <w:szCs w:val="24"/>
        </w:rPr>
        <w:t xml:space="preserve">                           </w:t>
      </w:r>
      <w:r w:rsidRPr="004C534A">
        <w:rPr>
          <w:rFonts w:ascii="微软雅黑" w:eastAsia="微软雅黑" w:hAnsi="微软雅黑" w:cs="仿宋" w:hint="eastAsia"/>
          <w:sz w:val="24"/>
          <w:szCs w:val="24"/>
        </w:rPr>
        <w:t>攀枝花三线集彩科技发展有限公司</w:t>
      </w:r>
    </w:p>
    <w:p w:rsidR="007A19A6" w:rsidRPr="004C534A" w:rsidRDefault="008811A1" w:rsidP="004C534A">
      <w:pPr>
        <w:spacing w:line="600" w:lineRule="exact"/>
        <w:ind w:right="440"/>
        <w:jc w:val="right"/>
        <w:rPr>
          <w:rFonts w:ascii="微软雅黑" w:eastAsia="微软雅黑" w:hAnsi="微软雅黑" w:cs="仿宋"/>
          <w:sz w:val="24"/>
          <w:szCs w:val="24"/>
        </w:rPr>
      </w:pPr>
      <w:r w:rsidRPr="004C534A">
        <w:rPr>
          <w:rFonts w:ascii="微软雅黑" w:eastAsia="微软雅黑" w:hAnsi="微软雅黑" w:cs="仿宋" w:hint="eastAsia"/>
          <w:sz w:val="24"/>
          <w:szCs w:val="24"/>
        </w:rPr>
        <w:t xml:space="preserve"> 2021</w:t>
      </w:r>
      <w:r w:rsidRPr="004C534A">
        <w:rPr>
          <w:rFonts w:ascii="微软雅黑" w:eastAsia="微软雅黑" w:hAnsi="微软雅黑" w:cs="仿宋" w:hint="eastAsia"/>
          <w:sz w:val="24"/>
          <w:szCs w:val="24"/>
        </w:rPr>
        <w:t>年</w:t>
      </w:r>
      <w:r w:rsidRPr="004C534A">
        <w:rPr>
          <w:rFonts w:ascii="微软雅黑" w:eastAsia="微软雅黑" w:hAnsi="微软雅黑" w:cs="仿宋" w:hint="eastAsia"/>
          <w:sz w:val="24"/>
          <w:szCs w:val="24"/>
        </w:rPr>
        <w:t>6</w:t>
      </w:r>
      <w:r w:rsidRPr="004C534A">
        <w:rPr>
          <w:rFonts w:ascii="微软雅黑" w:eastAsia="微软雅黑" w:hAnsi="微软雅黑" w:cs="仿宋" w:hint="eastAsia"/>
          <w:sz w:val="24"/>
          <w:szCs w:val="24"/>
        </w:rPr>
        <w:t>月</w:t>
      </w:r>
      <w:r w:rsidRPr="004C534A">
        <w:rPr>
          <w:rFonts w:ascii="微软雅黑" w:eastAsia="微软雅黑" w:hAnsi="微软雅黑" w:cs="仿宋" w:hint="eastAsia"/>
          <w:sz w:val="24"/>
          <w:szCs w:val="24"/>
        </w:rPr>
        <w:t xml:space="preserve"> 25</w:t>
      </w:r>
      <w:r w:rsidRPr="004C534A">
        <w:rPr>
          <w:rFonts w:ascii="微软雅黑" w:eastAsia="微软雅黑" w:hAnsi="微软雅黑" w:cs="仿宋" w:hint="eastAsia"/>
          <w:sz w:val="24"/>
          <w:szCs w:val="24"/>
        </w:rPr>
        <w:t>日</w:t>
      </w:r>
    </w:p>
    <w:p w:rsidR="007A19A6" w:rsidRDefault="007A19A6">
      <w:pPr>
        <w:spacing w:line="520" w:lineRule="exact"/>
        <w:ind w:right="440"/>
        <w:rPr>
          <w:rFonts w:ascii="仿宋" w:eastAsia="仿宋" w:hAnsi="仿宋" w:cs="仿宋"/>
          <w:sz w:val="28"/>
          <w:szCs w:val="28"/>
        </w:rPr>
      </w:pPr>
    </w:p>
    <w:p w:rsidR="007A19A6" w:rsidRDefault="008811A1">
      <w:pPr>
        <w:pStyle w:val="1"/>
        <w:spacing w:before="468"/>
        <w:rPr>
          <w:rFonts w:ascii="仿宋" w:eastAsia="仿宋" w:hAnsi="仿宋" w:cs="仿宋"/>
          <w:lang w:eastAsia="zh-CN"/>
        </w:rPr>
      </w:pPr>
      <w:r>
        <w:rPr>
          <w:rFonts w:ascii="仿宋" w:eastAsia="仿宋" w:hAnsi="仿宋" w:cs="仿宋" w:hint="eastAsia"/>
          <w:lang w:eastAsia="zh-CN"/>
        </w:rPr>
        <w:lastRenderedPageBreak/>
        <w:t>第二章</w:t>
      </w:r>
      <w:r>
        <w:rPr>
          <w:rFonts w:ascii="仿宋" w:eastAsia="仿宋" w:hAnsi="仿宋" w:cs="仿宋" w:hint="eastAsia"/>
          <w:lang w:eastAsia="zh-CN"/>
        </w:rPr>
        <w:t xml:space="preserve"> </w:t>
      </w:r>
      <w:r>
        <w:rPr>
          <w:rFonts w:ascii="仿宋" w:eastAsia="仿宋" w:hAnsi="仿宋" w:cs="仿宋" w:hint="eastAsia"/>
          <w:szCs w:val="32"/>
          <w:lang w:val="en-US" w:eastAsia="zh-CN"/>
        </w:rPr>
        <w:t>投标</w:t>
      </w:r>
      <w:r>
        <w:rPr>
          <w:rFonts w:ascii="仿宋" w:eastAsia="仿宋" w:hAnsi="仿宋" w:cs="仿宋" w:hint="eastAsia"/>
          <w:lang w:val="en-US" w:eastAsia="zh-CN"/>
        </w:rPr>
        <w:t>人须知</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304"/>
        <w:gridCol w:w="6038"/>
      </w:tblGrid>
      <w:tr w:rsidR="007A19A6">
        <w:trPr>
          <w:trHeight w:val="680"/>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序号</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条款名称</w:t>
            </w:r>
          </w:p>
        </w:tc>
        <w:tc>
          <w:tcPr>
            <w:tcW w:w="6038"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主要内容</w:t>
            </w:r>
          </w:p>
        </w:tc>
      </w:tr>
      <w:tr w:rsidR="007A19A6">
        <w:trPr>
          <w:trHeight w:val="680"/>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1</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组织方</w:t>
            </w:r>
          </w:p>
        </w:tc>
        <w:tc>
          <w:tcPr>
            <w:tcW w:w="6038" w:type="dxa"/>
            <w:shd w:val="clear" w:color="auto" w:fill="auto"/>
            <w:vAlign w:val="center"/>
          </w:tcPr>
          <w:p w:rsidR="007A19A6" w:rsidRDefault="008811A1">
            <w:pPr>
              <w:spacing w:line="520" w:lineRule="exact"/>
              <w:jc w:val="left"/>
              <w:rPr>
                <w:rFonts w:ascii="仿宋" w:eastAsia="仿宋" w:hAnsi="仿宋" w:cs="仿宋"/>
                <w:color w:val="000000"/>
                <w:sz w:val="24"/>
              </w:rPr>
            </w:pPr>
            <w:r>
              <w:rPr>
                <w:rFonts w:ascii="仿宋" w:eastAsia="仿宋" w:hAnsi="仿宋" w:cs="仿宋" w:hint="eastAsia"/>
                <w:color w:val="000000"/>
                <w:sz w:val="24"/>
              </w:rPr>
              <w:t>攀枝花三线集彩科技发展有限公司</w:t>
            </w:r>
          </w:p>
        </w:tc>
      </w:tr>
      <w:tr w:rsidR="007A19A6">
        <w:trPr>
          <w:trHeight w:val="545"/>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2</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项目名称</w:t>
            </w:r>
          </w:p>
        </w:tc>
        <w:tc>
          <w:tcPr>
            <w:tcW w:w="6038" w:type="dxa"/>
            <w:shd w:val="clear" w:color="auto" w:fill="auto"/>
            <w:vAlign w:val="center"/>
          </w:tcPr>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攀枝花三线建设文化旅游融合发展示范项目—三线精神文旅体验区</w:t>
            </w:r>
            <w:r>
              <w:rPr>
                <w:rFonts w:ascii="仿宋" w:eastAsia="仿宋" w:hAnsi="仿宋" w:cs="仿宋" w:hint="eastAsia"/>
                <w:color w:val="000000"/>
                <w:sz w:val="24"/>
              </w:rPr>
              <w:t>I</w:t>
            </w:r>
            <w:r>
              <w:rPr>
                <w:rFonts w:ascii="仿宋" w:eastAsia="仿宋" w:hAnsi="仿宋" w:cs="仿宋" w:hint="eastAsia"/>
                <w:color w:val="000000"/>
                <w:sz w:val="24"/>
              </w:rPr>
              <w:t>期</w:t>
            </w:r>
            <w:r>
              <w:rPr>
                <w:rFonts w:ascii="仿宋" w:eastAsia="仿宋" w:hAnsi="仿宋" w:cs="仿宋" w:hint="eastAsia"/>
                <w:color w:val="000000"/>
                <w:sz w:val="24"/>
              </w:rPr>
              <w:t>I</w:t>
            </w:r>
            <w:r>
              <w:rPr>
                <w:rFonts w:ascii="仿宋" w:eastAsia="仿宋" w:hAnsi="仿宋" w:cs="仿宋" w:hint="eastAsia"/>
                <w:color w:val="000000"/>
                <w:sz w:val="24"/>
              </w:rPr>
              <w:t>批次项目</w:t>
            </w:r>
          </w:p>
        </w:tc>
      </w:tr>
      <w:tr w:rsidR="007A19A6">
        <w:trPr>
          <w:trHeight w:val="495"/>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3</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资金来源</w:t>
            </w:r>
          </w:p>
        </w:tc>
        <w:tc>
          <w:tcPr>
            <w:tcW w:w="6038" w:type="dxa"/>
            <w:shd w:val="clear" w:color="auto" w:fill="auto"/>
            <w:vAlign w:val="center"/>
          </w:tcPr>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自筹资金</w:t>
            </w:r>
            <w:r>
              <w:rPr>
                <w:rFonts w:ascii="仿宋" w:eastAsia="仿宋" w:hAnsi="仿宋" w:cs="仿宋" w:hint="eastAsia"/>
                <w:color w:val="000000"/>
                <w:sz w:val="24"/>
              </w:rPr>
              <w:t>+</w:t>
            </w:r>
            <w:r>
              <w:rPr>
                <w:rFonts w:ascii="仿宋" w:eastAsia="仿宋" w:hAnsi="仿宋" w:cs="仿宋" w:hint="eastAsia"/>
                <w:color w:val="000000"/>
                <w:sz w:val="24"/>
              </w:rPr>
              <w:t>融资</w:t>
            </w:r>
          </w:p>
        </w:tc>
      </w:tr>
      <w:tr w:rsidR="007A19A6">
        <w:trPr>
          <w:trHeight w:val="470"/>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4</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邀标范围</w:t>
            </w:r>
          </w:p>
        </w:tc>
        <w:tc>
          <w:tcPr>
            <w:tcW w:w="6038" w:type="dxa"/>
            <w:shd w:val="clear" w:color="auto" w:fill="auto"/>
            <w:vAlign w:val="center"/>
          </w:tcPr>
          <w:p w:rsidR="007A19A6" w:rsidRDefault="008811A1">
            <w:pPr>
              <w:spacing w:line="360" w:lineRule="auto"/>
              <w:jc w:val="left"/>
              <w:rPr>
                <w:rFonts w:ascii="仿宋" w:eastAsia="仿宋" w:hAnsi="仿宋" w:cs="仿宋"/>
                <w:color w:val="000000"/>
                <w:sz w:val="24"/>
              </w:rPr>
            </w:pPr>
            <w:r>
              <w:rPr>
                <w:rFonts w:ascii="仿宋" w:eastAsia="仿宋" w:hAnsi="仿宋" w:cs="仿宋" w:hint="eastAsia"/>
                <w:color w:val="000000"/>
                <w:sz w:val="24"/>
              </w:rPr>
              <w:t>钢材</w:t>
            </w:r>
          </w:p>
        </w:tc>
      </w:tr>
      <w:tr w:rsidR="007A19A6">
        <w:trPr>
          <w:trHeight w:val="680"/>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5</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供货时间</w:t>
            </w:r>
          </w:p>
        </w:tc>
        <w:tc>
          <w:tcPr>
            <w:tcW w:w="6038" w:type="dxa"/>
            <w:shd w:val="clear" w:color="auto" w:fill="auto"/>
            <w:vAlign w:val="center"/>
          </w:tcPr>
          <w:p w:rsidR="007A19A6" w:rsidRDefault="008811A1">
            <w:pPr>
              <w:spacing w:line="360" w:lineRule="auto"/>
              <w:jc w:val="left"/>
              <w:rPr>
                <w:rFonts w:ascii="仿宋" w:eastAsia="仿宋" w:hAnsi="仿宋" w:cs="仿宋"/>
                <w:color w:val="000000"/>
                <w:sz w:val="24"/>
                <w:u w:val="single"/>
              </w:rPr>
            </w:pPr>
            <w:r>
              <w:rPr>
                <w:rFonts w:ascii="仿宋" w:eastAsia="仿宋" w:hAnsi="仿宋" w:cs="仿宋" w:hint="eastAsia"/>
                <w:sz w:val="24"/>
              </w:rPr>
              <w:t>自接到通知起</w:t>
            </w:r>
            <w:r>
              <w:rPr>
                <w:rFonts w:ascii="仿宋" w:eastAsia="仿宋" w:hAnsi="仿宋" w:cs="仿宋" w:hint="eastAsia"/>
                <w:sz w:val="24"/>
              </w:rPr>
              <w:t xml:space="preserve"> </w:t>
            </w:r>
            <w:r>
              <w:rPr>
                <w:rFonts w:ascii="仿宋" w:eastAsia="仿宋" w:hAnsi="仿宋" w:cs="仿宋" w:hint="eastAsia"/>
                <w:sz w:val="24"/>
                <w:u w:val="single"/>
              </w:rPr>
              <w:t xml:space="preserve"> 3</w:t>
            </w:r>
            <w:r>
              <w:rPr>
                <w:rFonts w:ascii="仿宋" w:eastAsia="仿宋" w:hAnsi="仿宋" w:cs="仿宋" w:hint="eastAsia"/>
                <w:sz w:val="24"/>
                <w:u w:val="single"/>
              </w:rPr>
              <w:t>日</w:t>
            </w:r>
            <w:r>
              <w:rPr>
                <w:rFonts w:ascii="仿宋" w:eastAsia="仿宋" w:hAnsi="仿宋" w:cs="仿宋" w:hint="eastAsia"/>
                <w:sz w:val="24"/>
                <w:u w:val="single"/>
              </w:rPr>
              <w:t xml:space="preserve"> </w:t>
            </w:r>
            <w:r>
              <w:rPr>
                <w:rFonts w:ascii="仿宋" w:eastAsia="仿宋" w:hAnsi="仿宋" w:cs="仿宋" w:hint="eastAsia"/>
                <w:sz w:val="24"/>
              </w:rPr>
              <w:t xml:space="preserve">  </w:t>
            </w:r>
            <w:r>
              <w:rPr>
                <w:rFonts w:ascii="仿宋" w:eastAsia="仿宋" w:hAnsi="仿宋" w:cs="仿宋" w:hint="eastAsia"/>
                <w:sz w:val="24"/>
              </w:rPr>
              <w:t>内送货到位</w:t>
            </w:r>
          </w:p>
        </w:tc>
      </w:tr>
      <w:tr w:rsidR="007A19A6">
        <w:trPr>
          <w:trHeight w:val="532"/>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6</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工期</w:t>
            </w:r>
          </w:p>
        </w:tc>
        <w:tc>
          <w:tcPr>
            <w:tcW w:w="6038" w:type="dxa"/>
            <w:shd w:val="clear" w:color="auto" w:fill="auto"/>
            <w:vAlign w:val="center"/>
          </w:tcPr>
          <w:p w:rsidR="007A19A6" w:rsidRDefault="008811A1">
            <w:pPr>
              <w:spacing w:line="360" w:lineRule="auto"/>
              <w:jc w:val="left"/>
              <w:rPr>
                <w:rFonts w:ascii="仿宋" w:eastAsia="仿宋" w:hAnsi="仿宋" w:cs="仿宋"/>
                <w:sz w:val="24"/>
              </w:rPr>
            </w:pPr>
            <w:r>
              <w:rPr>
                <w:rFonts w:ascii="仿宋" w:eastAsia="仿宋" w:hAnsi="仿宋" w:cs="仿宋" w:hint="eastAsia"/>
                <w:color w:val="000000"/>
                <w:w w:val="96"/>
                <w:sz w:val="24"/>
              </w:rPr>
              <w:t>服从招标人根据工程进度提出的供应计划安排</w:t>
            </w:r>
          </w:p>
        </w:tc>
      </w:tr>
      <w:tr w:rsidR="007A19A6">
        <w:trPr>
          <w:trHeight w:val="520"/>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7</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支付方式</w:t>
            </w:r>
          </w:p>
        </w:tc>
        <w:tc>
          <w:tcPr>
            <w:tcW w:w="6038" w:type="dxa"/>
            <w:shd w:val="clear" w:color="auto" w:fill="auto"/>
            <w:vAlign w:val="center"/>
          </w:tcPr>
          <w:p w:rsidR="007A19A6" w:rsidRDefault="008811A1">
            <w:pPr>
              <w:spacing w:line="360" w:lineRule="auto"/>
              <w:jc w:val="left"/>
              <w:rPr>
                <w:rFonts w:ascii="仿宋" w:eastAsia="仿宋" w:hAnsi="仿宋" w:cs="仿宋"/>
                <w:sz w:val="24"/>
              </w:rPr>
            </w:pPr>
            <w:r>
              <w:rPr>
                <w:rFonts w:ascii="仿宋" w:eastAsia="仿宋" w:hAnsi="仿宋" w:cs="仿宋" w:hint="eastAsia"/>
                <w:sz w:val="24"/>
              </w:rPr>
              <w:t>招标人根据项目实际情况制定</w:t>
            </w:r>
          </w:p>
        </w:tc>
      </w:tr>
      <w:tr w:rsidR="007A19A6">
        <w:trPr>
          <w:trHeight w:val="680"/>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8</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技术、质量</w:t>
            </w:r>
          </w:p>
        </w:tc>
        <w:tc>
          <w:tcPr>
            <w:tcW w:w="6038" w:type="dxa"/>
            <w:shd w:val="clear" w:color="auto" w:fill="auto"/>
            <w:vAlign w:val="center"/>
          </w:tcPr>
          <w:p w:rsidR="007A19A6" w:rsidRDefault="008811A1">
            <w:pPr>
              <w:jc w:val="left"/>
              <w:rPr>
                <w:rFonts w:ascii="仿宋" w:eastAsia="仿宋" w:hAnsi="仿宋" w:cs="仿宋"/>
                <w:b/>
                <w:bCs/>
                <w:color w:val="C00000"/>
                <w:sz w:val="24"/>
              </w:rPr>
            </w:pPr>
            <w:r>
              <w:rPr>
                <w:rFonts w:ascii="仿宋" w:eastAsia="仿宋" w:hAnsi="仿宋" w:cs="仿宋" w:hint="eastAsia"/>
                <w:color w:val="000000"/>
                <w:w w:val="96"/>
                <w:sz w:val="24"/>
              </w:rPr>
              <w:t>符合现行国家规范标准，符合设计、规范及行业相关的标准。</w:t>
            </w:r>
          </w:p>
        </w:tc>
      </w:tr>
      <w:tr w:rsidR="007A19A6">
        <w:trPr>
          <w:trHeight w:val="680"/>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9</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投标人资质条件、</w:t>
            </w:r>
          </w:p>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能力和信誉</w:t>
            </w:r>
          </w:p>
        </w:tc>
        <w:tc>
          <w:tcPr>
            <w:tcW w:w="6038" w:type="dxa"/>
            <w:shd w:val="clear" w:color="auto" w:fill="auto"/>
            <w:vAlign w:val="center"/>
          </w:tcPr>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rPr>
              <w:t>投标人具有独立法人资格，具备有效合法的注册资质。</w:t>
            </w:r>
          </w:p>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投标人具有行业主管部门认定的制造商资格或者为合法的代理商。</w:t>
            </w:r>
          </w:p>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在“信用中国”网站（</w:t>
            </w:r>
            <w:r>
              <w:rPr>
                <w:rFonts w:ascii="仿宋" w:eastAsia="仿宋" w:hAnsi="仿宋" w:cs="仿宋" w:hint="eastAsia"/>
                <w:color w:val="000000"/>
                <w:sz w:val="24"/>
              </w:rPr>
              <w:t>http</w:t>
            </w:r>
            <w:r>
              <w:rPr>
                <w:rFonts w:ascii="仿宋" w:eastAsia="仿宋" w:hAnsi="仿宋" w:cs="仿宋" w:hint="eastAsia"/>
                <w:color w:val="000000"/>
                <w:sz w:val="24"/>
              </w:rPr>
              <w:t>：</w:t>
            </w:r>
            <w:r>
              <w:rPr>
                <w:rFonts w:ascii="仿宋" w:eastAsia="仿宋" w:hAnsi="仿宋" w:cs="仿宋" w:hint="eastAsia"/>
                <w:color w:val="000000"/>
                <w:sz w:val="24"/>
              </w:rPr>
              <w:t>//www.creditchina.gov.cn/</w:t>
            </w:r>
            <w:r>
              <w:rPr>
                <w:rFonts w:ascii="仿宋" w:eastAsia="仿宋" w:hAnsi="仿宋" w:cs="仿宋" w:hint="eastAsia"/>
                <w:color w:val="000000"/>
                <w:sz w:val="24"/>
              </w:rPr>
              <w:t>）中被列入失信被执行人名单的投标人，不得参加投标。</w:t>
            </w:r>
          </w:p>
        </w:tc>
      </w:tr>
      <w:tr w:rsidR="007A19A6">
        <w:trPr>
          <w:trHeight w:val="680"/>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10</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是否接受联合体</w:t>
            </w:r>
          </w:p>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投标</w:t>
            </w:r>
          </w:p>
        </w:tc>
        <w:tc>
          <w:tcPr>
            <w:tcW w:w="6038" w:type="dxa"/>
            <w:shd w:val="clear" w:color="auto" w:fill="auto"/>
            <w:vAlign w:val="center"/>
          </w:tcPr>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不接受</w:t>
            </w:r>
          </w:p>
        </w:tc>
      </w:tr>
      <w:tr w:rsidR="007A19A6">
        <w:trPr>
          <w:trHeight w:val="680"/>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11</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投标费用</w:t>
            </w:r>
          </w:p>
        </w:tc>
        <w:tc>
          <w:tcPr>
            <w:tcW w:w="6038" w:type="dxa"/>
            <w:shd w:val="clear" w:color="auto" w:fill="auto"/>
            <w:vAlign w:val="center"/>
          </w:tcPr>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不论投标结果如何，投标人应自行承担其参加投标所涉及的一切费用。</w:t>
            </w:r>
          </w:p>
        </w:tc>
      </w:tr>
      <w:tr w:rsidR="007A19A6">
        <w:trPr>
          <w:trHeight w:val="533"/>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12</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评审截止时间</w:t>
            </w:r>
          </w:p>
        </w:tc>
        <w:tc>
          <w:tcPr>
            <w:tcW w:w="6038" w:type="dxa"/>
            <w:shd w:val="clear" w:color="auto" w:fill="auto"/>
            <w:vAlign w:val="center"/>
          </w:tcPr>
          <w:p w:rsidR="007A19A6" w:rsidRDefault="008811A1">
            <w:pPr>
              <w:jc w:val="left"/>
              <w:rPr>
                <w:rFonts w:ascii="仿宋" w:eastAsia="仿宋" w:hAnsi="仿宋" w:cs="仿宋"/>
                <w:color w:val="FF0000"/>
                <w:sz w:val="24"/>
              </w:rPr>
            </w:pPr>
            <w:r>
              <w:rPr>
                <w:rFonts w:ascii="仿宋" w:eastAsia="仿宋" w:hAnsi="仿宋" w:cs="仿宋" w:hint="eastAsia"/>
                <w:color w:val="000000" w:themeColor="text1"/>
                <w:sz w:val="24"/>
              </w:rPr>
              <w:t>2021</w:t>
            </w: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 xml:space="preserve">  6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28 </w:t>
            </w:r>
            <w:r>
              <w:rPr>
                <w:rFonts w:ascii="仿宋" w:eastAsia="仿宋" w:hAnsi="仿宋" w:cs="仿宋" w:hint="eastAsia"/>
                <w:color w:val="000000" w:themeColor="text1"/>
                <w:sz w:val="24"/>
              </w:rPr>
              <w:t>日</w:t>
            </w:r>
            <w:r>
              <w:rPr>
                <w:rFonts w:ascii="仿宋" w:eastAsia="仿宋" w:hAnsi="仿宋" w:cs="仿宋" w:hint="eastAsia"/>
                <w:color w:val="000000" w:themeColor="text1"/>
                <w:sz w:val="24"/>
              </w:rPr>
              <w:t xml:space="preserve"> </w:t>
            </w:r>
          </w:p>
        </w:tc>
      </w:tr>
      <w:tr w:rsidR="007A19A6">
        <w:trPr>
          <w:trHeight w:val="680"/>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13</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现场踏勘、评审前答疑会</w:t>
            </w:r>
          </w:p>
        </w:tc>
        <w:tc>
          <w:tcPr>
            <w:tcW w:w="6038" w:type="dxa"/>
            <w:shd w:val="clear" w:color="auto" w:fill="auto"/>
            <w:vAlign w:val="center"/>
          </w:tcPr>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组织单位不组织统一现场踏勘和评审前答疑会。</w:t>
            </w:r>
          </w:p>
        </w:tc>
      </w:tr>
      <w:tr w:rsidR="007A19A6">
        <w:trPr>
          <w:trHeight w:val="1273"/>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14</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响应文件份数及装订要求</w:t>
            </w:r>
          </w:p>
        </w:tc>
        <w:tc>
          <w:tcPr>
            <w:tcW w:w="6038" w:type="dxa"/>
            <w:shd w:val="clear" w:color="auto" w:fill="auto"/>
            <w:vAlign w:val="center"/>
          </w:tcPr>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投标文件</w:t>
            </w:r>
            <w:r>
              <w:rPr>
                <w:rFonts w:ascii="仿宋" w:eastAsia="仿宋" w:hAnsi="仿宋" w:cs="仿宋" w:hint="eastAsia"/>
                <w:b/>
                <w:bCs/>
                <w:color w:val="000000"/>
                <w:sz w:val="24"/>
                <w:u w:val="single"/>
              </w:rPr>
              <w:t>3</w:t>
            </w:r>
            <w:r>
              <w:rPr>
                <w:rFonts w:ascii="仿宋" w:eastAsia="仿宋" w:hAnsi="仿宋" w:cs="仿宋" w:hint="eastAsia"/>
                <w:color w:val="000000"/>
                <w:sz w:val="24"/>
              </w:rPr>
              <w:t>份</w:t>
            </w:r>
            <w:r>
              <w:rPr>
                <w:rFonts w:ascii="仿宋" w:eastAsia="仿宋" w:hAnsi="仿宋" w:cs="仿宋" w:hint="eastAsia"/>
                <w:color w:val="000000"/>
                <w:sz w:val="24"/>
              </w:rPr>
              <w:t>,</w:t>
            </w:r>
            <w:r>
              <w:rPr>
                <w:rFonts w:ascii="仿宋" w:eastAsia="仿宋" w:hAnsi="仿宋" w:cs="仿宋" w:hint="eastAsia"/>
                <w:color w:val="000000"/>
                <w:sz w:val="24"/>
              </w:rPr>
              <w:t>其中正本</w:t>
            </w:r>
            <w:r>
              <w:rPr>
                <w:rFonts w:ascii="仿宋" w:eastAsia="仿宋" w:hAnsi="仿宋" w:cs="仿宋" w:hint="eastAsia"/>
                <w:color w:val="000000"/>
                <w:sz w:val="24"/>
                <w:u w:val="single"/>
              </w:rPr>
              <w:t>1</w:t>
            </w:r>
            <w:r>
              <w:rPr>
                <w:rFonts w:ascii="仿宋" w:eastAsia="仿宋" w:hAnsi="仿宋" w:cs="仿宋" w:hint="eastAsia"/>
                <w:color w:val="000000"/>
                <w:sz w:val="24"/>
              </w:rPr>
              <w:t>份副本</w:t>
            </w:r>
            <w:r>
              <w:rPr>
                <w:rFonts w:ascii="仿宋" w:eastAsia="仿宋" w:hAnsi="仿宋" w:cs="仿宋" w:hint="eastAsia"/>
                <w:color w:val="000000"/>
                <w:sz w:val="24"/>
                <w:u w:val="single"/>
              </w:rPr>
              <w:t>2</w:t>
            </w:r>
            <w:r>
              <w:rPr>
                <w:rFonts w:ascii="仿宋" w:eastAsia="仿宋" w:hAnsi="仿宋" w:cs="仿宋" w:hint="eastAsia"/>
                <w:color w:val="000000"/>
                <w:sz w:val="24"/>
              </w:rPr>
              <w:t>份</w:t>
            </w:r>
          </w:p>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正本与副本应分别装订成册，采用胶订、平订或线订等，不得采用活页方式。</w:t>
            </w:r>
          </w:p>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投标响应文件应密封包装，</w:t>
            </w:r>
            <w:r>
              <w:rPr>
                <w:rFonts w:ascii="仿宋" w:eastAsia="仿宋" w:hAnsi="仿宋" w:cs="仿宋" w:hint="eastAsia"/>
                <w:b/>
                <w:bCs/>
                <w:color w:val="000000"/>
                <w:sz w:val="24"/>
              </w:rPr>
              <w:t>密封处盖公章。</w:t>
            </w:r>
          </w:p>
        </w:tc>
      </w:tr>
    </w:tbl>
    <w:p w:rsidR="007A19A6" w:rsidRDefault="007A19A6">
      <w:pPr>
        <w:jc w:val="center"/>
        <w:rPr>
          <w:rFonts w:ascii="仿宋" w:eastAsia="仿宋" w:hAnsi="仿宋" w:cs="仿宋"/>
          <w:color w:val="000000"/>
          <w:sz w:val="24"/>
        </w:rPr>
      </w:pPr>
    </w:p>
    <w:p w:rsidR="007A19A6" w:rsidRDefault="008811A1">
      <w:pPr>
        <w:pStyle w:val="1"/>
        <w:spacing w:before="468"/>
        <w:rPr>
          <w:rFonts w:ascii="仿宋" w:eastAsia="仿宋" w:hAnsi="仿宋" w:cs="仿宋"/>
          <w:sz w:val="24"/>
          <w:szCs w:val="24"/>
          <w:lang w:val="en-US" w:eastAsia="zh-CN"/>
        </w:rPr>
      </w:pPr>
      <w:r>
        <w:rPr>
          <w:rFonts w:ascii="仿宋" w:eastAsia="仿宋" w:hAnsi="仿宋" w:cs="仿宋" w:hint="eastAsia"/>
        </w:rPr>
        <w:lastRenderedPageBreak/>
        <w:t>第二章</w:t>
      </w:r>
      <w:r>
        <w:rPr>
          <w:rFonts w:ascii="仿宋" w:eastAsia="仿宋" w:hAnsi="仿宋" w:cs="仿宋" w:hint="eastAsia"/>
        </w:rPr>
        <w:t xml:space="preserve"> </w:t>
      </w:r>
      <w:r>
        <w:rPr>
          <w:rFonts w:ascii="仿宋" w:eastAsia="仿宋" w:hAnsi="仿宋" w:cs="仿宋" w:hint="eastAsia"/>
          <w:lang w:eastAsia="zh-CN"/>
        </w:rPr>
        <w:t>投标</w:t>
      </w:r>
      <w:r>
        <w:rPr>
          <w:rFonts w:ascii="仿宋" w:eastAsia="仿宋" w:hAnsi="仿宋" w:cs="仿宋" w:hint="eastAsia"/>
          <w:lang w:val="en-US" w:eastAsia="zh-CN"/>
        </w:rPr>
        <w:t>人须知</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304"/>
        <w:gridCol w:w="6038"/>
      </w:tblGrid>
      <w:tr w:rsidR="007A19A6">
        <w:trPr>
          <w:trHeight w:val="794"/>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序号</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条款名称</w:t>
            </w:r>
          </w:p>
        </w:tc>
        <w:tc>
          <w:tcPr>
            <w:tcW w:w="6038"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主要内容</w:t>
            </w:r>
          </w:p>
        </w:tc>
      </w:tr>
      <w:tr w:rsidR="007A19A6">
        <w:trPr>
          <w:trHeight w:val="794"/>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15</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封套上应载明的</w:t>
            </w:r>
          </w:p>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信息</w:t>
            </w:r>
          </w:p>
        </w:tc>
        <w:tc>
          <w:tcPr>
            <w:tcW w:w="6038" w:type="dxa"/>
            <w:shd w:val="clear" w:color="auto" w:fill="auto"/>
            <w:vAlign w:val="center"/>
          </w:tcPr>
          <w:p w:rsidR="007A19A6" w:rsidRDefault="008811A1">
            <w:pPr>
              <w:jc w:val="left"/>
              <w:rPr>
                <w:rFonts w:ascii="仿宋" w:eastAsia="仿宋" w:hAnsi="仿宋" w:cs="仿宋"/>
                <w:color w:val="000000"/>
                <w:sz w:val="24"/>
                <w:u w:val="single"/>
              </w:rPr>
            </w:pPr>
            <w:r>
              <w:rPr>
                <w:rFonts w:ascii="仿宋" w:eastAsia="仿宋" w:hAnsi="仿宋" w:cs="仿宋" w:hint="eastAsia"/>
                <w:color w:val="000000"/>
                <w:sz w:val="24"/>
              </w:rPr>
              <w:t>招标单位名称：</w:t>
            </w:r>
            <w:r>
              <w:rPr>
                <w:rFonts w:ascii="仿宋" w:eastAsia="仿宋" w:hAnsi="仿宋" w:cs="仿宋" w:hint="eastAsia"/>
                <w:sz w:val="24"/>
                <w:u w:val="single"/>
              </w:rPr>
              <w:t>攀枝花三线集彩科技发展有限公司</w:t>
            </w:r>
            <w:r>
              <w:rPr>
                <w:rFonts w:ascii="仿宋" w:eastAsia="仿宋" w:hAnsi="仿宋" w:cs="仿宋" w:hint="eastAsia"/>
                <w:color w:val="000000"/>
                <w:sz w:val="24"/>
                <w:u w:val="single"/>
              </w:rPr>
              <w:t>攀枝花三线建设文化旅游融合发展示范项目—三线精神文旅体验区</w:t>
            </w:r>
            <w:r>
              <w:rPr>
                <w:rFonts w:ascii="仿宋" w:eastAsia="仿宋" w:hAnsi="仿宋" w:cs="仿宋" w:hint="eastAsia"/>
                <w:color w:val="000000"/>
                <w:sz w:val="24"/>
                <w:u w:val="single"/>
              </w:rPr>
              <w:t>I</w:t>
            </w:r>
            <w:r>
              <w:rPr>
                <w:rFonts w:ascii="仿宋" w:eastAsia="仿宋" w:hAnsi="仿宋" w:cs="仿宋" w:hint="eastAsia"/>
                <w:color w:val="000000"/>
                <w:sz w:val="24"/>
                <w:u w:val="single"/>
              </w:rPr>
              <w:t>期</w:t>
            </w:r>
            <w:r>
              <w:rPr>
                <w:rFonts w:ascii="仿宋" w:eastAsia="仿宋" w:hAnsi="仿宋" w:cs="仿宋" w:hint="eastAsia"/>
                <w:color w:val="000000"/>
                <w:sz w:val="24"/>
                <w:u w:val="single"/>
              </w:rPr>
              <w:t>I</w:t>
            </w:r>
            <w:r>
              <w:rPr>
                <w:rFonts w:ascii="仿宋" w:eastAsia="仿宋" w:hAnsi="仿宋" w:cs="仿宋" w:hint="eastAsia"/>
                <w:color w:val="000000"/>
                <w:sz w:val="24"/>
                <w:u w:val="single"/>
              </w:rPr>
              <w:t>批次项目钢筋采购公开招标响应文件</w:t>
            </w:r>
          </w:p>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投标人名称（公章）：</w:t>
            </w:r>
          </w:p>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在</w:t>
            </w:r>
            <w:r>
              <w:rPr>
                <w:rFonts w:ascii="仿宋" w:eastAsia="仿宋" w:hAnsi="仿宋" w:cs="仿宋" w:hint="eastAsia"/>
                <w:color w:val="000000"/>
                <w:sz w:val="24"/>
                <w:u w:val="single"/>
              </w:rPr>
              <w:t>2021</w:t>
            </w:r>
            <w:r>
              <w:rPr>
                <w:rFonts w:ascii="仿宋" w:eastAsia="仿宋" w:hAnsi="仿宋" w:cs="仿宋" w:hint="eastAsia"/>
                <w:color w:val="000000"/>
                <w:sz w:val="24"/>
              </w:rPr>
              <w:t>年</w:t>
            </w:r>
            <w:r>
              <w:rPr>
                <w:rFonts w:ascii="仿宋" w:eastAsia="仿宋" w:hAnsi="仿宋" w:cs="仿宋" w:hint="eastAsia"/>
                <w:color w:val="000000"/>
                <w:sz w:val="24"/>
              </w:rPr>
              <w:t>6</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28  </w:t>
            </w:r>
            <w:r>
              <w:rPr>
                <w:rFonts w:ascii="仿宋" w:eastAsia="仿宋" w:hAnsi="仿宋" w:cs="仿宋" w:hint="eastAsia"/>
                <w:color w:val="000000"/>
                <w:sz w:val="24"/>
              </w:rPr>
              <w:t>日</w:t>
            </w:r>
            <w:r>
              <w:rPr>
                <w:rFonts w:ascii="仿宋" w:eastAsia="仿宋" w:hAnsi="仿宋" w:cs="仿宋" w:hint="eastAsia"/>
                <w:color w:val="000000"/>
                <w:sz w:val="24"/>
                <w:u w:val="single"/>
              </w:rPr>
              <w:t>09</w:t>
            </w:r>
            <w:r>
              <w:rPr>
                <w:rFonts w:ascii="仿宋" w:eastAsia="仿宋" w:hAnsi="仿宋" w:cs="仿宋" w:hint="eastAsia"/>
                <w:color w:val="000000"/>
                <w:sz w:val="24"/>
              </w:rPr>
              <w:t>时</w:t>
            </w:r>
            <w:r>
              <w:rPr>
                <w:rFonts w:ascii="仿宋" w:eastAsia="仿宋" w:hAnsi="仿宋" w:cs="仿宋" w:hint="eastAsia"/>
                <w:color w:val="000000"/>
                <w:sz w:val="24"/>
                <w:u w:val="single"/>
              </w:rPr>
              <w:t>00</w:t>
            </w:r>
            <w:r>
              <w:rPr>
                <w:rFonts w:ascii="仿宋" w:eastAsia="仿宋" w:hAnsi="仿宋" w:cs="仿宋" w:hint="eastAsia"/>
                <w:color w:val="000000"/>
                <w:sz w:val="24"/>
              </w:rPr>
              <w:t>分前不得开启</w:t>
            </w:r>
          </w:p>
        </w:tc>
      </w:tr>
      <w:tr w:rsidR="007A19A6">
        <w:trPr>
          <w:trHeight w:val="794"/>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16</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签字和（或）盖章要求</w:t>
            </w:r>
          </w:p>
        </w:tc>
        <w:tc>
          <w:tcPr>
            <w:tcW w:w="6038" w:type="dxa"/>
            <w:shd w:val="clear" w:color="auto" w:fill="auto"/>
            <w:vAlign w:val="center"/>
          </w:tcPr>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按公开招标文件要求签字、盖章，除此之外不要求逐页签字、盖章。</w:t>
            </w:r>
          </w:p>
        </w:tc>
      </w:tr>
      <w:tr w:rsidR="007A19A6">
        <w:trPr>
          <w:trHeight w:val="794"/>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17</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响应文件的递交时间及地点</w:t>
            </w:r>
          </w:p>
        </w:tc>
        <w:tc>
          <w:tcPr>
            <w:tcW w:w="6038" w:type="dxa"/>
            <w:shd w:val="clear" w:color="auto" w:fill="auto"/>
            <w:vAlign w:val="center"/>
          </w:tcPr>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递交响应文件截止时间：</w:t>
            </w:r>
            <w:r>
              <w:rPr>
                <w:rFonts w:ascii="仿宋" w:eastAsia="仿宋" w:hAnsi="仿宋" w:cs="仿宋" w:hint="eastAsia"/>
                <w:color w:val="000000"/>
                <w:sz w:val="24"/>
              </w:rPr>
              <w:t>2021</w:t>
            </w:r>
            <w:r>
              <w:rPr>
                <w:rFonts w:ascii="仿宋" w:eastAsia="仿宋" w:hAnsi="仿宋" w:cs="仿宋" w:hint="eastAsia"/>
                <w:color w:val="000000"/>
                <w:sz w:val="24"/>
              </w:rPr>
              <w:t>年</w:t>
            </w:r>
            <w:r>
              <w:rPr>
                <w:rFonts w:ascii="仿宋" w:eastAsia="仿宋" w:hAnsi="仿宋" w:cs="仿宋" w:hint="eastAsia"/>
                <w:color w:val="000000"/>
                <w:sz w:val="24"/>
              </w:rPr>
              <w:t>6</w:t>
            </w:r>
            <w:r>
              <w:rPr>
                <w:rFonts w:ascii="仿宋" w:eastAsia="仿宋" w:hAnsi="仿宋" w:cs="仿宋" w:hint="eastAsia"/>
                <w:color w:val="000000"/>
                <w:sz w:val="24"/>
              </w:rPr>
              <w:t>月</w:t>
            </w:r>
            <w:r>
              <w:rPr>
                <w:rFonts w:ascii="仿宋" w:eastAsia="仿宋" w:hAnsi="仿宋" w:cs="仿宋" w:hint="eastAsia"/>
                <w:color w:val="000000"/>
                <w:sz w:val="24"/>
              </w:rPr>
              <w:t xml:space="preserve"> 28</w:t>
            </w:r>
            <w:r>
              <w:rPr>
                <w:rFonts w:ascii="仿宋" w:eastAsia="仿宋" w:hAnsi="仿宋" w:cs="仿宋" w:hint="eastAsia"/>
                <w:color w:val="000000"/>
                <w:sz w:val="24"/>
              </w:rPr>
              <w:t>日</w:t>
            </w:r>
            <w:r>
              <w:rPr>
                <w:rFonts w:ascii="仿宋" w:eastAsia="仿宋" w:hAnsi="仿宋" w:cs="仿宋" w:hint="eastAsia"/>
                <w:color w:val="000000"/>
                <w:sz w:val="24"/>
              </w:rPr>
              <w:t>09</w:t>
            </w:r>
            <w:r>
              <w:rPr>
                <w:rFonts w:ascii="仿宋" w:eastAsia="仿宋" w:hAnsi="仿宋" w:cs="仿宋" w:hint="eastAsia"/>
                <w:color w:val="000000"/>
                <w:sz w:val="24"/>
              </w:rPr>
              <w:t>时前。</w:t>
            </w:r>
          </w:p>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递交响应文件地点：</w:t>
            </w:r>
            <w:r>
              <w:rPr>
                <w:rFonts w:ascii="仿宋" w:eastAsia="仿宋" w:hAnsi="仿宋" w:cs="仿宋"/>
                <w:color w:val="000000"/>
                <w:sz w:val="24"/>
              </w:rPr>
              <w:t>攀枝花市东区三线大道北段</w:t>
            </w:r>
            <w:r>
              <w:rPr>
                <w:rFonts w:ascii="仿宋" w:eastAsia="仿宋" w:hAnsi="仿宋" w:cs="仿宋"/>
                <w:color w:val="000000"/>
                <w:sz w:val="24"/>
              </w:rPr>
              <w:t>118</w:t>
            </w:r>
            <w:r>
              <w:rPr>
                <w:rFonts w:ascii="仿宋" w:eastAsia="仿宋" w:hAnsi="仿宋" w:cs="仿宋"/>
                <w:color w:val="000000"/>
                <w:sz w:val="24"/>
              </w:rPr>
              <w:t>号</w:t>
            </w:r>
            <w:r>
              <w:rPr>
                <w:rFonts w:ascii="仿宋" w:eastAsia="仿宋" w:hAnsi="仿宋" w:cs="仿宋"/>
                <w:color w:val="000000"/>
                <w:sz w:val="24"/>
              </w:rPr>
              <w:t>2</w:t>
            </w:r>
            <w:r>
              <w:rPr>
                <w:rFonts w:ascii="仿宋" w:eastAsia="仿宋" w:hAnsi="仿宋" w:cs="仿宋"/>
                <w:color w:val="000000"/>
                <w:sz w:val="24"/>
              </w:rPr>
              <w:t>栋</w:t>
            </w:r>
            <w:r>
              <w:rPr>
                <w:rFonts w:ascii="仿宋" w:eastAsia="仿宋" w:hAnsi="仿宋" w:cs="仿宋"/>
                <w:color w:val="000000"/>
                <w:sz w:val="24"/>
              </w:rPr>
              <w:t>509</w:t>
            </w:r>
            <w:r>
              <w:rPr>
                <w:rFonts w:ascii="仿宋" w:eastAsia="仿宋" w:hAnsi="仿宋" w:cs="仿宋" w:hint="eastAsia"/>
                <w:color w:val="000000"/>
                <w:sz w:val="24"/>
              </w:rPr>
              <w:t>。</w:t>
            </w:r>
          </w:p>
        </w:tc>
      </w:tr>
      <w:tr w:rsidR="007A19A6">
        <w:trPr>
          <w:trHeight w:val="794"/>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18</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评标开始时间及地点</w:t>
            </w:r>
          </w:p>
        </w:tc>
        <w:tc>
          <w:tcPr>
            <w:tcW w:w="6038" w:type="dxa"/>
            <w:shd w:val="clear" w:color="auto" w:fill="auto"/>
            <w:vAlign w:val="center"/>
          </w:tcPr>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开始时间：</w:t>
            </w:r>
            <w:r>
              <w:rPr>
                <w:rFonts w:ascii="仿宋" w:eastAsia="仿宋" w:hAnsi="仿宋" w:cs="仿宋" w:hint="eastAsia"/>
                <w:color w:val="000000"/>
                <w:sz w:val="24"/>
              </w:rPr>
              <w:t>2021</w:t>
            </w:r>
            <w:r>
              <w:rPr>
                <w:rFonts w:ascii="仿宋" w:eastAsia="仿宋" w:hAnsi="仿宋" w:cs="仿宋" w:hint="eastAsia"/>
                <w:color w:val="000000"/>
                <w:sz w:val="24"/>
              </w:rPr>
              <w:t>年</w:t>
            </w:r>
            <w:r>
              <w:rPr>
                <w:rFonts w:ascii="仿宋" w:eastAsia="仿宋" w:hAnsi="仿宋" w:cs="仿宋" w:hint="eastAsia"/>
                <w:color w:val="000000"/>
                <w:sz w:val="24"/>
              </w:rPr>
              <w:t>6</w:t>
            </w:r>
            <w:r>
              <w:rPr>
                <w:rFonts w:ascii="仿宋" w:eastAsia="仿宋" w:hAnsi="仿宋" w:cs="仿宋" w:hint="eastAsia"/>
                <w:color w:val="000000"/>
                <w:sz w:val="24"/>
              </w:rPr>
              <w:t>月</w:t>
            </w:r>
            <w:r>
              <w:rPr>
                <w:rFonts w:ascii="仿宋" w:eastAsia="仿宋" w:hAnsi="仿宋" w:cs="仿宋" w:hint="eastAsia"/>
                <w:color w:val="000000"/>
                <w:sz w:val="24"/>
              </w:rPr>
              <w:t xml:space="preserve"> 28 </w:t>
            </w:r>
            <w:r>
              <w:rPr>
                <w:rFonts w:ascii="仿宋" w:eastAsia="仿宋" w:hAnsi="仿宋" w:cs="仿宋" w:hint="eastAsia"/>
                <w:color w:val="000000"/>
                <w:sz w:val="24"/>
              </w:rPr>
              <w:t>日。</w:t>
            </w:r>
          </w:p>
          <w:p w:rsidR="007A19A6" w:rsidRDefault="008811A1">
            <w:pPr>
              <w:jc w:val="left"/>
              <w:rPr>
                <w:rFonts w:ascii="仿宋" w:eastAsia="仿宋" w:hAnsi="仿宋" w:cs="仿宋"/>
                <w:color w:val="000000"/>
                <w:sz w:val="24"/>
              </w:rPr>
            </w:pPr>
            <w:r>
              <w:rPr>
                <w:rFonts w:ascii="仿宋" w:eastAsia="仿宋" w:hAnsi="仿宋" w:cs="仿宋" w:hint="eastAsia"/>
                <w:color w:val="000000"/>
                <w:sz w:val="24"/>
              </w:rPr>
              <w:t>地点</w:t>
            </w:r>
            <w:r>
              <w:rPr>
                <w:rFonts w:ascii="仿宋" w:eastAsia="仿宋" w:hAnsi="仿宋" w:cs="仿宋" w:hint="eastAsia"/>
                <w:color w:val="000000"/>
                <w:sz w:val="24"/>
              </w:rPr>
              <w:t xml:space="preserve">: </w:t>
            </w:r>
            <w:r>
              <w:rPr>
                <w:rFonts w:ascii="仿宋" w:eastAsia="仿宋" w:hAnsi="仿宋" w:cs="仿宋"/>
                <w:color w:val="000000"/>
                <w:sz w:val="24"/>
              </w:rPr>
              <w:t>攀枝花市东区三线大道北段</w:t>
            </w:r>
            <w:r>
              <w:rPr>
                <w:rFonts w:ascii="仿宋" w:eastAsia="仿宋" w:hAnsi="仿宋" w:cs="仿宋"/>
                <w:color w:val="000000"/>
                <w:sz w:val="24"/>
              </w:rPr>
              <w:t>118</w:t>
            </w:r>
            <w:r>
              <w:rPr>
                <w:rFonts w:ascii="仿宋" w:eastAsia="仿宋" w:hAnsi="仿宋" w:cs="仿宋"/>
                <w:color w:val="000000"/>
                <w:sz w:val="24"/>
              </w:rPr>
              <w:t>号</w:t>
            </w:r>
            <w:r>
              <w:rPr>
                <w:rFonts w:ascii="仿宋" w:eastAsia="仿宋" w:hAnsi="仿宋" w:cs="仿宋"/>
                <w:color w:val="000000"/>
                <w:sz w:val="24"/>
              </w:rPr>
              <w:t>2</w:t>
            </w:r>
            <w:r>
              <w:rPr>
                <w:rFonts w:ascii="仿宋" w:eastAsia="仿宋" w:hAnsi="仿宋" w:cs="仿宋"/>
                <w:color w:val="000000"/>
                <w:sz w:val="24"/>
              </w:rPr>
              <w:t>栋</w:t>
            </w:r>
            <w:r>
              <w:rPr>
                <w:rFonts w:ascii="仿宋" w:eastAsia="仿宋" w:hAnsi="仿宋" w:cs="仿宋" w:hint="eastAsia"/>
                <w:color w:val="000000"/>
                <w:sz w:val="24"/>
              </w:rPr>
              <w:t>515</w:t>
            </w:r>
            <w:r>
              <w:rPr>
                <w:rFonts w:ascii="仿宋" w:eastAsia="仿宋" w:hAnsi="仿宋" w:cs="仿宋" w:hint="eastAsia"/>
                <w:color w:val="000000"/>
                <w:sz w:val="24"/>
              </w:rPr>
              <w:t>室。</w:t>
            </w:r>
            <w:r>
              <w:rPr>
                <w:rFonts w:ascii="仿宋" w:eastAsia="仿宋" w:hAnsi="仿宋" w:cs="仿宋" w:hint="eastAsia"/>
                <w:color w:val="000000"/>
                <w:sz w:val="24"/>
              </w:rPr>
              <w:t xml:space="preserve">               </w:t>
            </w:r>
          </w:p>
        </w:tc>
      </w:tr>
      <w:tr w:rsidR="007A19A6">
        <w:trPr>
          <w:trHeight w:val="794"/>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19</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控制价</w:t>
            </w:r>
          </w:p>
        </w:tc>
        <w:tc>
          <w:tcPr>
            <w:tcW w:w="6038" w:type="dxa"/>
            <w:shd w:val="clear" w:color="auto" w:fill="auto"/>
            <w:vAlign w:val="center"/>
          </w:tcPr>
          <w:p w:rsidR="007A19A6" w:rsidRDefault="008811A1">
            <w:pPr>
              <w:jc w:val="left"/>
              <w:rPr>
                <w:rFonts w:ascii="仿宋" w:eastAsia="仿宋" w:hAnsi="仿宋" w:cs="仿宋"/>
                <w:color w:val="000000"/>
                <w:sz w:val="24"/>
                <w:u w:val="single"/>
              </w:rPr>
            </w:pPr>
            <w:r>
              <w:rPr>
                <w:rFonts w:ascii="仿宋" w:eastAsia="仿宋" w:hAnsi="仿宋" w:cs="仿宋" w:hint="eastAsia"/>
                <w:sz w:val="24"/>
              </w:rPr>
              <w:t>本项目设单价不设最高限价。</w:t>
            </w:r>
          </w:p>
        </w:tc>
      </w:tr>
      <w:tr w:rsidR="007A19A6">
        <w:trPr>
          <w:trHeight w:val="794"/>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20</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评审小组的组建</w:t>
            </w:r>
          </w:p>
        </w:tc>
        <w:tc>
          <w:tcPr>
            <w:tcW w:w="6038" w:type="dxa"/>
            <w:shd w:val="clear" w:color="auto" w:fill="auto"/>
            <w:vAlign w:val="center"/>
          </w:tcPr>
          <w:p w:rsidR="007A19A6" w:rsidRDefault="008811A1">
            <w:pPr>
              <w:jc w:val="left"/>
              <w:rPr>
                <w:rFonts w:ascii="仿宋" w:eastAsia="仿宋" w:hAnsi="仿宋" w:cs="仿宋"/>
                <w:color w:val="000000"/>
                <w:sz w:val="24"/>
              </w:rPr>
            </w:pPr>
            <w:r>
              <w:rPr>
                <w:rFonts w:ascii="仿宋" w:eastAsia="仿宋" w:hAnsi="仿宋" w:cs="仿宋" w:hint="eastAsia"/>
                <w:color w:val="000000" w:themeColor="text1"/>
                <w:sz w:val="24"/>
                <w:shd w:val="clear" w:color="FFFFFF" w:fill="D9D9D9"/>
              </w:rPr>
              <w:t>评审小组构成：</w:t>
            </w:r>
            <w:r>
              <w:rPr>
                <w:rFonts w:ascii="仿宋" w:eastAsia="仿宋" w:hAnsi="仿宋" w:cs="仿宋" w:hint="eastAsia"/>
                <w:color w:val="000000" w:themeColor="text1"/>
                <w:sz w:val="24"/>
                <w:u w:val="single"/>
                <w:shd w:val="clear" w:color="FFFFFF" w:fill="D9D9D9"/>
              </w:rPr>
              <w:t>3</w:t>
            </w:r>
            <w:r>
              <w:rPr>
                <w:rFonts w:ascii="仿宋" w:eastAsia="仿宋" w:hAnsi="仿宋" w:cs="仿宋" w:hint="eastAsia"/>
                <w:color w:val="000000" w:themeColor="text1"/>
                <w:sz w:val="24"/>
                <w:shd w:val="clear" w:color="FFFFFF" w:fill="D9D9D9"/>
              </w:rPr>
              <w:t>人，其中，</w:t>
            </w:r>
            <w:r>
              <w:rPr>
                <w:rFonts w:ascii="仿宋" w:eastAsia="仿宋" w:hAnsi="仿宋" w:cs="仿宋" w:hint="eastAsia"/>
                <w:color w:val="000000" w:themeColor="text1"/>
                <w:sz w:val="24"/>
                <w:shd w:val="clear" w:color="FFFFFF" w:fill="D9D9D9"/>
              </w:rPr>
              <w:t>3</w:t>
            </w:r>
            <w:r>
              <w:rPr>
                <w:rFonts w:ascii="仿宋" w:eastAsia="仿宋" w:hAnsi="仿宋" w:cs="仿宋" w:hint="eastAsia"/>
                <w:color w:val="000000" w:themeColor="text1"/>
                <w:sz w:val="24"/>
                <w:shd w:val="clear" w:color="FFFFFF" w:fill="D9D9D9"/>
              </w:rPr>
              <w:t>由“国投集团风控中心、三线集彩公司”确定</w:t>
            </w:r>
            <w:r>
              <w:rPr>
                <w:rFonts w:ascii="仿宋" w:eastAsia="仿宋" w:hAnsi="仿宋" w:cs="仿宋" w:hint="eastAsia"/>
                <w:color w:val="000000"/>
                <w:sz w:val="24"/>
              </w:rPr>
              <w:t>。</w:t>
            </w:r>
          </w:p>
        </w:tc>
      </w:tr>
      <w:tr w:rsidR="007A19A6">
        <w:trPr>
          <w:trHeight w:val="794"/>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21</w:t>
            </w:r>
          </w:p>
        </w:tc>
        <w:tc>
          <w:tcPr>
            <w:tcW w:w="2304" w:type="dxa"/>
            <w:shd w:val="clear" w:color="auto" w:fill="auto"/>
            <w:vAlign w:val="center"/>
          </w:tcPr>
          <w:p w:rsidR="007A19A6" w:rsidRDefault="008811A1">
            <w:pPr>
              <w:jc w:val="center"/>
              <w:rPr>
                <w:rFonts w:ascii="仿宋" w:eastAsia="仿宋" w:hAnsi="仿宋" w:cs="仿宋"/>
                <w:color w:val="000000" w:themeColor="text1"/>
                <w:sz w:val="24"/>
              </w:rPr>
            </w:pPr>
            <w:r>
              <w:rPr>
                <w:rFonts w:ascii="仿宋" w:eastAsia="仿宋" w:hAnsi="仿宋" w:cs="仿宋" w:hint="eastAsia"/>
                <w:color w:val="000000" w:themeColor="text1"/>
                <w:sz w:val="24"/>
              </w:rPr>
              <w:t>授权评标委员会确定成交人</w:t>
            </w:r>
          </w:p>
        </w:tc>
        <w:tc>
          <w:tcPr>
            <w:tcW w:w="6038" w:type="dxa"/>
            <w:shd w:val="clear" w:color="auto" w:fill="auto"/>
            <w:vAlign w:val="center"/>
          </w:tcPr>
          <w:p w:rsidR="007A19A6" w:rsidRDefault="008811A1">
            <w:pPr>
              <w:jc w:val="left"/>
              <w:rPr>
                <w:rFonts w:ascii="仿宋" w:eastAsia="仿宋" w:hAnsi="仿宋" w:cs="仿宋"/>
                <w:color w:val="000000" w:themeColor="text1"/>
                <w:sz w:val="24"/>
              </w:rPr>
            </w:pPr>
            <w:r>
              <w:rPr>
                <w:rFonts w:ascii="仿宋" w:eastAsia="仿宋" w:hAnsi="仿宋" w:cs="仿宋" w:hint="eastAsia"/>
                <w:color w:val="000000" w:themeColor="text1"/>
                <w:sz w:val="24"/>
                <w:shd w:val="clear" w:color="FFFFFF" w:fill="D9D9D9"/>
              </w:rPr>
              <w:t>授权评审小组推荐成交候选人，推荐的成交候选人数：</w:t>
            </w:r>
            <w:r>
              <w:rPr>
                <w:rFonts w:ascii="仿宋" w:eastAsia="仿宋" w:hAnsi="仿宋" w:cs="仿宋" w:hint="eastAsia"/>
                <w:color w:val="000000" w:themeColor="text1"/>
                <w:sz w:val="24"/>
                <w:u w:val="single"/>
                <w:shd w:val="clear" w:color="FFFFFF" w:fill="D9D9D9"/>
              </w:rPr>
              <w:t xml:space="preserve"> </w:t>
            </w:r>
            <w:r>
              <w:rPr>
                <w:rFonts w:ascii="仿宋" w:eastAsia="仿宋" w:hAnsi="仿宋" w:cs="仿宋" w:hint="eastAsia"/>
                <w:color w:val="000000" w:themeColor="text1"/>
                <w:sz w:val="24"/>
                <w:u w:val="single"/>
                <w:shd w:val="clear" w:color="FFFFFF" w:fill="D9D9D9"/>
              </w:rPr>
              <w:t>前</w:t>
            </w:r>
            <w:r>
              <w:rPr>
                <w:rFonts w:ascii="仿宋" w:eastAsia="仿宋" w:hAnsi="仿宋" w:cs="仿宋" w:hint="eastAsia"/>
                <w:color w:val="000000" w:themeColor="text1"/>
                <w:sz w:val="24"/>
                <w:u w:val="single"/>
                <w:shd w:val="clear" w:color="FFFFFF" w:fill="D9D9D9"/>
              </w:rPr>
              <w:t>2</w:t>
            </w:r>
            <w:r>
              <w:rPr>
                <w:rFonts w:ascii="仿宋" w:eastAsia="仿宋" w:hAnsi="仿宋" w:cs="仿宋" w:hint="eastAsia"/>
                <w:color w:val="000000" w:themeColor="text1"/>
                <w:sz w:val="24"/>
                <w:u w:val="single"/>
                <w:shd w:val="clear" w:color="FFFFFF" w:fill="D9D9D9"/>
              </w:rPr>
              <w:t>名</w:t>
            </w:r>
            <w:r>
              <w:rPr>
                <w:rFonts w:ascii="仿宋" w:eastAsia="仿宋" w:hAnsi="仿宋" w:cs="仿宋" w:hint="eastAsia"/>
                <w:color w:val="000000" w:themeColor="text1"/>
                <w:sz w:val="24"/>
                <w:u w:val="single"/>
                <w:shd w:val="clear" w:color="FFFFFF" w:fill="D9D9D9"/>
              </w:rPr>
              <w:t xml:space="preserve"> </w:t>
            </w:r>
            <w:r>
              <w:rPr>
                <w:rFonts w:ascii="仿宋" w:eastAsia="仿宋" w:hAnsi="仿宋" w:cs="仿宋" w:hint="eastAsia"/>
                <w:color w:val="000000" w:themeColor="text1"/>
                <w:sz w:val="24"/>
                <w:shd w:val="clear" w:color="FFFFFF" w:fill="D9D9D9"/>
              </w:rPr>
              <w:t>；经公开招标主办单位按程序选定第一中标人和第二中标人。在合同期间，若第一中标人未能履行招标文件和合同内的各项条款，招标人有权让第二中标人，执行第一中标人中的投标文件和合同内的各项条款</w:t>
            </w:r>
          </w:p>
        </w:tc>
      </w:tr>
      <w:tr w:rsidR="007A19A6">
        <w:trPr>
          <w:trHeight w:val="794"/>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22</w:t>
            </w:r>
          </w:p>
        </w:tc>
        <w:tc>
          <w:tcPr>
            <w:tcW w:w="2304" w:type="dxa"/>
            <w:shd w:val="clear" w:color="auto" w:fill="auto"/>
            <w:vAlign w:val="center"/>
          </w:tcPr>
          <w:p w:rsidR="007A19A6" w:rsidRDefault="008811A1">
            <w:pPr>
              <w:jc w:val="center"/>
              <w:rPr>
                <w:rFonts w:ascii="仿宋" w:eastAsia="仿宋" w:hAnsi="仿宋" w:cs="仿宋"/>
                <w:color w:val="000000" w:themeColor="text1"/>
                <w:sz w:val="24"/>
              </w:rPr>
            </w:pPr>
            <w:r>
              <w:rPr>
                <w:rFonts w:ascii="仿宋" w:eastAsia="仿宋" w:hAnsi="仿宋" w:cs="仿宋" w:hint="eastAsia"/>
                <w:color w:val="000000" w:themeColor="text1"/>
                <w:sz w:val="24"/>
              </w:rPr>
              <w:t>合同价款结算、支付方式</w:t>
            </w:r>
          </w:p>
        </w:tc>
        <w:tc>
          <w:tcPr>
            <w:tcW w:w="6038" w:type="dxa"/>
            <w:shd w:val="clear" w:color="auto" w:fill="auto"/>
            <w:vAlign w:val="center"/>
          </w:tcPr>
          <w:p w:rsidR="007A19A6" w:rsidRDefault="008811A1">
            <w:pPr>
              <w:jc w:val="left"/>
              <w:rPr>
                <w:rFonts w:ascii="仿宋" w:eastAsia="仿宋" w:hAnsi="仿宋" w:cs="仿宋"/>
                <w:color w:val="000000" w:themeColor="text1"/>
                <w:sz w:val="24"/>
              </w:rPr>
            </w:pPr>
            <w:r>
              <w:rPr>
                <w:rFonts w:ascii="仿宋" w:eastAsia="仿宋" w:hAnsi="仿宋" w:cs="仿宋" w:hint="eastAsia"/>
                <w:color w:val="000000" w:themeColor="text1"/>
                <w:sz w:val="24"/>
              </w:rPr>
              <w:t>货到工地后</w:t>
            </w:r>
            <w:r>
              <w:rPr>
                <w:rFonts w:ascii="仿宋" w:eastAsia="仿宋" w:hAnsi="仿宋" w:cs="仿宋" w:hint="eastAsia"/>
                <w:color w:val="000000" w:themeColor="text1"/>
                <w:sz w:val="24"/>
              </w:rPr>
              <w:t>2</w:t>
            </w:r>
            <w:r>
              <w:rPr>
                <w:rFonts w:ascii="仿宋" w:eastAsia="仿宋" w:hAnsi="仿宋" w:cs="仿宋" w:hint="eastAsia"/>
                <w:color w:val="000000" w:themeColor="text1"/>
                <w:sz w:val="24"/>
              </w:rPr>
              <w:t>日内结算，</w:t>
            </w:r>
            <w:r>
              <w:rPr>
                <w:rFonts w:ascii="仿宋" w:eastAsia="仿宋" w:hAnsi="仿宋" w:cs="仿宋" w:hint="eastAsia"/>
                <w:color w:val="000000" w:themeColor="text1"/>
                <w:sz w:val="24"/>
              </w:rPr>
              <w:t>5</w:t>
            </w:r>
            <w:r>
              <w:rPr>
                <w:rFonts w:ascii="仿宋" w:eastAsia="仿宋" w:hAnsi="仿宋" w:cs="仿宋" w:hint="eastAsia"/>
                <w:color w:val="000000" w:themeColor="text1"/>
                <w:sz w:val="24"/>
              </w:rPr>
              <w:t>日内付清。</w:t>
            </w:r>
          </w:p>
        </w:tc>
      </w:tr>
      <w:tr w:rsidR="007A19A6">
        <w:trPr>
          <w:trHeight w:val="794"/>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23</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履约保证金</w:t>
            </w:r>
          </w:p>
        </w:tc>
        <w:tc>
          <w:tcPr>
            <w:tcW w:w="6038" w:type="dxa"/>
            <w:shd w:val="clear" w:color="auto" w:fill="auto"/>
            <w:vAlign w:val="center"/>
          </w:tcPr>
          <w:p w:rsidR="007A19A6" w:rsidRDefault="008811A1">
            <w:pPr>
              <w:jc w:val="left"/>
              <w:rPr>
                <w:rFonts w:ascii="仿宋" w:eastAsia="仿宋" w:hAnsi="仿宋" w:cs="仿宋"/>
                <w:color w:val="C00000"/>
                <w:sz w:val="24"/>
              </w:rPr>
            </w:pPr>
            <w:r>
              <w:rPr>
                <w:rFonts w:ascii="仿宋" w:eastAsia="仿宋" w:hAnsi="仿宋" w:cs="仿宋" w:hint="eastAsia"/>
                <w:sz w:val="24"/>
              </w:rPr>
              <w:t>无。</w:t>
            </w:r>
          </w:p>
        </w:tc>
      </w:tr>
      <w:tr w:rsidR="007A19A6">
        <w:trPr>
          <w:trHeight w:val="794"/>
          <w:jc w:val="center"/>
        </w:trPr>
        <w:tc>
          <w:tcPr>
            <w:tcW w:w="769"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24</w:t>
            </w:r>
          </w:p>
        </w:tc>
        <w:tc>
          <w:tcPr>
            <w:tcW w:w="2304" w:type="dxa"/>
            <w:shd w:val="clear" w:color="auto" w:fill="auto"/>
            <w:vAlign w:val="center"/>
          </w:tcPr>
          <w:p w:rsidR="007A19A6" w:rsidRDefault="008811A1">
            <w:pPr>
              <w:jc w:val="center"/>
              <w:rPr>
                <w:rFonts w:ascii="仿宋" w:eastAsia="仿宋" w:hAnsi="仿宋" w:cs="仿宋"/>
                <w:color w:val="000000"/>
                <w:sz w:val="24"/>
              </w:rPr>
            </w:pPr>
            <w:r>
              <w:rPr>
                <w:rFonts w:ascii="仿宋" w:eastAsia="仿宋" w:hAnsi="仿宋" w:cs="仿宋" w:hint="eastAsia"/>
                <w:color w:val="000000"/>
                <w:sz w:val="24"/>
              </w:rPr>
              <w:t>监督部门</w:t>
            </w:r>
          </w:p>
        </w:tc>
        <w:tc>
          <w:tcPr>
            <w:tcW w:w="6038" w:type="dxa"/>
            <w:shd w:val="clear" w:color="auto" w:fill="auto"/>
            <w:vAlign w:val="center"/>
          </w:tcPr>
          <w:p w:rsidR="007A19A6" w:rsidRDefault="008811A1">
            <w:pPr>
              <w:jc w:val="left"/>
              <w:rPr>
                <w:rFonts w:ascii="仿宋" w:eastAsia="仿宋" w:hAnsi="仿宋" w:cs="仿宋"/>
                <w:color w:val="000000"/>
                <w:sz w:val="24"/>
              </w:rPr>
            </w:pPr>
            <w:r>
              <w:rPr>
                <w:rFonts w:ascii="仿宋" w:eastAsia="仿宋" w:hAnsi="仿宋" w:cs="仿宋" w:hint="eastAsia"/>
                <w:color w:val="000000"/>
                <w:sz w:val="24"/>
                <w:shd w:val="clear" w:color="FFFFFF" w:fill="D9D9D9"/>
              </w:rPr>
              <w:t>三线文化公司</w:t>
            </w:r>
          </w:p>
        </w:tc>
      </w:tr>
    </w:tbl>
    <w:p w:rsidR="007A19A6" w:rsidRDefault="007A19A6">
      <w:pPr>
        <w:rPr>
          <w:rFonts w:ascii="仿宋" w:eastAsia="仿宋" w:hAnsi="仿宋" w:cs="仿宋"/>
          <w:color w:val="000000"/>
        </w:rPr>
      </w:pPr>
    </w:p>
    <w:p w:rsidR="007A19A6" w:rsidRDefault="007A19A6">
      <w:pPr>
        <w:tabs>
          <w:tab w:val="right" w:leader="dot" w:pos="8610"/>
          <w:tab w:val="right" w:leader="dot" w:pos="8820"/>
          <w:tab w:val="right" w:leader="dot" w:pos="9060"/>
        </w:tabs>
        <w:spacing w:line="520" w:lineRule="exact"/>
        <w:rPr>
          <w:rFonts w:ascii="仿宋" w:eastAsia="仿宋" w:hAnsi="仿宋" w:cs="仿宋"/>
          <w:b/>
          <w:bCs/>
          <w:color w:val="C00000"/>
          <w:sz w:val="30"/>
          <w:szCs w:val="30"/>
        </w:rPr>
      </w:pPr>
    </w:p>
    <w:p w:rsidR="007A19A6" w:rsidRDefault="007A19A6">
      <w:pPr>
        <w:tabs>
          <w:tab w:val="right" w:leader="dot" w:pos="8610"/>
          <w:tab w:val="right" w:leader="dot" w:pos="8820"/>
          <w:tab w:val="right" w:leader="dot" w:pos="9060"/>
        </w:tabs>
        <w:spacing w:line="520" w:lineRule="exact"/>
        <w:rPr>
          <w:rFonts w:ascii="仿宋" w:eastAsia="仿宋" w:hAnsi="仿宋" w:cs="仿宋"/>
          <w:b/>
          <w:bCs/>
          <w:color w:val="C00000"/>
          <w:sz w:val="30"/>
          <w:szCs w:val="30"/>
        </w:rPr>
      </w:pPr>
    </w:p>
    <w:p w:rsidR="007A19A6" w:rsidRDefault="008811A1">
      <w:pPr>
        <w:pStyle w:val="1"/>
        <w:spacing w:before="468"/>
        <w:rPr>
          <w:rFonts w:ascii="仿宋" w:eastAsia="仿宋" w:hAnsi="仿宋" w:cs="仿宋"/>
          <w:lang w:eastAsia="zh-CN"/>
        </w:rPr>
      </w:pPr>
      <w:bookmarkStart w:id="1" w:name="_Toc8984663"/>
      <w:bookmarkStart w:id="2" w:name="_Toc152042375"/>
      <w:bookmarkStart w:id="3" w:name="_Toc152045598"/>
      <w:bookmarkStart w:id="4" w:name="_Toc144974565"/>
      <w:r>
        <w:rPr>
          <w:rFonts w:ascii="仿宋" w:eastAsia="仿宋" w:hAnsi="仿宋" w:cs="仿宋" w:hint="eastAsia"/>
          <w:lang w:eastAsia="zh-CN"/>
        </w:rPr>
        <w:lastRenderedPageBreak/>
        <w:t>第</w:t>
      </w:r>
      <w:r>
        <w:rPr>
          <w:rFonts w:ascii="仿宋" w:eastAsia="仿宋" w:hAnsi="仿宋" w:cs="仿宋" w:hint="eastAsia"/>
          <w:lang w:val="en-US" w:eastAsia="zh-CN"/>
        </w:rPr>
        <w:t>三</w:t>
      </w:r>
      <w:r>
        <w:rPr>
          <w:rFonts w:ascii="仿宋" w:eastAsia="仿宋" w:hAnsi="仿宋" w:cs="仿宋" w:hint="eastAsia"/>
          <w:lang w:eastAsia="zh-CN"/>
        </w:rPr>
        <w:t>章</w:t>
      </w:r>
      <w:r>
        <w:rPr>
          <w:rFonts w:ascii="仿宋" w:eastAsia="仿宋" w:hAnsi="仿宋" w:cs="仿宋" w:hint="eastAsia"/>
          <w:lang w:eastAsia="zh-CN"/>
        </w:rPr>
        <w:t xml:space="preserve"> </w:t>
      </w:r>
      <w:r>
        <w:rPr>
          <w:rFonts w:ascii="仿宋" w:eastAsia="仿宋" w:hAnsi="仿宋" w:cs="仿宋" w:hint="eastAsia"/>
          <w:lang w:eastAsia="zh-CN"/>
        </w:rPr>
        <w:t>评</w:t>
      </w:r>
      <w:r>
        <w:rPr>
          <w:rFonts w:ascii="仿宋" w:eastAsia="仿宋" w:hAnsi="仿宋" w:cs="仿宋" w:hint="eastAsia"/>
          <w:lang w:val="en-US" w:eastAsia="zh-CN"/>
        </w:rPr>
        <w:t>审</w:t>
      </w:r>
      <w:r>
        <w:rPr>
          <w:rFonts w:ascii="仿宋" w:eastAsia="仿宋" w:hAnsi="仿宋" w:cs="仿宋" w:hint="eastAsia"/>
          <w:lang w:eastAsia="zh-CN"/>
        </w:rPr>
        <w:t>办法（低价评标法）</w:t>
      </w:r>
      <w:bookmarkEnd w:id="1"/>
      <w:bookmarkEnd w:id="2"/>
      <w:bookmarkEnd w:id="3"/>
      <w:bookmarkEnd w:id="4"/>
    </w:p>
    <w:tbl>
      <w:tblPr>
        <w:tblW w:w="99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1116"/>
        <w:gridCol w:w="2172"/>
        <w:gridCol w:w="5788"/>
      </w:tblGrid>
      <w:tr w:rsidR="007A19A6">
        <w:trPr>
          <w:trHeight w:val="567"/>
          <w:jc w:val="center"/>
        </w:trPr>
        <w:tc>
          <w:tcPr>
            <w:tcW w:w="1975" w:type="dxa"/>
            <w:gridSpan w:val="2"/>
            <w:tcBorders>
              <w:top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b/>
                <w:sz w:val="22"/>
              </w:rPr>
            </w:pPr>
            <w:r>
              <w:rPr>
                <w:rFonts w:ascii="仿宋" w:eastAsia="仿宋" w:hAnsi="仿宋" w:cs="仿宋" w:hint="eastAsia"/>
                <w:b/>
                <w:sz w:val="22"/>
              </w:rPr>
              <w:t>条款号</w:t>
            </w:r>
          </w:p>
        </w:tc>
        <w:tc>
          <w:tcPr>
            <w:tcW w:w="2172"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b/>
                <w:sz w:val="22"/>
              </w:rPr>
            </w:pPr>
            <w:r>
              <w:rPr>
                <w:rFonts w:ascii="仿宋" w:eastAsia="仿宋" w:hAnsi="仿宋" w:cs="仿宋" w:hint="eastAsia"/>
                <w:b/>
                <w:sz w:val="22"/>
              </w:rPr>
              <w:t>评审因素</w:t>
            </w:r>
          </w:p>
        </w:tc>
        <w:tc>
          <w:tcPr>
            <w:tcW w:w="5788"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b/>
                <w:sz w:val="22"/>
              </w:rPr>
            </w:pPr>
            <w:r>
              <w:rPr>
                <w:rFonts w:ascii="仿宋" w:eastAsia="仿宋" w:hAnsi="仿宋" w:cs="仿宋" w:hint="eastAsia"/>
                <w:b/>
                <w:sz w:val="22"/>
              </w:rPr>
              <w:t>评审标准</w:t>
            </w:r>
          </w:p>
        </w:tc>
      </w:tr>
      <w:tr w:rsidR="007A19A6">
        <w:trPr>
          <w:trHeight w:val="567"/>
          <w:jc w:val="center"/>
        </w:trPr>
        <w:tc>
          <w:tcPr>
            <w:tcW w:w="1975" w:type="dxa"/>
            <w:gridSpan w:val="2"/>
            <w:tcBorders>
              <w:top w:val="single" w:sz="4" w:space="0" w:color="auto"/>
              <w:bottom w:val="single" w:sz="4" w:space="0" w:color="auto"/>
              <w:right w:val="single" w:sz="4" w:space="0" w:color="auto"/>
            </w:tcBorders>
            <w:vAlign w:val="center"/>
          </w:tcPr>
          <w:p w:rsidR="007A19A6" w:rsidRDefault="008811A1">
            <w:pPr>
              <w:spacing w:line="0" w:lineRule="atLeast"/>
              <w:jc w:val="center"/>
              <w:rPr>
                <w:rFonts w:ascii="仿宋" w:eastAsia="仿宋" w:hAnsi="仿宋" w:cs="仿宋"/>
                <w:b/>
                <w:sz w:val="22"/>
              </w:rPr>
            </w:pPr>
            <w:r>
              <w:rPr>
                <w:rFonts w:ascii="仿宋" w:eastAsia="仿宋" w:hAnsi="仿宋" w:cs="仿宋" w:hint="eastAsia"/>
                <w:sz w:val="22"/>
              </w:rPr>
              <w:t>1</w:t>
            </w:r>
          </w:p>
        </w:tc>
        <w:tc>
          <w:tcPr>
            <w:tcW w:w="2172"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sz w:val="22"/>
              </w:rPr>
            </w:pPr>
            <w:r>
              <w:rPr>
                <w:rFonts w:ascii="仿宋" w:eastAsia="仿宋" w:hAnsi="仿宋" w:cs="仿宋" w:hint="eastAsia"/>
                <w:sz w:val="22"/>
              </w:rPr>
              <w:t>评审方法</w:t>
            </w:r>
          </w:p>
        </w:tc>
        <w:tc>
          <w:tcPr>
            <w:tcW w:w="5788"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textAlignment w:val="baseline"/>
              <w:rPr>
                <w:rFonts w:ascii="仿宋" w:eastAsia="仿宋" w:hAnsi="仿宋" w:cs="仿宋"/>
                <w:sz w:val="22"/>
              </w:rPr>
            </w:pPr>
            <w:r>
              <w:rPr>
                <w:rFonts w:ascii="仿宋" w:eastAsia="仿宋" w:hAnsi="仿宋" w:cs="仿宋" w:hint="eastAsia"/>
                <w:sz w:val="22"/>
              </w:rPr>
              <w:t>评审委员会依次按照以下优先顺序推荐候选人：评审报价最低的投标人优先。</w:t>
            </w:r>
          </w:p>
        </w:tc>
      </w:tr>
      <w:tr w:rsidR="007A19A6">
        <w:trPr>
          <w:trHeight w:val="567"/>
          <w:jc w:val="center"/>
        </w:trPr>
        <w:tc>
          <w:tcPr>
            <w:tcW w:w="859" w:type="dxa"/>
            <w:vMerge w:val="restart"/>
            <w:tcBorders>
              <w:top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sz w:val="22"/>
              </w:rPr>
            </w:pPr>
            <w:r>
              <w:rPr>
                <w:rFonts w:ascii="仿宋" w:eastAsia="仿宋" w:hAnsi="仿宋" w:cs="仿宋" w:hint="eastAsia"/>
                <w:sz w:val="22"/>
              </w:rPr>
              <w:t>2.1</w:t>
            </w:r>
          </w:p>
        </w:tc>
        <w:tc>
          <w:tcPr>
            <w:tcW w:w="1116" w:type="dxa"/>
            <w:vMerge w:val="restart"/>
            <w:tcBorders>
              <w:top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sz w:val="22"/>
              </w:rPr>
            </w:pPr>
            <w:r>
              <w:rPr>
                <w:rFonts w:ascii="仿宋" w:eastAsia="仿宋" w:hAnsi="仿宋" w:cs="仿宋" w:hint="eastAsia"/>
                <w:sz w:val="22"/>
              </w:rPr>
              <w:t>初步评审（包括形式评审、响应性评审、资格评审）</w:t>
            </w:r>
          </w:p>
        </w:tc>
        <w:tc>
          <w:tcPr>
            <w:tcW w:w="2172"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sz w:val="22"/>
              </w:rPr>
            </w:pPr>
            <w:r>
              <w:rPr>
                <w:rFonts w:ascii="仿宋" w:eastAsia="仿宋" w:hAnsi="仿宋" w:cs="仿宋" w:hint="eastAsia"/>
                <w:sz w:val="22"/>
              </w:rPr>
              <w:t>投标响应文件格式</w:t>
            </w:r>
          </w:p>
        </w:tc>
        <w:tc>
          <w:tcPr>
            <w:tcW w:w="5788"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textAlignment w:val="baseline"/>
              <w:rPr>
                <w:rFonts w:ascii="仿宋" w:eastAsia="仿宋" w:hAnsi="仿宋" w:cs="仿宋"/>
                <w:sz w:val="22"/>
              </w:rPr>
            </w:pPr>
            <w:r>
              <w:rPr>
                <w:rFonts w:ascii="仿宋" w:eastAsia="仿宋" w:hAnsi="仿宋" w:cs="仿宋" w:hint="eastAsia"/>
                <w:sz w:val="22"/>
              </w:rPr>
              <w:t>符合第五章“投标响应文件格式”的规定</w:t>
            </w:r>
          </w:p>
        </w:tc>
      </w:tr>
      <w:tr w:rsidR="007A19A6">
        <w:trPr>
          <w:trHeight w:val="567"/>
          <w:jc w:val="center"/>
        </w:trPr>
        <w:tc>
          <w:tcPr>
            <w:tcW w:w="859" w:type="dxa"/>
            <w:vMerge/>
            <w:tcBorders>
              <w:right w:val="single" w:sz="4" w:space="0" w:color="auto"/>
            </w:tcBorders>
            <w:vAlign w:val="center"/>
          </w:tcPr>
          <w:p w:rsidR="007A19A6" w:rsidRDefault="007A19A6">
            <w:pPr>
              <w:adjustRightInd w:val="0"/>
              <w:jc w:val="center"/>
              <w:textAlignment w:val="baseline"/>
              <w:rPr>
                <w:rFonts w:ascii="仿宋" w:eastAsia="仿宋" w:hAnsi="仿宋" w:cs="仿宋"/>
                <w:sz w:val="22"/>
              </w:rPr>
            </w:pPr>
          </w:p>
        </w:tc>
        <w:tc>
          <w:tcPr>
            <w:tcW w:w="1116" w:type="dxa"/>
            <w:vMerge/>
            <w:tcBorders>
              <w:right w:val="single" w:sz="4" w:space="0" w:color="auto"/>
            </w:tcBorders>
            <w:vAlign w:val="center"/>
          </w:tcPr>
          <w:p w:rsidR="007A19A6" w:rsidRDefault="007A19A6">
            <w:pPr>
              <w:adjustRightInd w:val="0"/>
              <w:jc w:val="center"/>
              <w:textAlignment w:val="baseline"/>
              <w:rPr>
                <w:rFonts w:ascii="仿宋" w:eastAsia="仿宋" w:hAnsi="仿宋" w:cs="仿宋"/>
                <w:sz w:val="22"/>
              </w:rPr>
            </w:pPr>
          </w:p>
        </w:tc>
        <w:tc>
          <w:tcPr>
            <w:tcW w:w="2172"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sz w:val="22"/>
              </w:rPr>
            </w:pPr>
            <w:r>
              <w:rPr>
                <w:rFonts w:ascii="仿宋" w:eastAsia="仿宋" w:hAnsi="仿宋" w:cs="仿宋" w:hint="eastAsia"/>
                <w:sz w:val="22"/>
              </w:rPr>
              <w:t>营业执照</w:t>
            </w:r>
          </w:p>
        </w:tc>
        <w:tc>
          <w:tcPr>
            <w:tcW w:w="5788"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textAlignment w:val="baseline"/>
              <w:rPr>
                <w:rFonts w:ascii="仿宋" w:eastAsia="仿宋" w:hAnsi="仿宋" w:cs="仿宋"/>
                <w:sz w:val="22"/>
              </w:rPr>
            </w:pPr>
            <w:r>
              <w:rPr>
                <w:rFonts w:ascii="仿宋" w:eastAsia="仿宋" w:hAnsi="仿宋" w:cs="仿宋" w:hint="eastAsia"/>
                <w:sz w:val="22"/>
              </w:rPr>
              <w:t>具备有效的营业执照（三合一），且经营范围符合本次投标要求。</w:t>
            </w:r>
          </w:p>
        </w:tc>
      </w:tr>
      <w:tr w:rsidR="007A19A6">
        <w:trPr>
          <w:trHeight w:val="567"/>
          <w:jc w:val="center"/>
        </w:trPr>
        <w:tc>
          <w:tcPr>
            <w:tcW w:w="859" w:type="dxa"/>
            <w:vMerge/>
            <w:tcBorders>
              <w:right w:val="single" w:sz="4" w:space="0" w:color="auto"/>
            </w:tcBorders>
            <w:vAlign w:val="center"/>
          </w:tcPr>
          <w:p w:rsidR="007A19A6" w:rsidRDefault="007A19A6">
            <w:pPr>
              <w:adjustRightInd w:val="0"/>
              <w:jc w:val="center"/>
              <w:textAlignment w:val="baseline"/>
              <w:rPr>
                <w:rFonts w:ascii="仿宋" w:eastAsia="仿宋" w:hAnsi="仿宋" w:cs="仿宋"/>
                <w:sz w:val="22"/>
              </w:rPr>
            </w:pPr>
          </w:p>
        </w:tc>
        <w:tc>
          <w:tcPr>
            <w:tcW w:w="1116" w:type="dxa"/>
            <w:vMerge/>
            <w:tcBorders>
              <w:right w:val="single" w:sz="4" w:space="0" w:color="auto"/>
            </w:tcBorders>
            <w:vAlign w:val="center"/>
          </w:tcPr>
          <w:p w:rsidR="007A19A6" w:rsidRDefault="007A19A6">
            <w:pPr>
              <w:adjustRightInd w:val="0"/>
              <w:jc w:val="center"/>
              <w:textAlignment w:val="baseline"/>
              <w:rPr>
                <w:rFonts w:ascii="仿宋" w:eastAsia="仿宋" w:hAnsi="仿宋" w:cs="仿宋"/>
                <w:sz w:val="22"/>
              </w:rPr>
            </w:pPr>
          </w:p>
        </w:tc>
        <w:tc>
          <w:tcPr>
            <w:tcW w:w="2172"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sz w:val="22"/>
              </w:rPr>
            </w:pPr>
            <w:r>
              <w:rPr>
                <w:rFonts w:ascii="仿宋" w:eastAsia="仿宋" w:hAnsi="仿宋" w:cs="仿宋" w:hint="eastAsia"/>
                <w:sz w:val="22"/>
              </w:rPr>
              <w:t>投标函</w:t>
            </w:r>
          </w:p>
        </w:tc>
        <w:tc>
          <w:tcPr>
            <w:tcW w:w="5788"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textAlignment w:val="baseline"/>
              <w:rPr>
                <w:rFonts w:ascii="仿宋" w:eastAsia="仿宋" w:hAnsi="仿宋" w:cs="仿宋"/>
                <w:sz w:val="22"/>
              </w:rPr>
            </w:pPr>
            <w:r>
              <w:rPr>
                <w:rFonts w:ascii="仿宋" w:eastAsia="仿宋" w:hAnsi="仿宋" w:cs="仿宋" w:hint="eastAsia"/>
                <w:sz w:val="22"/>
              </w:rPr>
              <w:t>有法定代表人或其委托代理人签字并加盖单位章</w:t>
            </w:r>
          </w:p>
        </w:tc>
      </w:tr>
      <w:tr w:rsidR="007A19A6">
        <w:trPr>
          <w:trHeight w:val="567"/>
          <w:jc w:val="center"/>
        </w:trPr>
        <w:tc>
          <w:tcPr>
            <w:tcW w:w="859" w:type="dxa"/>
            <w:vMerge/>
            <w:tcBorders>
              <w:right w:val="single" w:sz="4" w:space="0" w:color="auto"/>
            </w:tcBorders>
            <w:vAlign w:val="center"/>
          </w:tcPr>
          <w:p w:rsidR="007A19A6" w:rsidRDefault="007A19A6">
            <w:pPr>
              <w:adjustRightInd w:val="0"/>
              <w:jc w:val="center"/>
              <w:textAlignment w:val="baseline"/>
              <w:rPr>
                <w:rFonts w:ascii="仿宋" w:eastAsia="仿宋" w:hAnsi="仿宋" w:cs="仿宋"/>
                <w:sz w:val="22"/>
              </w:rPr>
            </w:pPr>
          </w:p>
        </w:tc>
        <w:tc>
          <w:tcPr>
            <w:tcW w:w="1116" w:type="dxa"/>
            <w:vMerge/>
            <w:tcBorders>
              <w:right w:val="single" w:sz="4" w:space="0" w:color="auto"/>
            </w:tcBorders>
            <w:vAlign w:val="center"/>
          </w:tcPr>
          <w:p w:rsidR="007A19A6" w:rsidRDefault="007A19A6">
            <w:pPr>
              <w:adjustRightInd w:val="0"/>
              <w:jc w:val="center"/>
              <w:textAlignment w:val="baseline"/>
              <w:rPr>
                <w:rFonts w:ascii="仿宋" w:eastAsia="仿宋" w:hAnsi="仿宋" w:cs="仿宋"/>
                <w:sz w:val="22"/>
              </w:rPr>
            </w:pPr>
          </w:p>
        </w:tc>
        <w:tc>
          <w:tcPr>
            <w:tcW w:w="2172"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sz w:val="22"/>
              </w:rPr>
            </w:pPr>
            <w:r>
              <w:rPr>
                <w:rFonts w:ascii="仿宋" w:eastAsia="仿宋" w:hAnsi="仿宋" w:cs="仿宋" w:hint="eastAsia"/>
                <w:sz w:val="22"/>
              </w:rPr>
              <w:t>法定代表人身份证明或授权委托书</w:t>
            </w:r>
          </w:p>
        </w:tc>
        <w:tc>
          <w:tcPr>
            <w:tcW w:w="5788"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textAlignment w:val="baseline"/>
              <w:rPr>
                <w:rFonts w:ascii="仿宋" w:eastAsia="仿宋" w:hAnsi="仿宋" w:cs="仿宋"/>
                <w:sz w:val="22"/>
              </w:rPr>
            </w:pPr>
            <w:r>
              <w:rPr>
                <w:rFonts w:ascii="仿宋" w:eastAsia="仿宋" w:hAnsi="仿宋" w:cs="仿宋" w:hint="eastAsia"/>
                <w:sz w:val="22"/>
              </w:rPr>
              <w:t>已按照投标响应文件格式要求签字并加盖单位章</w:t>
            </w:r>
          </w:p>
        </w:tc>
      </w:tr>
      <w:tr w:rsidR="007A19A6">
        <w:trPr>
          <w:trHeight w:val="567"/>
          <w:jc w:val="center"/>
        </w:trPr>
        <w:tc>
          <w:tcPr>
            <w:tcW w:w="859" w:type="dxa"/>
            <w:vMerge/>
            <w:tcBorders>
              <w:right w:val="single" w:sz="4" w:space="0" w:color="auto"/>
            </w:tcBorders>
            <w:vAlign w:val="center"/>
          </w:tcPr>
          <w:p w:rsidR="007A19A6" w:rsidRDefault="007A19A6">
            <w:pPr>
              <w:adjustRightInd w:val="0"/>
              <w:jc w:val="center"/>
              <w:textAlignment w:val="baseline"/>
              <w:rPr>
                <w:rFonts w:ascii="仿宋" w:eastAsia="仿宋" w:hAnsi="仿宋" w:cs="仿宋"/>
                <w:sz w:val="22"/>
              </w:rPr>
            </w:pPr>
          </w:p>
        </w:tc>
        <w:tc>
          <w:tcPr>
            <w:tcW w:w="1116" w:type="dxa"/>
            <w:vMerge/>
            <w:tcBorders>
              <w:right w:val="single" w:sz="4" w:space="0" w:color="auto"/>
            </w:tcBorders>
            <w:vAlign w:val="center"/>
          </w:tcPr>
          <w:p w:rsidR="007A19A6" w:rsidRDefault="007A19A6">
            <w:pPr>
              <w:adjustRightInd w:val="0"/>
              <w:jc w:val="center"/>
              <w:textAlignment w:val="baseline"/>
              <w:rPr>
                <w:rFonts w:ascii="仿宋" w:eastAsia="仿宋" w:hAnsi="仿宋" w:cs="仿宋"/>
                <w:sz w:val="22"/>
              </w:rPr>
            </w:pPr>
          </w:p>
        </w:tc>
        <w:tc>
          <w:tcPr>
            <w:tcW w:w="2172"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sz w:val="22"/>
              </w:rPr>
            </w:pPr>
            <w:r>
              <w:rPr>
                <w:rFonts w:ascii="仿宋" w:eastAsia="仿宋" w:hAnsi="仿宋" w:cs="仿宋" w:hint="eastAsia"/>
                <w:sz w:val="22"/>
              </w:rPr>
              <w:t>报价唯一</w:t>
            </w:r>
          </w:p>
        </w:tc>
        <w:tc>
          <w:tcPr>
            <w:tcW w:w="5788"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textAlignment w:val="baseline"/>
              <w:rPr>
                <w:rFonts w:ascii="仿宋" w:eastAsia="仿宋" w:hAnsi="仿宋" w:cs="仿宋"/>
                <w:sz w:val="22"/>
              </w:rPr>
            </w:pPr>
            <w:r>
              <w:rPr>
                <w:rFonts w:ascii="仿宋" w:eastAsia="仿宋" w:hAnsi="仿宋" w:cs="仿宋" w:hint="eastAsia"/>
                <w:sz w:val="22"/>
              </w:rPr>
              <w:t>只能有一个有效报价</w:t>
            </w:r>
          </w:p>
        </w:tc>
      </w:tr>
      <w:tr w:rsidR="007A19A6">
        <w:trPr>
          <w:trHeight w:val="567"/>
          <w:jc w:val="center"/>
        </w:trPr>
        <w:tc>
          <w:tcPr>
            <w:tcW w:w="859" w:type="dxa"/>
            <w:vMerge/>
            <w:tcBorders>
              <w:right w:val="single" w:sz="4" w:space="0" w:color="auto"/>
            </w:tcBorders>
            <w:vAlign w:val="center"/>
          </w:tcPr>
          <w:p w:rsidR="007A19A6" w:rsidRDefault="007A19A6">
            <w:pPr>
              <w:adjustRightInd w:val="0"/>
              <w:jc w:val="center"/>
              <w:textAlignment w:val="baseline"/>
              <w:rPr>
                <w:rFonts w:ascii="仿宋" w:eastAsia="仿宋" w:hAnsi="仿宋" w:cs="仿宋"/>
                <w:sz w:val="22"/>
              </w:rPr>
            </w:pPr>
          </w:p>
        </w:tc>
        <w:tc>
          <w:tcPr>
            <w:tcW w:w="1116" w:type="dxa"/>
            <w:vMerge/>
            <w:tcBorders>
              <w:right w:val="single" w:sz="4" w:space="0" w:color="auto"/>
            </w:tcBorders>
            <w:vAlign w:val="center"/>
          </w:tcPr>
          <w:p w:rsidR="007A19A6" w:rsidRDefault="007A19A6">
            <w:pPr>
              <w:adjustRightInd w:val="0"/>
              <w:jc w:val="center"/>
              <w:textAlignment w:val="baseline"/>
              <w:rPr>
                <w:rFonts w:ascii="仿宋" w:eastAsia="仿宋" w:hAnsi="仿宋" w:cs="仿宋"/>
                <w:sz w:val="22"/>
              </w:rPr>
            </w:pPr>
          </w:p>
        </w:tc>
        <w:tc>
          <w:tcPr>
            <w:tcW w:w="2172"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sz w:val="22"/>
              </w:rPr>
            </w:pPr>
            <w:r>
              <w:rPr>
                <w:rFonts w:ascii="仿宋" w:eastAsia="仿宋" w:hAnsi="仿宋" w:cs="仿宋" w:hint="eastAsia"/>
                <w:sz w:val="22"/>
              </w:rPr>
              <w:t>投标报价一览表</w:t>
            </w:r>
          </w:p>
        </w:tc>
        <w:tc>
          <w:tcPr>
            <w:tcW w:w="5788"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textAlignment w:val="baseline"/>
              <w:rPr>
                <w:rFonts w:ascii="仿宋" w:eastAsia="仿宋" w:hAnsi="仿宋" w:cs="仿宋"/>
                <w:sz w:val="22"/>
              </w:rPr>
            </w:pPr>
            <w:r>
              <w:rPr>
                <w:rFonts w:ascii="仿宋" w:eastAsia="仿宋" w:hAnsi="仿宋" w:cs="仿宋" w:hint="eastAsia"/>
                <w:sz w:val="22"/>
              </w:rPr>
              <w:t>有法定代表人或其委托代理人签字并加盖单位章</w:t>
            </w:r>
          </w:p>
        </w:tc>
      </w:tr>
      <w:tr w:rsidR="007A19A6">
        <w:trPr>
          <w:trHeight w:val="567"/>
          <w:jc w:val="center"/>
        </w:trPr>
        <w:tc>
          <w:tcPr>
            <w:tcW w:w="859" w:type="dxa"/>
            <w:vMerge/>
            <w:tcBorders>
              <w:right w:val="single" w:sz="4" w:space="0" w:color="auto"/>
            </w:tcBorders>
            <w:vAlign w:val="center"/>
          </w:tcPr>
          <w:p w:rsidR="007A19A6" w:rsidRDefault="007A19A6">
            <w:pPr>
              <w:adjustRightInd w:val="0"/>
              <w:jc w:val="center"/>
              <w:textAlignment w:val="baseline"/>
              <w:rPr>
                <w:rFonts w:ascii="仿宋" w:eastAsia="仿宋" w:hAnsi="仿宋" w:cs="仿宋"/>
                <w:sz w:val="22"/>
              </w:rPr>
            </w:pPr>
          </w:p>
        </w:tc>
        <w:tc>
          <w:tcPr>
            <w:tcW w:w="1116" w:type="dxa"/>
            <w:vMerge/>
            <w:tcBorders>
              <w:right w:val="single" w:sz="4" w:space="0" w:color="auto"/>
            </w:tcBorders>
            <w:vAlign w:val="center"/>
          </w:tcPr>
          <w:p w:rsidR="007A19A6" w:rsidRDefault="007A19A6">
            <w:pPr>
              <w:adjustRightInd w:val="0"/>
              <w:jc w:val="center"/>
              <w:textAlignment w:val="baseline"/>
              <w:rPr>
                <w:rFonts w:ascii="仿宋" w:eastAsia="仿宋" w:hAnsi="仿宋" w:cs="仿宋"/>
                <w:sz w:val="22"/>
              </w:rPr>
            </w:pPr>
          </w:p>
        </w:tc>
        <w:tc>
          <w:tcPr>
            <w:tcW w:w="2172"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sz w:val="22"/>
              </w:rPr>
            </w:pPr>
            <w:r>
              <w:rPr>
                <w:rFonts w:ascii="仿宋" w:eastAsia="仿宋" w:hAnsi="仿宋" w:cs="仿宋" w:hint="eastAsia"/>
                <w:sz w:val="22"/>
              </w:rPr>
              <w:t>供货时间</w:t>
            </w:r>
          </w:p>
        </w:tc>
        <w:tc>
          <w:tcPr>
            <w:tcW w:w="5788"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textAlignment w:val="baseline"/>
              <w:rPr>
                <w:rFonts w:ascii="仿宋" w:eastAsia="仿宋" w:hAnsi="仿宋" w:cs="仿宋"/>
                <w:sz w:val="22"/>
              </w:rPr>
            </w:pPr>
            <w:r>
              <w:rPr>
                <w:rFonts w:ascii="仿宋" w:eastAsia="仿宋" w:hAnsi="仿宋" w:cs="仿宋" w:hint="eastAsia"/>
                <w:sz w:val="22"/>
              </w:rPr>
              <w:t>符合第二章“投标人须知”第</w:t>
            </w:r>
            <w:r>
              <w:rPr>
                <w:rFonts w:ascii="仿宋" w:eastAsia="仿宋" w:hAnsi="仿宋" w:cs="仿宋" w:hint="eastAsia"/>
                <w:sz w:val="22"/>
              </w:rPr>
              <w:t>5</w:t>
            </w:r>
            <w:r>
              <w:rPr>
                <w:rFonts w:ascii="仿宋" w:eastAsia="仿宋" w:hAnsi="仿宋" w:cs="仿宋" w:hint="eastAsia"/>
                <w:sz w:val="22"/>
              </w:rPr>
              <w:t>项规定</w:t>
            </w:r>
          </w:p>
        </w:tc>
      </w:tr>
      <w:tr w:rsidR="007A19A6">
        <w:trPr>
          <w:trHeight w:val="567"/>
          <w:jc w:val="center"/>
        </w:trPr>
        <w:tc>
          <w:tcPr>
            <w:tcW w:w="859" w:type="dxa"/>
            <w:vMerge/>
            <w:tcBorders>
              <w:bottom w:val="single" w:sz="4" w:space="0" w:color="auto"/>
              <w:right w:val="single" w:sz="4" w:space="0" w:color="auto"/>
            </w:tcBorders>
            <w:vAlign w:val="center"/>
          </w:tcPr>
          <w:p w:rsidR="007A19A6" w:rsidRDefault="007A19A6">
            <w:pPr>
              <w:adjustRightInd w:val="0"/>
              <w:jc w:val="center"/>
              <w:textAlignment w:val="baseline"/>
              <w:rPr>
                <w:rFonts w:ascii="仿宋" w:eastAsia="仿宋" w:hAnsi="仿宋" w:cs="仿宋"/>
                <w:sz w:val="22"/>
              </w:rPr>
            </w:pPr>
          </w:p>
        </w:tc>
        <w:tc>
          <w:tcPr>
            <w:tcW w:w="1116" w:type="dxa"/>
            <w:vMerge/>
            <w:tcBorders>
              <w:bottom w:val="single" w:sz="4" w:space="0" w:color="auto"/>
              <w:right w:val="single" w:sz="4" w:space="0" w:color="auto"/>
            </w:tcBorders>
            <w:vAlign w:val="center"/>
          </w:tcPr>
          <w:p w:rsidR="007A19A6" w:rsidRDefault="007A19A6">
            <w:pPr>
              <w:adjustRightInd w:val="0"/>
              <w:jc w:val="center"/>
              <w:textAlignment w:val="baseline"/>
              <w:rPr>
                <w:rFonts w:ascii="仿宋" w:eastAsia="仿宋" w:hAnsi="仿宋" w:cs="仿宋"/>
                <w:sz w:val="22"/>
              </w:rPr>
            </w:pPr>
          </w:p>
        </w:tc>
        <w:tc>
          <w:tcPr>
            <w:tcW w:w="2172"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sz w:val="22"/>
              </w:rPr>
            </w:pPr>
            <w:r>
              <w:rPr>
                <w:rFonts w:ascii="仿宋" w:eastAsia="仿宋" w:hAnsi="仿宋" w:cs="仿宋" w:hint="eastAsia"/>
                <w:sz w:val="22"/>
              </w:rPr>
              <w:t>承诺书</w:t>
            </w:r>
          </w:p>
        </w:tc>
        <w:tc>
          <w:tcPr>
            <w:tcW w:w="5788"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textAlignment w:val="baseline"/>
              <w:rPr>
                <w:rFonts w:ascii="仿宋" w:eastAsia="仿宋" w:hAnsi="仿宋" w:cs="仿宋"/>
                <w:sz w:val="22"/>
              </w:rPr>
            </w:pPr>
            <w:r>
              <w:rPr>
                <w:rFonts w:ascii="仿宋" w:eastAsia="仿宋" w:hAnsi="仿宋" w:cs="仿宋" w:hint="eastAsia"/>
                <w:sz w:val="22"/>
              </w:rPr>
              <w:t>有法定代表人或其委托代理人签字并加盖单位章</w:t>
            </w:r>
          </w:p>
        </w:tc>
      </w:tr>
      <w:tr w:rsidR="007A19A6">
        <w:trPr>
          <w:trHeight w:val="567"/>
          <w:jc w:val="center"/>
        </w:trPr>
        <w:tc>
          <w:tcPr>
            <w:tcW w:w="1975" w:type="dxa"/>
            <w:gridSpan w:val="2"/>
            <w:tcBorders>
              <w:top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b/>
                <w:sz w:val="22"/>
              </w:rPr>
            </w:pPr>
            <w:r>
              <w:rPr>
                <w:rFonts w:ascii="仿宋" w:eastAsia="仿宋" w:hAnsi="仿宋" w:cs="仿宋" w:hint="eastAsia"/>
                <w:b/>
                <w:sz w:val="22"/>
              </w:rPr>
              <w:t>条款号</w:t>
            </w:r>
          </w:p>
        </w:tc>
        <w:tc>
          <w:tcPr>
            <w:tcW w:w="2172"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b/>
                <w:sz w:val="22"/>
              </w:rPr>
            </w:pPr>
            <w:r>
              <w:rPr>
                <w:rFonts w:ascii="仿宋" w:eastAsia="仿宋" w:hAnsi="仿宋" w:cs="仿宋" w:hint="eastAsia"/>
                <w:b/>
                <w:sz w:val="22"/>
              </w:rPr>
              <w:t>条款内容</w:t>
            </w:r>
          </w:p>
        </w:tc>
        <w:tc>
          <w:tcPr>
            <w:tcW w:w="5788"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b/>
                <w:sz w:val="22"/>
              </w:rPr>
            </w:pPr>
            <w:r>
              <w:rPr>
                <w:rFonts w:ascii="仿宋" w:eastAsia="仿宋" w:hAnsi="仿宋" w:cs="仿宋" w:hint="eastAsia"/>
                <w:b/>
                <w:sz w:val="22"/>
              </w:rPr>
              <w:t>编列内容</w:t>
            </w:r>
          </w:p>
        </w:tc>
      </w:tr>
      <w:tr w:rsidR="007A19A6">
        <w:trPr>
          <w:trHeight w:val="567"/>
          <w:jc w:val="center"/>
        </w:trPr>
        <w:tc>
          <w:tcPr>
            <w:tcW w:w="1975" w:type="dxa"/>
            <w:gridSpan w:val="2"/>
            <w:tcBorders>
              <w:top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sz w:val="22"/>
              </w:rPr>
            </w:pPr>
            <w:r>
              <w:rPr>
                <w:rFonts w:ascii="仿宋" w:eastAsia="仿宋" w:hAnsi="仿宋" w:cs="仿宋" w:hint="eastAsia"/>
                <w:sz w:val="22"/>
              </w:rPr>
              <w:t>2.2.1</w:t>
            </w:r>
          </w:p>
        </w:tc>
        <w:tc>
          <w:tcPr>
            <w:tcW w:w="2172"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b/>
                <w:sz w:val="22"/>
              </w:rPr>
            </w:pPr>
            <w:r>
              <w:rPr>
                <w:rFonts w:ascii="仿宋" w:eastAsia="仿宋" w:hAnsi="仿宋" w:cs="仿宋" w:hint="eastAsia"/>
                <w:sz w:val="22"/>
              </w:rPr>
              <w:t>评审最低报价计算方法</w:t>
            </w:r>
          </w:p>
        </w:tc>
        <w:tc>
          <w:tcPr>
            <w:tcW w:w="5788" w:type="dxa"/>
            <w:tcBorders>
              <w:top w:val="single" w:sz="4" w:space="0" w:color="auto"/>
              <w:left w:val="single" w:sz="4" w:space="0" w:color="auto"/>
              <w:bottom w:val="single" w:sz="4" w:space="0" w:color="auto"/>
              <w:right w:val="single" w:sz="4" w:space="0" w:color="auto"/>
            </w:tcBorders>
            <w:vAlign w:val="center"/>
          </w:tcPr>
          <w:p w:rsidR="007A19A6" w:rsidRDefault="008811A1">
            <w:pPr>
              <w:adjustRightInd w:val="0"/>
              <w:jc w:val="left"/>
              <w:textAlignment w:val="baseline"/>
              <w:rPr>
                <w:rFonts w:ascii="仿宋" w:eastAsia="仿宋" w:hAnsi="仿宋" w:cs="仿宋"/>
                <w:sz w:val="22"/>
              </w:rPr>
            </w:pPr>
            <w:r>
              <w:rPr>
                <w:rFonts w:ascii="仿宋" w:eastAsia="仿宋" w:hAnsi="仿宋" w:cs="仿宋" w:hint="eastAsia"/>
                <w:sz w:val="22"/>
              </w:rPr>
              <w:t>投标人的有效报价计算公式为：</w:t>
            </w:r>
            <w:r>
              <w:rPr>
                <w:rFonts w:ascii="仿宋" w:eastAsia="仿宋" w:hAnsi="仿宋" w:cs="仿宋" w:hint="eastAsia"/>
                <w:sz w:val="22"/>
              </w:rPr>
              <w:t>(a+b+c+d+e+f+g+h+i+j+k)/11</w:t>
            </w:r>
          </w:p>
          <w:p w:rsidR="007A19A6" w:rsidRDefault="008811A1">
            <w:pPr>
              <w:adjustRightInd w:val="0"/>
              <w:textAlignment w:val="baseline"/>
              <w:rPr>
                <w:rFonts w:ascii="仿宋" w:eastAsia="仿宋" w:hAnsi="仿宋" w:cs="仿宋"/>
                <w:sz w:val="22"/>
              </w:rPr>
            </w:pPr>
            <w:r>
              <w:rPr>
                <w:rFonts w:ascii="仿宋" w:eastAsia="仿宋" w:hAnsi="仿宋" w:cs="仿宋" w:hint="eastAsia"/>
                <w:sz w:val="22"/>
              </w:rPr>
              <w:t>最高值即为最低报价（小数点取两位）。</w:t>
            </w:r>
          </w:p>
        </w:tc>
      </w:tr>
      <w:tr w:rsidR="007A19A6">
        <w:trPr>
          <w:trHeight w:val="567"/>
          <w:jc w:val="center"/>
        </w:trPr>
        <w:tc>
          <w:tcPr>
            <w:tcW w:w="1975" w:type="dxa"/>
            <w:gridSpan w:val="2"/>
            <w:tcBorders>
              <w:top w:val="single" w:sz="4" w:space="0" w:color="auto"/>
              <w:bottom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sz w:val="22"/>
              </w:rPr>
            </w:pPr>
            <w:r>
              <w:rPr>
                <w:rFonts w:ascii="仿宋" w:eastAsia="仿宋" w:hAnsi="仿宋" w:cs="仿宋" w:hint="eastAsia"/>
                <w:sz w:val="22"/>
              </w:rPr>
              <w:t>2.2.2</w:t>
            </w:r>
          </w:p>
        </w:tc>
        <w:tc>
          <w:tcPr>
            <w:tcW w:w="2172" w:type="dxa"/>
            <w:tcBorders>
              <w:top w:val="single" w:sz="4" w:space="0" w:color="auto"/>
              <w:left w:val="single" w:sz="4" w:space="0" w:color="auto"/>
              <w:right w:val="single" w:sz="4" w:space="0" w:color="auto"/>
            </w:tcBorders>
            <w:vAlign w:val="center"/>
          </w:tcPr>
          <w:p w:rsidR="007A19A6" w:rsidRDefault="008811A1">
            <w:pPr>
              <w:adjustRightInd w:val="0"/>
              <w:jc w:val="center"/>
              <w:textAlignment w:val="baseline"/>
              <w:rPr>
                <w:rFonts w:ascii="仿宋" w:eastAsia="仿宋" w:hAnsi="仿宋" w:cs="仿宋"/>
                <w:sz w:val="22"/>
              </w:rPr>
            </w:pPr>
            <w:r>
              <w:rPr>
                <w:rFonts w:ascii="仿宋" w:eastAsia="仿宋" w:hAnsi="仿宋" w:cs="仿宋" w:hint="eastAsia"/>
                <w:sz w:val="22"/>
              </w:rPr>
              <w:t>报价人排名计算方式</w:t>
            </w:r>
          </w:p>
          <w:p w:rsidR="007A19A6" w:rsidRDefault="007A19A6">
            <w:pPr>
              <w:adjustRightInd w:val="0"/>
              <w:jc w:val="center"/>
              <w:textAlignment w:val="baseline"/>
              <w:rPr>
                <w:rFonts w:ascii="仿宋" w:eastAsia="仿宋" w:hAnsi="仿宋" w:cs="仿宋"/>
                <w:sz w:val="22"/>
              </w:rPr>
            </w:pPr>
          </w:p>
        </w:tc>
        <w:tc>
          <w:tcPr>
            <w:tcW w:w="5788" w:type="dxa"/>
            <w:tcBorders>
              <w:top w:val="single" w:sz="4" w:space="0" w:color="auto"/>
              <w:left w:val="single" w:sz="4" w:space="0" w:color="auto"/>
              <w:right w:val="single" w:sz="4" w:space="0" w:color="auto"/>
            </w:tcBorders>
            <w:vAlign w:val="center"/>
          </w:tcPr>
          <w:p w:rsidR="007A19A6" w:rsidRDefault="008811A1">
            <w:pPr>
              <w:adjustRightInd w:val="0"/>
              <w:textAlignment w:val="baseline"/>
              <w:rPr>
                <w:rFonts w:ascii="仿宋" w:eastAsia="仿宋" w:hAnsi="仿宋" w:cs="仿宋"/>
                <w:sz w:val="22"/>
              </w:rPr>
            </w:pPr>
            <w:r>
              <w:rPr>
                <w:rFonts w:ascii="仿宋" w:eastAsia="仿宋" w:hAnsi="仿宋" w:cs="仿宋" w:hint="eastAsia"/>
                <w:sz w:val="22"/>
              </w:rPr>
              <w:t>最低报价人为第一中标候选人，由低到高报价依次排序确定报价人排名。</w:t>
            </w:r>
          </w:p>
        </w:tc>
      </w:tr>
    </w:tbl>
    <w:p w:rsidR="007A19A6" w:rsidRDefault="007A19A6"/>
    <w:p w:rsidR="007A19A6" w:rsidRDefault="007A19A6"/>
    <w:p w:rsidR="007A19A6" w:rsidRDefault="007A19A6"/>
    <w:p w:rsidR="007A19A6" w:rsidRDefault="007A19A6"/>
    <w:p w:rsidR="007A19A6" w:rsidRDefault="007A19A6"/>
    <w:p w:rsidR="007A19A6" w:rsidRDefault="007A19A6"/>
    <w:p w:rsidR="007A19A6" w:rsidRDefault="008811A1">
      <w:pPr>
        <w:rPr>
          <w:rFonts w:ascii="仿宋" w:eastAsia="仿宋" w:hAnsi="仿宋" w:cs="仿宋"/>
          <w:szCs w:val="32"/>
        </w:rPr>
      </w:pPr>
      <w:r>
        <w:rPr>
          <w:rFonts w:ascii="仿宋" w:eastAsia="仿宋" w:hAnsi="仿宋" w:cs="仿宋" w:hint="eastAsia"/>
          <w:szCs w:val="32"/>
        </w:rPr>
        <w:br w:type="page"/>
      </w:r>
    </w:p>
    <w:p w:rsidR="007A19A6" w:rsidRDefault="008811A1">
      <w:pPr>
        <w:pStyle w:val="1"/>
        <w:spacing w:before="468"/>
        <w:rPr>
          <w:rFonts w:ascii="仿宋" w:eastAsia="仿宋" w:hAnsi="仿宋" w:cs="仿宋"/>
          <w:szCs w:val="32"/>
          <w:lang w:eastAsia="zh-CN"/>
        </w:rPr>
      </w:pPr>
      <w:r>
        <w:rPr>
          <w:rFonts w:ascii="仿宋" w:eastAsia="仿宋" w:hAnsi="仿宋" w:cs="仿宋" w:hint="eastAsia"/>
          <w:szCs w:val="32"/>
          <w:lang w:eastAsia="zh-CN"/>
        </w:rPr>
        <w:lastRenderedPageBreak/>
        <w:t>第</w:t>
      </w:r>
      <w:r>
        <w:rPr>
          <w:rFonts w:ascii="仿宋" w:eastAsia="仿宋" w:hAnsi="仿宋" w:cs="仿宋" w:hint="eastAsia"/>
          <w:szCs w:val="32"/>
          <w:lang w:val="en-US" w:eastAsia="zh-CN"/>
        </w:rPr>
        <w:t>四</w:t>
      </w:r>
      <w:r>
        <w:rPr>
          <w:rFonts w:ascii="仿宋" w:eastAsia="仿宋" w:hAnsi="仿宋" w:cs="仿宋" w:hint="eastAsia"/>
          <w:szCs w:val="32"/>
          <w:lang w:eastAsia="zh-CN"/>
        </w:rPr>
        <w:t>章</w:t>
      </w:r>
      <w:r>
        <w:rPr>
          <w:rFonts w:ascii="仿宋" w:eastAsia="仿宋" w:hAnsi="仿宋" w:cs="仿宋" w:hint="eastAsia"/>
          <w:szCs w:val="32"/>
          <w:lang w:val="en-US" w:eastAsia="zh-CN"/>
        </w:rPr>
        <w:t xml:space="preserve"> </w:t>
      </w:r>
      <w:r>
        <w:rPr>
          <w:rFonts w:ascii="仿宋" w:eastAsia="仿宋" w:hAnsi="仿宋" w:cs="仿宋" w:hint="eastAsia"/>
          <w:szCs w:val="32"/>
          <w:lang w:val="en-US" w:eastAsia="zh-CN"/>
        </w:rPr>
        <w:t>响应</w:t>
      </w:r>
      <w:r>
        <w:rPr>
          <w:rFonts w:ascii="仿宋" w:eastAsia="仿宋" w:hAnsi="仿宋" w:cs="仿宋" w:hint="eastAsia"/>
          <w:szCs w:val="32"/>
          <w:lang w:eastAsia="zh-CN"/>
        </w:rPr>
        <w:t>文件格式</w:t>
      </w:r>
    </w:p>
    <w:p w:rsidR="007A19A6" w:rsidRDefault="007A19A6">
      <w:pPr>
        <w:jc w:val="center"/>
        <w:rPr>
          <w:rFonts w:ascii="仿宋" w:eastAsia="仿宋" w:hAnsi="仿宋" w:cs="仿宋"/>
          <w:b/>
          <w:bCs/>
          <w:color w:val="000000"/>
          <w:kern w:val="32"/>
          <w:sz w:val="32"/>
          <w:szCs w:val="32"/>
          <w:lang w:val="en-GB"/>
        </w:rPr>
      </w:pPr>
    </w:p>
    <w:p w:rsidR="007A19A6" w:rsidRDefault="008811A1">
      <w:pPr>
        <w:jc w:val="center"/>
        <w:rPr>
          <w:rFonts w:ascii="仿宋" w:eastAsia="仿宋" w:hAnsi="仿宋" w:cs="仿宋"/>
          <w:b/>
          <w:bCs/>
          <w:color w:val="000000"/>
          <w:kern w:val="32"/>
          <w:sz w:val="32"/>
          <w:szCs w:val="32"/>
          <w:lang w:val="en-GB"/>
        </w:rPr>
      </w:pPr>
      <w:r>
        <w:rPr>
          <w:rFonts w:ascii="仿宋" w:eastAsia="仿宋" w:hAnsi="仿宋" w:cs="仿宋" w:hint="eastAsia"/>
          <w:b/>
          <w:bCs/>
          <w:color w:val="000000"/>
          <w:kern w:val="32"/>
          <w:sz w:val="32"/>
          <w:szCs w:val="32"/>
          <w:lang w:val="en-GB"/>
        </w:rPr>
        <w:t>攀枝花三线集彩科技发展有限公司攀枝花三线建设文化旅游融合发展示范项目—三线精神文旅体验区</w:t>
      </w:r>
      <w:r>
        <w:rPr>
          <w:rFonts w:ascii="仿宋" w:eastAsia="仿宋" w:hAnsi="仿宋" w:cs="仿宋" w:hint="eastAsia"/>
          <w:b/>
          <w:bCs/>
          <w:color w:val="000000"/>
          <w:kern w:val="32"/>
          <w:sz w:val="32"/>
          <w:szCs w:val="32"/>
          <w:lang w:val="en-GB"/>
        </w:rPr>
        <w:t>I</w:t>
      </w:r>
      <w:r>
        <w:rPr>
          <w:rFonts w:ascii="仿宋" w:eastAsia="仿宋" w:hAnsi="仿宋" w:cs="仿宋" w:hint="eastAsia"/>
          <w:b/>
          <w:bCs/>
          <w:color w:val="000000"/>
          <w:kern w:val="32"/>
          <w:sz w:val="32"/>
          <w:szCs w:val="32"/>
          <w:lang w:val="en-GB"/>
        </w:rPr>
        <w:t>期</w:t>
      </w:r>
      <w:r>
        <w:rPr>
          <w:rFonts w:ascii="仿宋" w:eastAsia="仿宋" w:hAnsi="仿宋" w:cs="仿宋" w:hint="eastAsia"/>
          <w:b/>
          <w:bCs/>
          <w:color w:val="000000"/>
          <w:kern w:val="32"/>
          <w:sz w:val="32"/>
          <w:szCs w:val="32"/>
          <w:lang w:val="en-GB"/>
        </w:rPr>
        <w:t>I</w:t>
      </w:r>
      <w:r>
        <w:rPr>
          <w:rFonts w:ascii="仿宋" w:eastAsia="仿宋" w:hAnsi="仿宋" w:cs="仿宋" w:hint="eastAsia"/>
          <w:b/>
          <w:bCs/>
          <w:color w:val="000000"/>
          <w:kern w:val="32"/>
          <w:sz w:val="32"/>
          <w:szCs w:val="32"/>
          <w:lang w:val="en-GB"/>
        </w:rPr>
        <w:t>批次项目钢筋采购招标</w:t>
      </w:r>
    </w:p>
    <w:p w:rsidR="007A19A6" w:rsidRDefault="007A19A6">
      <w:pPr>
        <w:pStyle w:val="Default"/>
        <w:rPr>
          <w:rFonts w:ascii="仿宋" w:eastAsia="仿宋" w:hAnsi="仿宋" w:cs="仿宋"/>
          <w:b/>
          <w:bCs/>
          <w:kern w:val="32"/>
          <w:sz w:val="32"/>
          <w:szCs w:val="32"/>
          <w:lang w:val="en-GB"/>
        </w:rPr>
      </w:pPr>
    </w:p>
    <w:p w:rsidR="007A19A6" w:rsidRDefault="007A19A6">
      <w:pPr>
        <w:pStyle w:val="Default"/>
        <w:rPr>
          <w:rFonts w:ascii="仿宋" w:eastAsia="仿宋" w:hAnsi="仿宋" w:cs="仿宋"/>
          <w:b/>
          <w:bCs/>
          <w:kern w:val="32"/>
          <w:sz w:val="32"/>
          <w:szCs w:val="32"/>
          <w:lang w:val="en-GB"/>
        </w:rPr>
      </w:pPr>
    </w:p>
    <w:p w:rsidR="007A19A6" w:rsidRDefault="007A19A6">
      <w:pPr>
        <w:pStyle w:val="Default"/>
        <w:rPr>
          <w:rFonts w:ascii="仿宋" w:eastAsia="仿宋" w:hAnsi="仿宋" w:cs="仿宋"/>
          <w:b/>
          <w:bCs/>
          <w:kern w:val="32"/>
          <w:sz w:val="32"/>
          <w:szCs w:val="32"/>
          <w:lang w:val="en-GB"/>
        </w:rPr>
      </w:pPr>
    </w:p>
    <w:p w:rsidR="007A19A6" w:rsidRDefault="007A19A6">
      <w:pPr>
        <w:pStyle w:val="Default"/>
        <w:rPr>
          <w:rFonts w:ascii="仿宋" w:eastAsia="仿宋" w:hAnsi="仿宋" w:cs="仿宋"/>
          <w:b/>
          <w:bCs/>
          <w:kern w:val="32"/>
          <w:sz w:val="32"/>
          <w:szCs w:val="32"/>
          <w:lang w:val="en-GB"/>
        </w:rPr>
      </w:pPr>
    </w:p>
    <w:p w:rsidR="007A19A6" w:rsidRDefault="008811A1">
      <w:pPr>
        <w:jc w:val="center"/>
        <w:rPr>
          <w:rFonts w:ascii="仿宋" w:eastAsia="仿宋" w:hAnsi="仿宋" w:cs="仿宋"/>
          <w:b/>
          <w:bCs/>
          <w:color w:val="000000"/>
          <w:kern w:val="32"/>
          <w:sz w:val="32"/>
          <w:szCs w:val="32"/>
          <w:lang w:val="en-GB"/>
        </w:rPr>
      </w:pPr>
      <w:r>
        <w:rPr>
          <w:rFonts w:ascii="仿宋" w:eastAsia="仿宋" w:hAnsi="仿宋" w:cs="仿宋" w:hint="eastAsia"/>
          <w:b/>
          <w:bCs/>
          <w:color w:val="000000"/>
          <w:kern w:val="32"/>
          <w:sz w:val="32"/>
          <w:szCs w:val="32"/>
          <w:lang w:val="en-GB"/>
        </w:rPr>
        <w:t>响应文件</w:t>
      </w:r>
    </w:p>
    <w:p w:rsidR="007A19A6" w:rsidRDefault="007A19A6">
      <w:pPr>
        <w:rPr>
          <w:rFonts w:ascii="仿宋" w:eastAsia="仿宋" w:hAnsi="仿宋" w:cs="仿宋"/>
          <w:b/>
        </w:rPr>
      </w:pPr>
    </w:p>
    <w:p w:rsidR="007A19A6" w:rsidRDefault="007A19A6">
      <w:pPr>
        <w:jc w:val="center"/>
        <w:rPr>
          <w:rFonts w:ascii="仿宋" w:eastAsia="仿宋" w:hAnsi="仿宋" w:cs="仿宋"/>
          <w:b/>
        </w:rPr>
      </w:pPr>
    </w:p>
    <w:p w:rsidR="007A19A6" w:rsidRDefault="007A19A6">
      <w:pPr>
        <w:jc w:val="center"/>
        <w:rPr>
          <w:rFonts w:ascii="仿宋" w:eastAsia="仿宋" w:hAnsi="仿宋" w:cs="仿宋"/>
          <w:b/>
        </w:rPr>
      </w:pPr>
    </w:p>
    <w:p w:rsidR="007A19A6" w:rsidRDefault="007A19A6">
      <w:pPr>
        <w:pStyle w:val="Default"/>
        <w:rPr>
          <w:rFonts w:ascii="仿宋" w:eastAsia="仿宋" w:hAnsi="仿宋" w:cs="仿宋"/>
          <w:b/>
        </w:rPr>
      </w:pPr>
    </w:p>
    <w:p w:rsidR="007A19A6" w:rsidRDefault="007A19A6">
      <w:pPr>
        <w:pStyle w:val="Default"/>
        <w:rPr>
          <w:rFonts w:ascii="仿宋" w:eastAsia="仿宋" w:hAnsi="仿宋" w:cs="仿宋"/>
          <w:b/>
        </w:rPr>
      </w:pPr>
    </w:p>
    <w:p w:rsidR="007A19A6" w:rsidRDefault="007A19A6">
      <w:pPr>
        <w:pStyle w:val="Default"/>
        <w:rPr>
          <w:rFonts w:ascii="仿宋" w:eastAsia="仿宋" w:hAnsi="仿宋" w:cs="仿宋"/>
          <w:b/>
        </w:rPr>
      </w:pPr>
    </w:p>
    <w:p w:rsidR="007A19A6" w:rsidRDefault="007A19A6">
      <w:pPr>
        <w:pStyle w:val="Default"/>
        <w:rPr>
          <w:rFonts w:ascii="仿宋" w:eastAsia="仿宋" w:hAnsi="仿宋" w:cs="仿宋"/>
          <w:b/>
        </w:rPr>
      </w:pPr>
    </w:p>
    <w:p w:rsidR="007A19A6" w:rsidRDefault="007A19A6">
      <w:pPr>
        <w:pStyle w:val="Default"/>
        <w:rPr>
          <w:rFonts w:ascii="仿宋" w:eastAsia="仿宋" w:hAnsi="仿宋" w:cs="仿宋"/>
          <w:b/>
        </w:rPr>
      </w:pPr>
    </w:p>
    <w:p w:rsidR="007A19A6" w:rsidRDefault="007A19A6">
      <w:pPr>
        <w:pStyle w:val="Default"/>
        <w:rPr>
          <w:rFonts w:ascii="仿宋" w:eastAsia="仿宋" w:hAnsi="仿宋" w:cs="仿宋"/>
          <w:b/>
        </w:rPr>
      </w:pPr>
    </w:p>
    <w:p w:rsidR="007A19A6" w:rsidRDefault="008811A1">
      <w:pPr>
        <w:ind w:firstLineChars="295" w:firstLine="948"/>
        <w:rPr>
          <w:rFonts w:ascii="仿宋" w:eastAsia="仿宋" w:hAnsi="仿宋" w:cs="仿宋"/>
          <w:b/>
          <w:sz w:val="32"/>
          <w:szCs w:val="32"/>
        </w:rPr>
      </w:pPr>
      <w:r>
        <w:rPr>
          <w:rFonts w:ascii="仿宋" w:eastAsia="仿宋" w:hAnsi="仿宋" w:cs="仿宋" w:hint="eastAsia"/>
          <w:b/>
          <w:sz w:val="32"/>
          <w:szCs w:val="32"/>
        </w:rPr>
        <w:t>投标人：（盖章）</w:t>
      </w:r>
    </w:p>
    <w:p w:rsidR="007A19A6" w:rsidRDefault="008811A1">
      <w:pPr>
        <w:ind w:firstLineChars="295" w:firstLine="948"/>
        <w:rPr>
          <w:rFonts w:ascii="仿宋" w:eastAsia="仿宋" w:hAnsi="仿宋" w:cs="仿宋"/>
          <w:b/>
          <w:sz w:val="32"/>
          <w:szCs w:val="32"/>
        </w:rPr>
      </w:pPr>
      <w:r>
        <w:rPr>
          <w:rFonts w:ascii="仿宋" w:eastAsia="仿宋" w:hAnsi="仿宋" w:cs="仿宋" w:hint="eastAsia"/>
          <w:b/>
          <w:sz w:val="32"/>
          <w:szCs w:val="32"/>
        </w:rPr>
        <w:t>法定代表人或授权代理人：（签字）</w:t>
      </w:r>
    </w:p>
    <w:p w:rsidR="007A19A6" w:rsidRDefault="008811A1">
      <w:pPr>
        <w:ind w:firstLineChars="300" w:firstLine="964"/>
        <w:rPr>
          <w:rFonts w:ascii="仿宋" w:eastAsia="仿宋" w:hAnsi="仿宋" w:cs="仿宋"/>
          <w:b/>
          <w:sz w:val="32"/>
          <w:szCs w:val="32"/>
        </w:rPr>
      </w:pPr>
      <w:r>
        <w:rPr>
          <w:rFonts w:ascii="仿宋" w:eastAsia="仿宋" w:hAnsi="仿宋" w:cs="仿宋" w:hint="eastAsia"/>
          <w:b/>
          <w:sz w:val="32"/>
          <w:szCs w:val="32"/>
        </w:rPr>
        <w:t>日</w:t>
      </w:r>
      <w:r>
        <w:rPr>
          <w:rFonts w:ascii="仿宋" w:eastAsia="仿宋" w:hAnsi="仿宋" w:cs="仿宋" w:hint="eastAsia"/>
          <w:b/>
          <w:sz w:val="32"/>
          <w:szCs w:val="32"/>
        </w:rPr>
        <w:t xml:space="preserve">  </w:t>
      </w:r>
      <w:r>
        <w:rPr>
          <w:rFonts w:ascii="仿宋" w:eastAsia="仿宋" w:hAnsi="仿宋" w:cs="仿宋" w:hint="eastAsia"/>
          <w:b/>
          <w:sz w:val="32"/>
          <w:szCs w:val="32"/>
        </w:rPr>
        <w:t>期：</w:t>
      </w:r>
      <w:r>
        <w:rPr>
          <w:rFonts w:ascii="仿宋" w:eastAsia="仿宋" w:hAnsi="仿宋" w:cs="仿宋" w:hint="eastAsia"/>
          <w:b/>
          <w:sz w:val="32"/>
          <w:szCs w:val="32"/>
        </w:rPr>
        <w:t>2021</w:t>
      </w:r>
      <w:r>
        <w:rPr>
          <w:rFonts w:ascii="仿宋" w:eastAsia="仿宋" w:hAnsi="仿宋" w:cs="仿宋" w:hint="eastAsia"/>
          <w:b/>
          <w:sz w:val="32"/>
          <w:szCs w:val="32"/>
        </w:rPr>
        <w:t>年</w:t>
      </w:r>
      <w:r>
        <w:rPr>
          <w:rFonts w:ascii="仿宋" w:eastAsia="仿宋" w:hAnsi="仿宋" w:cs="仿宋" w:hint="eastAsia"/>
          <w:b/>
          <w:sz w:val="32"/>
          <w:szCs w:val="32"/>
        </w:rPr>
        <w:t xml:space="preserve">   </w:t>
      </w:r>
      <w:r>
        <w:rPr>
          <w:rFonts w:ascii="仿宋" w:eastAsia="仿宋" w:hAnsi="仿宋" w:cs="仿宋" w:hint="eastAsia"/>
          <w:b/>
          <w:sz w:val="32"/>
          <w:szCs w:val="32"/>
        </w:rPr>
        <w:t>月</w:t>
      </w:r>
      <w:r>
        <w:rPr>
          <w:rFonts w:ascii="仿宋" w:eastAsia="仿宋" w:hAnsi="仿宋" w:cs="仿宋" w:hint="eastAsia"/>
          <w:b/>
          <w:sz w:val="32"/>
          <w:szCs w:val="32"/>
        </w:rPr>
        <w:t xml:space="preserve">   </w:t>
      </w:r>
      <w:r>
        <w:rPr>
          <w:rFonts w:ascii="仿宋" w:eastAsia="仿宋" w:hAnsi="仿宋" w:cs="仿宋" w:hint="eastAsia"/>
          <w:b/>
          <w:sz w:val="32"/>
          <w:szCs w:val="32"/>
        </w:rPr>
        <w:t>日</w:t>
      </w:r>
    </w:p>
    <w:p w:rsidR="007A19A6" w:rsidRDefault="008811A1">
      <w:pPr>
        <w:jc w:val="center"/>
        <w:rPr>
          <w:rFonts w:ascii="仿宋" w:eastAsia="仿宋" w:hAnsi="仿宋" w:cs="仿宋"/>
          <w:sz w:val="36"/>
          <w:szCs w:val="36"/>
        </w:rPr>
      </w:pPr>
      <w:r>
        <w:rPr>
          <w:rFonts w:ascii="仿宋" w:eastAsia="仿宋" w:hAnsi="仿宋" w:cs="仿宋" w:hint="eastAsia"/>
        </w:rPr>
        <w:br w:type="page"/>
      </w:r>
      <w:bookmarkStart w:id="5" w:name="_Toc144974856"/>
      <w:bookmarkStart w:id="6" w:name="_Toc152042576"/>
      <w:bookmarkStart w:id="7" w:name="_Toc152045787"/>
      <w:bookmarkStart w:id="8" w:name="_Toc8984680"/>
      <w:bookmarkStart w:id="9" w:name="_Toc424051268"/>
      <w:r>
        <w:rPr>
          <w:rFonts w:ascii="仿宋" w:eastAsia="仿宋" w:hAnsi="仿宋" w:cs="仿宋" w:hint="eastAsia"/>
          <w:sz w:val="36"/>
          <w:szCs w:val="36"/>
        </w:rPr>
        <w:lastRenderedPageBreak/>
        <w:t>目</w:t>
      </w:r>
      <w:r>
        <w:rPr>
          <w:rFonts w:ascii="仿宋" w:eastAsia="仿宋" w:hAnsi="仿宋" w:cs="仿宋" w:hint="eastAsia"/>
          <w:sz w:val="36"/>
          <w:szCs w:val="36"/>
        </w:rPr>
        <w:t xml:space="preserve">    </w:t>
      </w:r>
      <w:r>
        <w:rPr>
          <w:rFonts w:ascii="仿宋" w:eastAsia="仿宋" w:hAnsi="仿宋" w:cs="仿宋" w:hint="eastAsia"/>
          <w:sz w:val="36"/>
          <w:szCs w:val="36"/>
        </w:rPr>
        <w:t>录</w:t>
      </w:r>
      <w:bookmarkEnd w:id="5"/>
      <w:bookmarkEnd w:id="6"/>
      <w:bookmarkEnd w:id="7"/>
      <w:bookmarkEnd w:id="8"/>
    </w:p>
    <w:p w:rsidR="007A19A6" w:rsidRDefault="008811A1">
      <w:pPr>
        <w:tabs>
          <w:tab w:val="right" w:leader="dot" w:pos="8610"/>
        </w:tabs>
        <w:rPr>
          <w:rFonts w:ascii="仿宋" w:eastAsia="仿宋" w:hAnsi="仿宋" w:cs="仿宋"/>
          <w:b/>
          <w:sz w:val="28"/>
          <w:szCs w:val="28"/>
        </w:rPr>
      </w:pPr>
      <w:r>
        <w:rPr>
          <w:rFonts w:ascii="仿宋" w:eastAsia="仿宋" w:hAnsi="仿宋" w:cs="仿宋" w:hint="eastAsia"/>
          <w:sz w:val="28"/>
          <w:szCs w:val="28"/>
        </w:rPr>
        <w:t>一、招标函</w:t>
      </w:r>
      <w:r>
        <w:rPr>
          <w:rFonts w:ascii="仿宋" w:eastAsia="仿宋" w:hAnsi="仿宋" w:cs="仿宋" w:hint="eastAsia"/>
          <w:sz w:val="28"/>
          <w:szCs w:val="28"/>
        </w:rPr>
        <w:tab/>
      </w:r>
    </w:p>
    <w:p w:rsidR="007A19A6" w:rsidRDefault="008811A1">
      <w:pPr>
        <w:tabs>
          <w:tab w:val="right" w:leader="dot" w:pos="8610"/>
        </w:tabs>
        <w:rPr>
          <w:rFonts w:ascii="仿宋" w:eastAsia="仿宋" w:hAnsi="仿宋" w:cs="仿宋"/>
          <w:sz w:val="28"/>
          <w:szCs w:val="28"/>
        </w:rPr>
      </w:pPr>
      <w:r>
        <w:rPr>
          <w:rFonts w:ascii="仿宋" w:eastAsia="仿宋" w:hAnsi="仿宋" w:cs="仿宋" w:hint="eastAsia"/>
          <w:sz w:val="28"/>
          <w:szCs w:val="28"/>
        </w:rPr>
        <w:t>二、法定代表人身份证明或授权委托书</w:t>
      </w:r>
      <w:r>
        <w:rPr>
          <w:rFonts w:ascii="仿宋" w:eastAsia="仿宋" w:hAnsi="仿宋" w:cs="仿宋" w:hint="eastAsia"/>
          <w:sz w:val="28"/>
          <w:szCs w:val="28"/>
        </w:rPr>
        <w:tab/>
      </w:r>
    </w:p>
    <w:p w:rsidR="007A19A6" w:rsidRDefault="008811A1">
      <w:pPr>
        <w:tabs>
          <w:tab w:val="right" w:leader="dot" w:pos="8610"/>
        </w:tabs>
        <w:ind w:firstLineChars="200" w:firstLine="560"/>
        <w:rPr>
          <w:rFonts w:ascii="仿宋" w:eastAsia="仿宋" w:hAnsi="仿宋" w:cs="仿宋"/>
          <w:sz w:val="28"/>
          <w:szCs w:val="28"/>
        </w:rPr>
      </w:pPr>
      <w:r>
        <w:rPr>
          <w:rFonts w:ascii="仿宋" w:eastAsia="仿宋" w:hAnsi="仿宋" w:cs="仿宋" w:hint="eastAsia"/>
          <w:sz w:val="28"/>
          <w:szCs w:val="28"/>
        </w:rPr>
        <w:t>（一）法定代表人身份证明</w:t>
      </w:r>
      <w:r>
        <w:rPr>
          <w:rFonts w:ascii="仿宋" w:eastAsia="仿宋" w:hAnsi="仿宋" w:cs="仿宋" w:hint="eastAsia"/>
          <w:sz w:val="28"/>
          <w:szCs w:val="28"/>
        </w:rPr>
        <w:tab/>
      </w:r>
    </w:p>
    <w:p w:rsidR="007A19A6" w:rsidRDefault="008811A1">
      <w:pPr>
        <w:tabs>
          <w:tab w:val="right" w:leader="dot" w:pos="8610"/>
        </w:tabs>
        <w:ind w:firstLineChars="200" w:firstLine="560"/>
        <w:rPr>
          <w:rFonts w:ascii="仿宋" w:eastAsia="仿宋" w:hAnsi="仿宋" w:cs="仿宋"/>
          <w:sz w:val="28"/>
          <w:szCs w:val="28"/>
        </w:rPr>
      </w:pPr>
      <w:r>
        <w:rPr>
          <w:rFonts w:ascii="仿宋" w:eastAsia="仿宋" w:hAnsi="仿宋" w:cs="仿宋" w:hint="eastAsia"/>
          <w:sz w:val="28"/>
          <w:szCs w:val="28"/>
        </w:rPr>
        <w:t>（二）授权委托书</w:t>
      </w:r>
      <w:r>
        <w:rPr>
          <w:rFonts w:ascii="仿宋" w:eastAsia="仿宋" w:hAnsi="仿宋" w:cs="仿宋" w:hint="eastAsia"/>
          <w:sz w:val="28"/>
          <w:szCs w:val="28"/>
        </w:rPr>
        <w:tab/>
      </w:r>
    </w:p>
    <w:p w:rsidR="007A19A6" w:rsidRDefault="008811A1">
      <w:pPr>
        <w:tabs>
          <w:tab w:val="right" w:leader="dot" w:pos="8610"/>
        </w:tabs>
        <w:rPr>
          <w:rFonts w:ascii="仿宋" w:eastAsia="仿宋" w:hAnsi="仿宋" w:cs="仿宋"/>
          <w:sz w:val="28"/>
          <w:szCs w:val="28"/>
        </w:rPr>
      </w:pPr>
      <w:r>
        <w:rPr>
          <w:rFonts w:ascii="仿宋" w:eastAsia="仿宋" w:hAnsi="仿宋" w:cs="仿宋" w:hint="eastAsia"/>
          <w:sz w:val="28"/>
          <w:szCs w:val="28"/>
        </w:rPr>
        <w:t>三、招标价格一览表</w:t>
      </w:r>
      <w:r>
        <w:rPr>
          <w:rFonts w:ascii="仿宋" w:eastAsia="仿宋" w:hAnsi="仿宋" w:cs="仿宋" w:hint="eastAsia"/>
          <w:sz w:val="28"/>
          <w:szCs w:val="28"/>
        </w:rPr>
        <w:tab/>
      </w:r>
    </w:p>
    <w:p w:rsidR="007A19A6" w:rsidRDefault="008811A1">
      <w:pPr>
        <w:tabs>
          <w:tab w:val="right" w:leader="dot" w:pos="8610"/>
        </w:tabs>
        <w:rPr>
          <w:rFonts w:ascii="仿宋" w:eastAsia="仿宋" w:hAnsi="仿宋" w:cs="仿宋"/>
          <w:sz w:val="28"/>
          <w:szCs w:val="28"/>
        </w:rPr>
      </w:pPr>
      <w:r>
        <w:rPr>
          <w:rFonts w:ascii="仿宋" w:eastAsia="仿宋" w:hAnsi="仿宋" w:cs="仿宋" w:hint="eastAsia"/>
          <w:sz w:val="28"/>
          <w:szCs w:val="28"/>
        </w:rPr>
        <w:t>四、承诺书</w:t>
      </w:r>
      <w:r>
        <w:rPr>
          <w:rFonts w:ascii="仿宋" w:eastAsia="仿宋" w:hAnsi="仿宋" w:cs="仿宋" w:hint="eastAsia"/>
          <w:sz w:val="28"/>
          <w:szCs w:val="28"/>
        </w:rPr>
        <w:tab/>
      </w:r>
    </w:p>
    <w:p w:rsidR="007A19A6" w:rsidRDefault="008811A1">
      <w:pPr>
        <w:tabs>
          <w:tab w:val="right" w:leader="dot" w:pos="8610"/>
        </w:tabs>
        <w:rPr>
          <w:rFonts w:ascii="仿宋" w:eastAsia="仿宋" w:hAnsi="仿宋" w:cs="仿宋"/>
          <w:sz w:val="28"/>
          <w:szCs w:val="28"/>
        </w:rPr>
      </w:pPr>
      <w:r>
        <w:rPr>
          <w:rFonts w:ascii="仿宋" w:eastAsia="仿宋" w:hAnsi="仿宋" w:cs="仿宋" w:hint="eastAsia"/>
          <w:sz w:val="28"/>
          <w:szCs w:val="28"/>
        </w:rPr>
        <w:t>五、资格证明文件</w:t>
      </w:r>
      <w:r>
        <w:rPr>
          <w:rFonts w:ascii="仿宋" w:eastAsia="仿宋" w:hAnsi="仿宋" w:cs="仿宋" w:hint="eastAsia"/>
          <w:sz w:val="28"/>
          <w:szCs w:val="28"/>
        </w:rPr>
        <w:tab/>
      </w:r>
    </w:p>
    <w:p w:rsidR="007A19A6" w:rsidRDefault="008811A1">
      <w:pPr>
        <w:tabs>
          <w:tab w:val="right" w:leader="dot" w:pos="8610"/>
        </w:tabs>
        <w:rPr>
          <w:rFonts w:ascii="仿宋" w:eastAsia="仿宋" w:hAnsi="仿宋" w:cs="仿宋"/>
          <w:b/>
        </w:rPr>
      </w:pPr>
      <w:r>
        <w:rPr>
          <w:rFonts w:ascii="仿宋" w:eastAsia="仿宋" w:hAnsi="仿宋" w:cs="仿宋" w:hint="eastAsia"/>
          <w:sz w:val="28"/>
          <w:szCs w:val="28"/>
        </w:rPr>
        <w:t>六、需要补充的其他内容</w:t>
      </w:r>
      <w:r>
        <w:rPr>
          <w:rFonts w:ascii="仿宋" w:eastAsia="仿宋" w:hAnsi="仿宋" w:cs="仿宋" w:hint="eastAsia"/>
          <w:sz w:val="28"/>
          <w:szCs w:val="28"/>
        </w:rPr>
        <w:tab/>
      </w:r>
    </w:p>
    <w:p w:rsidR="007A19A6" w:rsidRDefault="007A19A6">
      <w:pPr>
        <w:spacing w:line="360" w:lineRule="auto"/>
        <w:rPr>
          <w:rFonts w:ascii="仿宋" w:eastAsia="仿宋" w:hAnsi="仿宋" w:cs="仿宋"/>
          <w:b/>
          <w:sz w:val="28"/>
          <w:szCs w:val="28"/>
        </w:rPr>
      </w:pPr>
    </w:p>
    <w:p w:rsidR="007A19A6" w:rsidRDefault="008811A1">
      <w:pPr>
        <w:pStyle w:val="2"/>
        <w:jc w:val="center"/>
        <w:rPr>
          <w:rFonts w:ascii="仿宋" w:eastAsia="仿宋" w:hAnsi="仿宋" w:cs="仿宋"/>
          <w:sz w:val="32"/>
          <w:szCs w:val="32"/>
        </w:rPr>
      </w:pPr>
      <w:r>
        <w:rPr>
          <w:rFonts w:ascii="仿宋" w:eastAsia="仿宋" w:hAnsi="仿宋" w:cs="仿宋" w:hint="eastAsia"/>
        </w:rPr>
        <w:br w:type="page"/>
      </w:r>
      <w:r>
        <w:rPr>
          <w:rFonts w:ascii="仿宋" w:eastAsia="仿宋" w:hAnsi="仿宋" w:cs="仿宋" w:hint="eastAsia"/>
          <w:b w:val="0"/>
          <w:bCs w:val="0"/>
          <w:sz w:val="32"/>
          <w:szCs w:val="32"/>
        </w:rPr>
        <w:lastRenderedPageBreak/>
        <w:t>招标</w:t>
      </w:r>
      <w:r>
        <w:rPr>
          <w:rFonts w:ascii="仿宋" w:eastAsia="仿宋" w:hAnsi="仿宋" w:cs="仿宋" w:hint="eastAsia"/>
          <w:b w:val="0"/>
          <w:bCs w:val="0"/>
          <w:sz w:val="32"/>
          <w:szCs w:val="32"/>
          <w:lang w:val="en-US"/>
        </w:rPr>
        <w:t>函</w:t>
      </w:r>
      <w:bookmarkEnd w:id="9"/>
    </w:p>
    <w:p w:rsidR="007A19A6" w:rsidRDefault="008811A1">
      <w:pPr>
        <w:spacing w:line="520" w:lineRule="exact"/>
        <w:ind w:left="490" w:hangingChars="175" w:hanging="490"/>
        <w:rPr>
          <w:rFonts w:ascii="仿宋" w:eastAsia="仿宋" w:hAnsi="仿宋" w:cs="仿宋"/>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攀枝花三线集彩科技发展有限公司</w:t>
      </w:r>
      <w:r>
        <w:rPr>
          <w:rFonts w:ascii="仿宋" w:eastAsia="仿宋" w:hAnsi="仿宋" w:cs="仿宋" w:hint="eastAsia"/>
          <w:sz w:val="28"/>
          <w:szCs w:val="28"/>
          <w:u w:val="single"/>
        </w:rPr>
        <w:t xml:space="preserve"> </w:t>
      </w:r>
    </w:p>
    <w:p w:rsidR="007A19A6" w:rsidRDefault="008811A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我方已仔细研究了</w:t>
      </w:r>
      <w:r>
        <w:rPr>
          <w:rFonts w:ascii="仿宋" w:eastAsia="仿宋" w:hAnsi="仿宋" w:cs="仿宋" w:hint="eastAsia"/>
          <w:sz w:val="28"/>
          <w:szCs w:val="28"/>
          <w:u w:val="single"/>
        </w:rPr>
        <w:tab/>
      </w:r>
      <w:r>
        <w:rPr>
          <w:rFonts w:ascii="仿宋" w:eastAsia="仿宋" w:hAnsi="仿宋" w:cs="仿宋" w:hint="eastAsia"/>
          <w:sz w:val="28"/>
          <w:szCs w:val="28"/>
        </w:rPr>
        <w:t>（项目名称）招标单位文件的全部内容，愿意以招标价格一览表中所报价格（其中，含运费及增值税税率为</w:t>
      </w:r>
      <w:r>
        <w:rPr>
          <w:rFonts w:ascii="仿宋" w:eastAsia="仿宋" w:hAnsi="仿宋" w:cs="仿宋" w:hint="eastAsia"/>
          <w:sz w:val="28"/>
          <w:szCs w:val="28"/>
          <w:u w:val="single"/>
        </w:rPr>
        <w:t>13%</w:t>
      </w:r>
      <w:r>
        <w:rPr>
          <w:rFonts w:ascii="仿宋" w:eastAsia="仿宋" w:hAnsi="仿宋" w:cs="仿宋" w:hint="eastAsia"/>
          <w:sz w:val="28"/>
          <w:szCs w:val="28"/>
        </w:rPr>
        <w:t>），按合同约定履行义务。</w:t>
      </w:r>
    </w:p>
    <w:p w:rsidR="007A19A6" w:rsidRDefault="008811A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我方响应招标文件的全部要求。</w:t>
      </w:r>
    </w:p>
    <w:p w:rsidR="007A19A6" w:rsidRDefault="008811A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我方承诺在招标文件规定的招标有效期内不撤销招标响应文件。</w:t>
      </w:r>
    </w:p>
    <w:p w:rsidR="007A19A6" w:rsidRDefault="008811A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如确认我方成交，我方承诺：</w:t>
      </w:r>
    </w:p>
    <w:p w:rsidR="007A19A6" w:rsidRDefault="008811A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）在收到成交通知书后，在成交通知书规定的期限内与你方签订合同；</w:t>
      </w:r>
    </w:p>
    <w:p w:rsidR="007A19A6" w:rsidRDefault="008811A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）在签订合同时不向你方提出附加条件；</w:t>
      </w:r>
    </w:p>
    <w:p w:rsidR="007A19A6" w:rsidRDefault="008811A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）在合同约定的期限内完成合同规定的全部义务。</w:t>
      </w:r>
    </w:p>
    <w:p w:rsidR="007A19A6" w:rsidRDefault="008811A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我方在此声明，所递交的响应文件及有关资料内容完整、真实和准确。</w:t>
      </w:r>
    </w:p>
    <w:p w:rsidR="007A19A6" w:rsidRDefault="008811A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（其</w:t>
      </w:r>
      <w:r>
        <w:rPr>
          <w:rFonts w:ascii="仿宋" w:eastAsia="仿宋" w:hAnsi="仿宋" w:cs="仿宋" w:hint="eastAsia"/>
          <w:sz w:val="28"/>
          <w:szCs w:val="28"/>
        </w:rPr>
        <w:t>他补充说明）。</w:t>
      </w:r>
    </w:p>
    <w:p w:rsidR="007A19A6" w:rsidRDefault="007A19A6">
      <w:pPr>
        <w:spacing w:line="360" w:lineRule="auto"/>
        <w:jc w:val="left"/>
        <w:rPr>
          <w:rFonts w:ascii="仿宋" w:eastAsia="仿宋" w:hAnsi="仿宋" w:cs="仿宋"/>
          <w:sz w:val="28"/>
          <w:szCs w:val="28"/>
        </w:rPr>
      </w:pPr>
    </w:p>
    <w:p w:rsidR="007A19A6" w:rsidRDefault="007A19A6">
      <w:pPr>
        <w:pStyle w:val="Default"/>
        <w:rPr>
          <w:rFonts w:ascii="仿宋" w:eastAsia="仿宋" w:hAnsi="仿宋" w:cs="仿宋"/>
        </w:rPr>
      </w:pPr>
    </w:p>
    <w:p w:rsidR="007A19A6" w:rsidRDefault="008811A1">
      <w:pPr>
        <w:spacing w:line="800" w:lineRule="exact"/>
        <w:ind w:firstLineChars="800" w:firstLine="2240"/>
        <w:jc w:val="right"/>
        <w:rPr>
          <w:rFonts w:ascii="仿宋" w:eastAsia="仿宋" w:hAnsi="仿宋" w:cs="仿宋"/>
          <w:sz w:val="28"/>
          <w:szCs w:val="28"/>
        </w:rPr>
      </w:pPr>
      <w:r>
        <w:rPr>
          <w:rFonts w:ascii="仿宋" w:eastAsia="仿宋" w:hAnsi="仿宋" w:cs="仿宋" w:hint="eastAsia"/>
          <w:sz w:val="28"/>
          <w:szCs w:val="28"/>
        </w:rPr>
        <w:t>投标</w:t>
      </w:r>
      <w:r>
        <w:rPr>
          <w:rFonts w:ascii="仿宋" w:eastAsia="仿宋" w:hAnsi="仿宋" w:cs="仿宋" w:hint="eastAsia"/>
          <w:sz w:val="28"/>
          <w:szCs w:val="28"/>
        </w:rPr>
        <w:t xml:space="preserve"> </w:t>
      </w:r>
      <w:r>
        <w:rPr>
          <w:rFonts w:ascii="仿宋" w:eastAsia="仿宋" w:hAnsi="仿宋" w:cs="仿宋" w:hint="eastAsia"/>
          <w:sz w:val="28"/>
          <w:szCs w:val="28"/>
        </w:rPr>
        <w:t>人：（盖单位公章）</w:t>
      </w:r>
    </w:p>
    <w:p w:rsidR="007A19A6" w:rsidRDefault="008811A1">
      <w:pPr>
        <w:spacing w:line="800" w:lineRule="exact"/>
        <w:jc w:val="right"/>
        <w:rPr>
          <w:rFonts w:ascii="仿宋" w:eastAsia="仿宋" w:hAnsi="仿宋" w:cs="仿宋"/>
          <w:sz w:val="28"/>
          <w:szCs w:val="28"/>
        </w:rPr>
      </w:pPr>
      <w:r>
        <w:rPr>
          <w:rFonts w:ascii="仿宋" w:eastAsia="仿宋" w:hAnsi="仿宋" w:cs="仿宋" w:hint="eastAsia"/>
          <w:sz w:val="28"/>
          <w:szCs w:val="28"/>
        </w:rPr>
        <w:t>法定代表人或其委托代理人：（签字）</w:t>
      </w:r>
    </w:p>
    <w:p w:rsidR="007A19A6" w:rsidRDefault="008811A1">
      <w:pPr>
        <w:spacing w:line="800" w:lineRule="exact"/>
        <w:ind w:firstLineChars="800" w:firstLine="2240"/>
        <w:jc w:val="right"/>
        <w:rPr>
          <w:rFonts w:ascii="仿宋" w:eastAsia="仿宋" w:hAnsi="仿宋" w:cs="仿宋"/>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7A19A6" w:rsidRDefault="007A19A6">
      <w:pPr>
        <w:pStyle w:val="Default"/>
        <w:rPr>
          <w:rFonts w:ascii="仿宋" w:eastAsia="仿宋" w:hAnsi="仿宋" w:cs="仿宋"/>
        </w:rPr>
      </w:pPr>
    </w:p>
    <w:p w:rsidR="007A19A6" w:rsidRDefault="007A19A6">
      <w:bookmarkStart w:id="10" w:name="_Toc7896"/>
    </w:p>
    <w:p w:rsidR="007A19A6" w:rsidRDefault="008811A1">
      <w:pPr>
        <w:rPr>
          <w:rFonts w:ascii="仿宋" w:eastAsia="仿宋" w:hAnsi="仿宋" w:cs="仿宋"/>
          <w:sz w:val="32"/>
        </w:rPr>
      </w:pPr>
      <w:r>
        <w:rPr>
          <w:rFonts w:ascii="仿宋" w:eastAsia="仿宋" w:hAnsi="仿宋" w:cs="仿宋" w:hint="eastAsia"/>
          <w:sz w:val="32"/>
        </w:rPr>
        <w:br w:type="page"/>
      </w:r>
    </w:p>
    <w:p w:rsidR="007A19A6" w:rsidRDefault="008811A1">
      <w:pPr>
        <w:pStyle w:val="2"/>
        <w:jc w:val="center"/>
      </w:pPr>
      <w:r>
        <w:rPr>
          <w:rFonts w:hint="eastAsia"/>
        </w:rPr>
        <w:lastRenderedPageBreak/>
        <w:t>法定代表人身份证明或授权委托书</w:t>
      </w:r>
      <w:bookmarkEnd w:id="10"/>
    </w:p>
    <w:p w:rsidR="007A19A6" w:rsidRDefault="008811A1">
      <w:pPr>
        <w:pStyle w:val="4"/>
        <w:jc w:val="center"/>
        <w:rPr>
          <w:rFonts w:ascii="仿宋" w:eastAsia="仿宋" w:hAnsi="仿宋" w:cs="仿宋"/>
          <w:sz w:val="30"/>
          <w:szCs w:val="30"/>
        </w:rPr>
      </w:pPr>
      <w:bookmarkStart w:id="11" w:name="_Toc12054"/>
      <w:r>
        <w:rPr>
          <w:rFonts w:ascii="仿宋" w:eastAsia="仿宋" w:hAnsi="仿宋" w:cs="仿宋" w:hint="eastAsia"/>
          <w:sz w:val="30"/>
          <w:szCs w:val="30"/>
        </w:rPr>
        <w:t>（一）法定代表人身份</w:t>
      </w:r>
      <w:bookmarkEnd w:id="11"/>
      <w:r>
        <w:rPr>
          <w:rFonts w:ascii="仿宋" w:eastAsia="仿宋" w:hAnsi="仿宋" w:cs="仿宋" w:hint="eastAsia"/>
          <w:sz w:val="30"/>
          <w:szCs w:val="30"/>
        </w:rPr>
        <w:t>证明</w:t>
      </w:r>
    </w:p>
    <w:p w:rsidR="007A19A6" w:rsidRDefault="007A19A6">
      <w:pPr>
        <w:spacing w:before="100" w:after="100" w:line="360" w:lineRule="auto"/>
        <w:rPr>
          <w:rFonts w:ascii="仿宋" w:eastAsia="仿宋" w:hAnsi="仿宋" w:cs="仿宋"/>
          <w:sz w:val="24"/>
        </w:rPr>
      </w:pPr>
    </w:p>
    <w:p w:rsidR="007A19A6" w:rsidRDefault="008811A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rPr>
        <w:t xml:space="preserve">           </w:t>
      </w:r>
    </w:p>
    <w:p w:rsidR="007A19A6" w:rsidRDefault="008811A1">
      <w:pPr>
        <w:spacing w:line="50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姓名：</w:t>
      </w:r>
      <w:r>
        <w:rPr>
          <w:rFonts w:ascii="仿宋" w:eastAsia="仿宋" w:hAnsi="仿宋" w:cs="仿宋" w:hint="eastAsia"/>
          <w:sz w:val="28"/>
          <w:szCs w:val="28"/>
        </w:rPr>
        <w:t xml:space="preserve">     </w:t>
      </w:r>
      <w:r>
        <w:rPr>
          <w:rFonts w:ascii="仿宋" w:eastAsia="仿宋" w:hAnsi="仿宋" w:cs="仿宋" w:hint="eastAsia"/>
          <w:sz w:val="28"/>
          <w:szCs w:val="28"/>
        </w:rPr>
        <w:t>性别：</w:t>
      </w:r>
      <w:r>
        <w:rPr>
          <w:rFonts w:ascii="仿宋" w:eastAsia="仿宋" w:hAnsi="仿宋" w:cs="仿宋" w:hint="eastAsia"/>
          <w:sz w:val="28"/>
          <w:szCs w:val="28"/>
        </w:rPr>
        <w:t xml:space="preserve">       </w:t>
      </w:r>
      <w:r>
        <w:rPr>
          <w:rFonts w:ascii="仿宋" w:eastAsia="仿宋" w:hAnsi="仿宋" w:cs="仿宋" w:hint="eastAsia"/>
          <w:sz w:val="28"/>
          <w:szCs w:val="28"/>
        </w:rPr>
        <w:t>年龄：</w:t>
      </w:r>
      <w:r>
        <w:rPr>
          <w:rFonts w:ascii="仿宋" w:eastAsia="仿宋" w:hAnsi="仿宋" w:cs="仿宋" w:hint="eastAsia"/>
          <w:sz w:val="28"/>
          <w:szCs w:val="28"/>
        </w:rPr>
        <w:t xml:space="preserve">       </w:t>
      </w:r>
      <w:r>
        <w:rPr>
          <w:rFonts w:ascii="仿宋" w:eastAsia="仿宋" w:hAnsi="仿宋" w:cs="仿宋" w:hint="eastAsia"/>
          <w:sz w:val="28"/>
          <w:szCs w:val="28"/>
        </w:rPr>
        <w:t>职务：</w:t>
      </w:r>
    </w:p>
    <w:p w:rsidR="007A19A6" w:rsidRDefault="008811A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系</w:t>
      </w:r>
      <w:r>
        <w:rPr>
          <w:rFonts w:ascii="仿宋" w:eastAsia="仿宋" w:hAnsi="仿宋" w:cs="仿宋" w:hint="eastAsia"/>
          <w:sz w:val="28"/>
          <w:szCs w:val="28"/>
        </w:rPr>
        <w:t xml:space="preserve"> </w:t>
      </w:r>
      <w:r>
        <w:rPr>
          <w:rFonts w:ascii="仿宋" w:eastAsia="仿宋" w:hAnsi="仿宋" w:cs="仿宋" w:hint="eastAsia"/>
          <w:sz w:val="28"/>
          <w:szCs w:val="28"/>
        </w:rPr>
        <w:t>（投标人名称）的法定代表人。</w:t>
      </w:r>
    </w:p>
    <w:p w:rsidR="007A19A6" w:rsidRDefault="008811A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7A19A6" w:rsidRDefault="008811A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附：法定代表人身份证复印件。</w:t>
      </w:r>
    </w:p>
    <w:p w:rsidR="007A19A6" w:rsidRDefault="007A19A6">
      <w:pPr>
        <w:spacing w:line="500" w:lineRule="exact"/>
        <w:ind w:firstLineChars="200" w:firstLine="560"/>
        <w:rPr>
          <w:rFonts w:ascii="仿宋" w:eastAsia="仿宋" w:hAnsi="仿宋" w:cs="仿宋"/>
          <w:sz w:val="28"/>
          <w:szCs w:val="28"/>
        </w:rPr>
      </w:pPr>
    </w:p>
    <w:p w:rsidR="007A19A6" w:rsidRDefault="007A19A6">
      <w:pPr>
        <w:spacing w:line="500" w:lineRule="exact"/>
        <w:ind w:firstLineChars="1200" w:firstLine="3360"/>
        <w:rPr>
          <w:rFonts w:ascii="仿宋" w:eastAsia="仿宋" w:hAnsi="仿宋" w:cs="仿宋"/>
          <w:sz w:val="28"/>
          <w:szCs w:val="28"/>
        </w:rPr>
      </w:pPr>
    </w:p>
    <w:p w:rsidR="007A19A6" w:rsidRDefault="008811A1">
      <w:pPr>
        <w:spacing w:line="500" w:lineRule="exact"/>
        <w:ind w:firstLineChars="1200" w:firstLine="3360"/>
        <w:jc w:val="right"/>
        <w:rPr>
          <w:rFonts w:ascii="仿宋" w:eastAsia="仿宋" w:hAnsi="仿宋" w:cs="仿宋"/>
          <w:sz w:val="28"/>
          <w:szCs w:val="28"/>
        </w:rPr>
      </w:pPr>
      <w:r>
        <w:rPr>
          <w:rFonts w:ascii="仿宋" w:eastAsia="仿宋" w:hAnsi="仿宋" w:cs="仿宋" w:hint="eastAsia"/>
          <w:sz w:val="28"/>
          <w:szCs w:val="28"/>
        </w:rPr>
        <w:t>投标人：（盖单位章）</w:t>
      </w:r>
    </w:p>
    <w:p w:rsidR="007A19A6" w:rsidRDefault="007A19A6">
      <w:pPr>
        <w:spacing w:line="500" w:lineRule="exact"/>
        <w:ind w:firstLineChars="200" w:firstLine="560"/>
        <w:jc w:val="right"/>
        <w:rPr>
          <w:rFonts w:ascii="仿宋" w:eastAsia="仿宋" w:hAnsi="仿宋" w:cs="仿宋"/>
          <w:sz w:val="28"/>
          <w:szCs w:val="28"/>
        </w:rPr>
      </w:pPr>
    </w:p>
    <w:p w:rsidR="007A19A6" w:rsidRDefault="008811A1">
      <w:pPr>
        <w:spacing w:line="500" w:lineRule="exact"/>
        <w:ind w:firstLineChars="1200" w:firstLine="3360"/>
        <w:jc w:val="right"/>
        <w:rPr>
          <w:rFonts w:ascii="仿宋" w:eastAsia="仿宋" w:hAnsi="仿宋" w:cs="仿宋"/>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7A19A6" w:rsidRDefault="007A19A6">
      <w:pPr>
        <w:tabs>
          <w:tab w:val="left" w:pos="5340"/>
          <w:tab w:val="left" w:pos="6180"/>
          <w:tab w:val="left" w:pos="7020"/>
        </w:tabs>
        <w:autoSpaceDE w:val="0"/>
        <w:autoSpaceDN w:val="0"/>
        <w:adjustRightInd w:val="0"/>
        <w:spacing w:line="360" w:lineRule="auto"/>
        <w:ind w:left="4721" w:right="-20"/>
        <w:jc w:val="left"/>
        <w:rPr>
          <w:rFonts w:ascii="仿宋" w:eastAsia="仿宋" w:hAnsi="仿宋" w:cs="仿宋"/>
          <w:kern w:val="0"/>
          <w:szCs w:val="21"/>
        </w:rPr>
      </w:pPr>
    </w:p>
    <w:p w:rsidR="007A19A6" w:rsidRDefault="007A19A6">
      <w:pPr>
        <w:pStyle w:val="Default"/>
        <w:rPr>
          <w:rFonts w:ascii="仿宋" w:eastAsia="仿宋" w:hAnsi="仿宋" w:cs="仿宋"/>
          <w:color w:val="auto"/>
          <w:szCs w:val="21"/>
        </w:rPr>
      </w:pPr>
    </w:p>
    <w:p w:rsidR="007A19A6" w:rsidRDefault="008811A1">
      <w:pPr>
        <w:spacing w:before="100" w:after="100" w:line="360" w:lineRule="auto"/>
        <w:jc w:val="left"/>
        <w:rPr>
          <w:rFonts w:ascii="仿宋" w:eastAsia="仿宋" w:hAnsi="仿宋" w:cs="仿宋"/>
          <w:sz w:val="28"/>
          <w:szCs w:val="28"/>
        </w:rPr>
      </w:pPr>
      <w:r>
        <w:rPr>
          <w:rFonts w:ascii="仿宋" w:eastAsia="仿宋" w:hAnsi="仿宋" w:cs="仿宋" w:hint="eastAsia"/>
          <w:sz w:val="28"/>
          <w:szCs w:val="28"/>
        </w:rPr>
        <w:t>注：法定代表人的签字必须是亲笔签名，不得使用印章、签名章或其他电子制版签名代替。</w:t>
      </w:r>
      <w:bookmarkStart w:id="12" w:name="_Toc179715757"/>
      <w:bookmarkStart w:id="13" w:name="_Toc144974468"/>
      <w:bookmarkStart w:id="14" w:name="_Toc152047264"/>
      <w:bookmarkStart w:id="15" w:name="_Toc2830"/>
    </w:p>
    <w:p w:rsidR="007A19A6" w:rsidRDefault="007A19A6">
      <w:pPr>
        <w:spacing w:before="100" w:after="100" w:line="360" w:lineRule="auto"/>
        <w:jc w:val="center"/>
        <w:rPr>
          <w:rFonts w:ascii="仿宋" w:eastAsia="仿宋" w:hAnsi="仿宋" w:cs="仿宋"/>
          <w:b/>
          <w:bCs/>
          <w:iCs/>
          <w:sz w:val="30"/>
          <w:szCs w:val="30"/>
        </w:rPr>
      </w:pPr>
    </w:p>
    <w:p w:rsidR="007A19A6" w:rsidRDefault="007A19A6">
      <w:pPr>
        <w:spacing w:before="100" w:after="100" w:line="360" w:lineRule="auto"/>
        <w:jc w:val="center"/>
        <w:rPr>
          <w:rFonts w:ascii="仿宋" w:eastAsia="仿宋" w:hAnsi="仿宋" w:cs="仿宋"/>
          <w:b/>
          <w:bCs/>
          <w:iCs/>
          <w:sz w:val="30"/>
          <w:szCs w:val="30"/>
        </w:rPr>
      </w:pPr>
    </w:p>
    <w:p w:rsidR="007A19A6" w:rsidRDefault="007A19A6">
      <w:pPr>
        <w:spacing w:before="100" w:after="100" w:line="360" w:lineRule="auto"/>
        <w:jc w:val="center"/>
        <w:rPr>
          <w:rFonts w:ascii="仿宋" w:eastAsia="仿宋" w:hAnsi="仿宋" w:cs="仿宋"/>
          <w:b/>
          <w:bCs/>
          <w:iCs/>
          <w:sz w:val="30"/>
          <w:szCs w:val="30"/>
        </w:rPr>
      </w:pPr>
    </w:p>
    <w:p w:rsidR="007A19A6" w:rsidRDefault="007A19A6">
      <w:pPr>
        <w:spacing w:before="100" w:after="100" w:line="360" w:lineRule="auto"/>
        <w:jc w:val="center"/>
        <w:rPr>
          <w:rFonts w:ascii="仿宋" w:eastAsia="仿宋" w:hAnsi="仿宋" w:cs="仿宋"/>
          <w:b/>
          <w:bCs/>
          <w:iCs/>
          <w:sz w:val="30"/>
          <w:szCs w:val="30"/>
        </w:rPr>
      </w:pPr>
    </w:p>
    <w:p w:rsidR="007A19A6" w:rsidRDefault="007A19A6">
      <w:pPr>
        <w:spacing w:before="100" w:after="100" w:line="360" w:lineRule="auto"/>
        <w:jc w:val="center"/>
        <w:rPr>
          <w:rFonts w:ascii="仿宋" w:eastAsia="仿宋" w:hAnsi="仿宋" w:cs="仿宋"/>
          <w:b/>
          <w:bCs/>
          <w:iCs/>
          <w:sz w:val="30"/>
          <w:szCs w:val="30"/>
        </w:rPr>
      </w:pPr>
    </w:p>
    <w:p w:rsidR="007A19A6" w:rsidRDefault="007A19A6">
      <w:pPr>
        <w:spacing w:before="100" w:after="100" w:line="360" w:lineRule="auto"/>
        <w:rPr>
          <w:rFonts w:ascii="仿宋" w:eastAsia="仿宋" w:hAnsi="仿宋" w:cs="仿宋"/>
          <w:b/>
          <w:bCs/>
          <w:iCs/>
          <w:sz w:val="30"/>
          <w:szCs w:val="30"/>
        </w:rPr>
      </w:pPr>
    </w:p>
    <w:p w:rsidR="007A19A6" w:rsidRDefault="008811A1">
      <w:pPr>
        <w:pStyle w:val="4"/>
        <w:jc w:val="center"/>
        <w:rPr>
          <w:rFonts w:ascii="仿宋" w:eastAsia="仿宋" w:hAnsi="仿宋" w:cs="仿宋"/>
          <w:bCs/>
          <w:iCs/>
          <w:sz w:val="30"/>
          <w:szCs w:val="30"/>
          <w:lang w:val="en-GB"/>
        </w:rPr>
      </w:pPr>
      <w:r>
        <w:rPr>
          <w:rFonts w:ascii="仿宋" w:eastAsia="仿宋" w:hAnsi="仿宋" w:cs="仿宋" w:hint="eastAsia"/>
          <w:bCs/>
          <w:iCs/>
          <w:sz w:val="30"/>
          <w:szCs w:val="30"/>
        </w:rPr>
        <w:lastRenderedPageBreak/>
        <w:t>（二）</w:t>
      </w:r>
      <w:r>
        <w:rPr>
          <w:rFonts w:ascii="仿宋" w:eastAsia="仿宋" w:hAnsi="仿宋" w:cs="仿宋" w:hint="eastAsia"/>
          <w:bCs/>
          <w:iCs/>
          <w:sz w:val="30"/>
          <w:szCs w:val="30"/>
          <w:lang w:val="en-GB"/>
        </w:rPr>
        <w:t>授权委托书</w:t>
      </w:r>
      <w:bookmarkEnd w:id="12"/>
      <w:bookmarkEnd w:id="13"/>
      <w:bookmarkEnd w:id="14"/>
      <w:bookmarkEnd w:id="15"/>
    </w:p>
    <w:p w:rsidR="007A19A6" w:rsidRDefault="007A19A6">
      <w:pPr>
        <w:spacing w:line="400" w:lineRule="exact"/>
        <w:rPr>
          <w:rFonts w:ascii="仿宋" w:eastAsia="仿宋" w:hAnsi="仿宋" w:cs="仿宋"/>
          <w:sz w:val="24"/>
        </w:rPr>
      </w:pPr>
    </w:p>
    <w:p w:rsidR="007A19A6" w:rsidRDefault="008811A1">
      <w:pPr>
        <w:topLinePunct/>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本人</w:t>
      </w:r>
      <w:r>
        <w:rPr>
          <w:rFonts w:ascii="仿宋" w:eastAsia="仿宋" w:hAnsi="仿宋" w:cs="仿宋" w:hint="eastAsia"/>
          <w:sz w:val="28"/>
          <w:szCs w:val="28"/>
        </w:rPr>
        <w:t xml:space="preserve"> </w:t>
      </w:r>
      <w:r>
        <w:rPr>
          <w:rFonts w:ascii="仿宋" w:eastAsia="仿宋" w:hAnsi="仿宋" w:cs="仿宋" w:hint="eastAsia"/>
          <w:sz w:val="28"/>
          <w:szCs w:val="28"/>
        </w:rPr>
        <w:t>（姓名）系（投标人）的法定代表人，现委托</w:t>
      </w:r>
      <w:r>
        <w:rPr>
          <w:rFonts w:ascii="仿宋" w:eastAsia="仿宋" w:hAnsi="仿宋" w:cs="仿宋" w:hint="eastAsia"/>
          <w:sz w:val="28"/>
          <w:szCs w:val="28"/>
        </w:rPr>
        <w:t xml:space="preserve"> </w:t>
      </w:r>
      <w:r>
        <w:rPr>
          <w:rFonts w:ascii="仿宋" w:eastAsia="仿宋" w:hAnsi="仿宋" w:cs="仿宋" w:hint="eastAsia"/>
          <w:sz w:val="28"/>
          <w:szCs w:val="28"/>
        </w:rPr>
        <w:t>（姓名）为我方代理人。代理人根据授权，以我方名义签署、澄清、递交、撤回、修改（项目名称）招标响应文件、签订合同以及处理有关的事宜，其法律后果由我方承担。</w:t>
      </w:r>
    </w:p>
    <w:p w:rsidR="007A19A6" w:rsidRDefault="008811A1">
      <w:pPr>
        <w:topLinePunct/>
        <w:spacing w:line="360" w:lineRule="auto"/>
        <w:ind w:firstLineChars="200" w:firstLine="560"/>
        <w:rPr>
          <w:rFonts w:ascii="仿宋" w:eastAsia="仿宋" w:hAnsi="仿宋" w:cs="仿宋"/>
        </w:rPr>
      </w:pPr>
      <w:r>
        <w:rPr>
          <w:rFonts w:ascii="仿宋" w:eastAsia="仿宋" w:hAnsi="仿宋" w:cs="仿宋" w:hint="eastAsia"/>
          <w:sz w:val="28"/>
          <w:szCs w:val="28"/>
        </w:rPr>
        <w:t>委托期限：自本委托书签署之日起至招标响应有效期期满。</w:t>
      </w:r>
    </w:p>
    <w:p w:rsidR="007A19A6" w:rsidRDefault="008811A1">
      <w:pPr>
        <w:topLinePunct/>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代理人无转委托权。</w:t>
      </w:r>
    </w:p>
    <w:p w:rsidR="007A19A6" w:rsidRDefault="008811A1">
      <w:pPr>
        <w:topLinePunct/>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附：法定代表人身份证复印件及委托代理人身份证复印件</w:t>
      </w:r>
    </w:p>
    <w:p w:rsidR="007A19A6" w:rsidRDefault="007A19A6">
      <w:pPr>
        <w:topLinePunct/>
        <w:spacing w:line="360" w:lineRule="auto"/>
        <w:rPr>
          <w:rFonts w:ascii="仿宋" w:eastAsia="仿宋" w:hAnsi="仿宋" w:cs="仿宋"/>
          <w:sz w:val="28"/>
          <w:szCs w:val="28"/>
        </w:rPr>
      </w:pPr>
    </w:p>
    <w:p w:rsidR="007A19A6" w:rsidRDefault="007A19A6">
      <w:pPr>
        <w:topLinePunct/>
        <w:spacing w:line="360" w:lineRule="auto"/>
        <w:rPr>
          <w:rFonts w:ascii="仿宋" w:eastAsia="仿宋" w:hAnsi="仿宋" w:cs="仿宋"/>
          <w:sz w:val="28"/>
          <w:szCs w:val="28"/>
        </w:rPr>
      </w:pPr>
    </w:p>
    <w:p w:rsidR="007A19A6" w:rsidRDefault="008811A1">
      <w:pPr>
        <w:topLinePunct/>
        <w:spacing w:line="360" w:lineRule="auto"/>
        <w:ind w:firstLineChars="900" w:firstLine="2520"/>
        <w:rPr>
          <w:rFonts w:ascii="仿宋" w:eastAsia="仿宋" w:hAnsi="仿宋" w:cs="仿宋"/>
          <w:sz w:val="28"/>
          <w:szCs w:val="28"/>
        </w:rPr>
      </w:pPr>
      <w:r>
        <w:rPr>
          <w:rFonts w:ascii="仿宋" w:eastAsia="仿宋" w:hAnsi="仿宋" w:cs="仿宋" w:hint="eastAsia"/>
          <w:sz w:val="28"/>
          <w:szCs w:val="28"/>
        </w:rPr>
        <w:t>投标人：（盖单位公章）</w:t>
      </w:r>
    </w:p>
    <w:p w:rsidR="007A19A6" w:rsidRDefault="008811A1">
      <w:pPr>
        <w:topLinePunct/>
        <w:spacing w:line="360" w:lineRule="auto"/>
        <w:ind w:firstLineChars="900" w:firstLine="2520"/>
        <w:rPr>
          <w:rFonts w:ascii="仿宋" w:eastAsia="仿宋" w:hAnsi="仿宋" w:cs="仿宋"/>
          <w:sz w:val="28"/>
          <w:szCs w:val="28"/>
        </w:rPr>
      </w:pPr>
      <w:r>
        <w:rPr>
          <w:rFonts w:ascii="仿宋" w:eastAsia="仿宋" w:hAnsi="仿宋" w:cs="仿宋" w:hint="eastAsia"/>
          <w:sz w:val="28"/>
          <w:szCs w:val="28"/>
        </w:rPr>
        <w:t>法定代表人：（签字）</w:t>
      </w:r>
    </w:p>
    <w:p w:rsidR="007A19A6" w:rsidRDefault="008811A1">
      <w:pPr>
        <w:topLinePunct/>
        <w:spacing w:line="360" w:lineRule="auto"/>
        <w:ind w:firstLineChars="900" w:firstLine="2520"/>
        <w:rPr>
          <w:rFonts w:ascii="仿宋" w:eastAsia="仿宋" w:hAnsi="仿宋" w:cs="仿宋"/>
          <w:sz w:val="28"/>
          <w:szCs w:val="28"/>
          <w:u w:val="single"/>
        </w:rPr>
      </w:pPr>
      <w:r>
        <w:rPr>
          <w:rFonts w:ascii="仿宋" w:eastAsia="仿宋" w:hAnsi="仿宋" w:cs="仿宋" w:hint="eastAsia"/>
          <w:sz w:val="28"/>
          <w:szCs w:val="28"/>
        </w:rPr>
        <w:t>身份证号码：</w:t>
      </w:r>
    </w:p>
    <w:p w:rsidR="007A19A6" w:rsidRDefault="008811A1">
      <w:pPr>
        <w:topLinePunct/>
        <w:spacing w:line="360" w:lineRule="auto"/>
        <w:ind w:firstLineChars="900" w:firstLine="2520"/>
        <w:rPr>
          <w:rFonts w:ascii="仿宋" w:eastAsia="仿宋" w:hAnsi="仿宋" w:cs="仿宋"/>
          <w:sz w:val="28"/>
          <w:szCs w:val="28"/>
        </w:rPr>
      </w:pPr>
      <w:r>
        <w:rPr>
          <w:rFonts w:ascii="仿宋" w:eastAsia="仿宋" w:hAnsi="仿宋" w:cs="仿宋" w:hint="eastAsia"/>
          <w:sz w:val="28"/>
          <w:szCs w:val="28"/>
        </w:rPr>
        <w:t>委托代理人：（签字）</w:t>
      </w:r>
    </w:p>
    <w:p w:rsidR="007A19A6" w:rsidRDefault="008811A1">
      <w:pPr>
        <w:topLinePunct/>
        <w:spacing w:line="360" w:lineRule="auto"/>
        <w:ind w:firstLineChars="900" w:firstLine="2520"/>
        <w:rPr>
          <w:rFonts w:ascii="仿宋" w:eastAsia="仿宋" w:hAnsi="仿宋" w:cs="仿宋"/>
          <w:sz w:val="28"/>
          <w:szCs w:val="28"/>
          <w:u w:val="single"/>
        </w:rPr>
      </w:pPr>
      <w:r>
        <w:rPr>
          <w:rFonts w:ascii="仿宋" w:eastAsia="仿宋" w:hAnsi="仿宋" w:cs="仿宋" w:hint="eastAsia"/>
          <w:sz w:val="28"/>
          <w:szCs w:val="28"/>
        </w:rPr>
        <w:t>身份证号码：</w:t>
      </w:r>
    </w:p>
    <w:p w:rsidR="007A19A6" w:rsidRDefault="008811A1">
      <w:pPr>
        <w:topLinePunct/>
        <w:spacing w:line="360" w:lineRule="auto"/>
        <w:ind w:firstLineChars="900" w:firstLine="2520"/>
        <w:rPr>
          <w:rFonts w:ascii="仿宋" w:eastAsia="仿宋" w:hAnsi="仿宋" w:cs="仿宋"/>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7A19A6" w:rsidRDefault="008811A1">
      <w:pPr>
        <w:topLinePunct/>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备注：</w:t>
      </w:r>
    </w:p>
    <w:p w:rsidR="007A19A6" w:rsidRDefault="008811A1">
      <w:pPr>
        <w:topLinePunct/>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法定代表人和委托代理人必须在授权委托书上亲笔签名，不得使用印章、签名章或其他电子制版签名代替。</w:t>
      </w:r>
    </w:p>
    <w:p w:rsidR="007A19A6" w:rsidRDefault="008811A1">
      <w:pPr>
        <w:widowControl/>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、如果法定代表人签署投标文件，则不需提交授权委托书。</w:t>
      </w:r>
      <w:r>
        <w:rPr>
          <w:rFonts w:ascii="仿宋" w:eastAsia="仿宋" w:hAnsi="仿宋" w:cs="仿宋"/>
          <w:sz w:val="28"/>
          <w:szCs w:val="28"/>
        </w:rPr>
        <w:br w:type="page"/>
      </w:r>
    </w:p>
    <w:p w:rsidR="007A19A6" w:rsidRDefault="007A19A6">
      <w:pPr>
        <w:topLinePunct/>
        <w:spacing w:line="360" w:lineRule="auto"/>
        <w:ind w:firstLineChars="200" w:firstLine="560"/>
        <w:rPr>
          <w:rFonts w:ascii="仿宋" w:eastAsia="仿宋" w:hAnsi="仿宋" w:cs="仿宋"/>
          <w:sz w:val="28"/>
          <w:szCs w:val="28"/>
        </w:rPr>
        <w:sectPr w:rsidR="007A19A6">
          <w:footerReference w:type="default" r:id="rId11"/>
          <w:pgSz w:w="11906" w:h="16838"/>
          <w:pgMar w:top="1417" w:right="1797" w:bottom="1417" w:left="1797" w:header="851" w:footer="992" w:gutter="0"/>
          <w:pgNumType w:start="1"/>
          <w:cols w:space="0"/>
          <w:docGrid w:type="lines" w:linePitch="312"/>
        </w:sectPr>
      </w:pPr>
    </w:p>
    <w:p w:rsidR="007A19A6" w:rsidRDefault="007A19A6">
      <w:pPr>
        <w:pStyle w:val="Default"/>
        <w:rPr>
          <w:rFonts w:ascii="仿宋" w:eastAsia="仿宋" w:hAnsi="仿宋" w:cs="仿宋"/>
          <w:b/>
          <w:bCs/>
          <w:sz w:val="32"/>
          <w:szCs w:val="32"/>
        </w:rPr>
      </w:pPr>
      <w:bookmarkStart w:id="16" w:name="_Toc424051271"/>
      <w:bookmarkStart w:id="17" w:name="_Toc152042585"/>
      <w:bookmarkStart w:id="18" w:name="_Toc8984686"/>
      <w:bookmarkStart w:id="19" w:name="_Toc152045796"/>
      <w:bookmarkStart w:id="20" w:name="_Toc144974864"/>
    </w:p>
    <w:tbl>
      <w:tblPr>
        <w:tblpPr w:leftFromText="180" w:rightFromText="180" w:vertAnchor="page" w:horzAnchor="margin" w:tblpY="1981"/>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404"/>
        <w:gridCol w:w="815"/>
        <w:gridCol w:w="128"/>
        <w:gridCol w:w="1630"/>
        <w:gridCol w:w="1503"/>
        <w:gridCol w:w="198"/>
        <w:gridCol w:w="1984"/>
        <w:gridCol w:w="1701"/>
        <w:gridCol w:w="1701"/>
      </w:tblGrid>
      <w:tr w:rsidR="007A19A6">
        <w:trPr>
          <w:trHeight w:val="686"/>
        </w:trPr>
        <w:tc>
          <w:tcPr>
            <w:tcW w:w="1101" w:type="dxa"/>
            <w:tcBorders>
              <w:top w:val="single" w:sz="4" w:space="0" w:color="auto"/>
              <w:left w:val="single" w:sz="4" w:space="0" w:color="auto"/>
              <w:bottom w:val="single" w:sz="4" w:space="0" w:color="auto"/>
              <w:right w:val="single" w:sz="4" w:space="0" w:color="auto"/>
            </w:tcBorders>
          </w:tcPr>
          <w:p w:rsidR="007A19A6" w:rsidRDefault="007A19A6">
            <w:pPr>
              <w:pStyle w:val="Default"/>
              <w:jc w:val="center"/>
              <w:rPr>
                <w:rFonts w:ascii="仿宋" w:eastAsia="仿宋" w:hAnsi="仿宋" w:cs="仿宋"/>
                <w:b/>
                <w:bCs/>
                <w:sz w:val="32"/>
                <w:szCs w:val="32"/>
              </w:rPr>
            </w:pPr>
          </w:p>
        </w:tc>
        <w:tc>
          <w:tcPr>
            <w:tcW w:w="11623" w:type="dxa"/>
            <w:gridSpan w:val="10"/>
            <w:tcBorders>
              <w:top w:val="single" w:sz="4" w:space="0" w:color="auto"/>
              <w:left w:val="single" w:sz="4" w:space="0" w:color="auto"/>
              <w:bottom w:val="single" w:sz="4" w:space="0" w:color="auto"/>
              <w:right w:val="single" w:sz="4" w:space="0" w:color="auto"/>
            </w:tcBorders>
            <w:vAlign w:val="center"/>
          </w:tcPr>
          <w:p w:rsidR="007A19A6" w:rsidRDefault="008811A1">
            <w:pPr>
              <w:pStyle w:val="2"/>
              <w:jc w:val="center"/>
            </w:pPr>
            <w:r>
              <w:rPr>
                <w:rFonts w:ascii="仿宋" w:eastAsia="仿宋" w:hAnsi="仿宋" w:cs="仿宋" w:hint="eastAsia"/>
                <w:sz w:val="32"/>
                <w:szCs w:val="32"/>
              </w:rPr>
              <w:t>招标价格一览表</w:t>
            </w:r>
          </w:p>
        </w:tc>
      </w:tr>
      <w:tr w:rsidR="007A19A6">
        <w:trPr>
          <w:trHeight w:val="419"/>
        </w:trPr>
        <w:tc>
          <w:tcPr>
            <w:tcW w:w="1101" w:type="dxa"/>
            <w:vMerge w:val="restart"/>
            <w:tcBorders>
              <w:top w:val="single" w:sz="4" w:space="0" w:color="auto"/>
              <w:left w:val="single" w:sz="4" w:space="0" w:color="auto"/>
              <w:right w:val="single" w:sz="4" w:space="0" w:color="auto"/>
            </w:tcBorders>
          </w:tcPr>
          <w:p w:rsidR="007A19A6" w:rsidRDefault="007A19A6">
            <w:pPr>
              <w:spacing w:line="220" w:lineRule="exact"/>
              <w:jc w:val="center"/>
              <w:rPr>
                <w:rFonts w:ascii="仿宋" w:eastAsia="仿宋" w:hAnsi="仿宋" w:cs="仿宋"/>
                <w:sz w:val="18"/>
                <w:szCs w:val="18"/>
              </w:rPr>
            </w:pPr>
          </w:p>
          <w:p w:rsidR="007A19A6" w:rsidRDefault="007A19A6">
            <w:pPr>
              <w:spacing w:line="220" w:lineRule="exact"/>
              <w:jc w:val="center"/>
              <w:rPr>
                <w:rFonts w:ascii="仿宋" w:eastAsia="仿宋" w:hAnsi="仿宋" w:cs="仿宋"/>
                <w:sz w:val="18"/>
                <w:szCs w:val="18"/>
              </w:rPr>
            </w:pPr>
          </w:p>
          <w:p w:rsidR="007A19A6" w:rsidRDefault="007A19A6">
            <w:pPr>
              <w:spacing w:line="220" w:lineRule="exact"/>
              <w:jc w:val="center"/>
              <w:rPr>
                <w:rFonts w:ascii="仿宋" w:eastAsia="仿宋" w:hAnsi="仿宋" w:cs="仿宋"/>
                <w:sz w:val="18"/>
                <w:szCs w:val="18"/>
              </w:rPr>
            </w:pPr>
          </w:p>
          <w:p w:rsidR="007A19A6" w:rsidRDefault="007A19A6">
            <w:pPr>
              <w:spacing w:line="220" w:lineRule="exact"/>
              <w:jc w:val="center"/>
              <w:rPr>
                <w:rFonts w:ascii="仿宋" w:eastAsia="仿宋" w:hAnsi="仿宋" w:cs="仿宋"/>
                <w:sz w:val="18"/>
                <w:szCs w:val="18"/>
              </w:rPr>
            </w:pPr>
          </w:p>
          <w:p w:rsidR="007A19A6" w:rsidRDefault="007A19A6">
            <w:pPr>
              <w:spacing w:line="220" w:lineRule="exact"/>
              <w:jc w:val="center"/>
              <w:rPr>
                <w:rFonts w:ascii="仿宋" w:eastAsia="仿宋" w:hAnsi="仿宋" w:cs="仿宋"/>
                <w:sz w:val="18"/>
                <w:szCs w:val="18"/>
              </w:rPr>
            </w:pPr>
          </w:p>
          <w:p w:rsidR="007A19A6" w:rsidRDefault="007A19A6">
            <w:pPr>
              <w:spacing w:line="220" w:lineRule="exact"/>
              <w:jc w:val="center"/>
              <w:rPr>
                <w:rFonts w:ascii="仿宋" w:eastAsia="仿宋" w:hAnsi="仿宋" w:cs="仿宋"/>
                <w:sz w:val="18"/>
                <w:szCs w:val="18"/>
              </w:rPr>
            </w:pPr>
          </w:p>
          <w:p w:rsidR="007A19A6" w:rsidRDefault="008811A1">
            <w:pPr>
              <w:spacing w:line="220" w:lineRule="exact"/>
              <w:jc w:val="center"/>
              <w:rPr>
                <w:rFonts w:ascii="仿宋" w:eastAsia="仿宋" w:hAnsi="仿宋" w:cs="仿宋"/>
                <w:sz w:val="18"/>
                <w:szCs w:val="18"/>
              </w:rPr>
            </w:pPr>
            <w:r>
              <w:rPr>
                <w:rFonts w:ascii="仿宋" w:eastAsia="仿宋" w:hAnsi="仿宋" w:cs="仿宋" w:hint="eastAsia"/>
                <w:sz w:val="18"/>
                <w:szCs w:val="18"/>
              </w:rPr>
              <w:t>序号</w:t>
            </w:r>
            <w:r>
              <w:rPr>
                <w:rFonts w:ascii="仿宋" w:eastAsia="仿宋" w:hAnsi="仿宋" w:cs="仿宋" w:hint="eastAsia"/>
                <w:sz w:val="18"/>
                <w:szCs w:val="18"/>
              </w:rPr>
              <w:t>(</w:t>
            </w:r>
            <w:r>
              <w:rPr>
                <w:rFonts w:ascii="仿宋" w:eastAsia="仿宋" w:hAnsi="仿宋" w:cs="仿宋" w:hint="eastAsia"/>
                <w:sz w:val="18"/>
                <w:szCs w:val="18"/>
              </w:rPr>
              <w:t>计算代码</w:t>
            </w:r>
            <w:r>
              <w:rPr>
                <w:rFonts w:ascii="仿宋" w:eastAsia="仿宋" w:hAnsi="仿宋" w:cs="仿宋" w:hint="eastAsia"/>
                <w:sz w:val="18"/>
                <w:szCs w:val="18"/>
              </w:rPr>
              <w:t>)</w:t>
            </w:r>
          </w:p>
        </w:tc>
        <w:tc>
          <w:tcPr>
            <w:tcW w:w="1559" w:type="dxa"/>
            <w:vMerge w:val="restart"/>
            <w:tcBorders>
              <w:top w:val="single" w:sz="4" w:space="0" w:color="auto"/>
              <w:left w:val="single" w:sz="4" w:space="0" w:color="auto"/>
              <w:right w:val="single" w:sz="4" w:space="0" w:color="auto"/>
            </w:tcBorders>
            <w:vAlign w:val="center"/>
          </w:tcPr>
          <w:p w:rsidR="007A19A6" w:rsidRDefault="008811A1">
            <w:pPr>
              <w:spacing w:line="220" w:lineRule="exact"/>
              <w:jc w:val="center"/>
              <w:rPr>
                <w:rFonts w:ascii="仿宋" w:eastAsia="仿宋" w:hAnsi="仿宋" w:cs="仿宋"/>
                <w:sz w:val="18"/>
                <w:szCs w:val="18"/>
              </w:rPr>
            </w:pPr>
            <w:r>
              <w:rPr>
                <w:rFonts w:ascii="仿宋" w:eastAsia="仿宋" w:hAnsi="仿宋" w:cs="仿宋" w:hint="eastAsia"/>
                <w:sz w:val="18"/>
                <w:szCs w:val="18"/>
              </w:rPr>
              <w:t>型号规格</w:t>
            </w:r>
          </w:p>
        </w:tc>
        <w:tc>
          <w:tcPr>
            <w:tcW w:w="1347" w:type="dxa"/>
            <w:gridSpan w:val="3"/>
            <w:vMerge w:val="restart"/>
            <w:tcBorders>
              <w:top w:val="single" w:sz="4" w:space="0" w:color="auto"/>
              <w:left w:val="single" w:sz="4" w:space="0" w:color="auto"/>
              <w:right w:val="single" w:sz="4" w:space="0" w:color="auto"/>
            </w:tcBorders>
            <w:vAlign w:val="center"/>
          </w:tcPr>
          <w:p w:rsidR="007A19A6" w:rsidRDefault="008811A1">
            <w:pPr>
              <w:spacing w:line="220" w:lineRule="exact"/>
              <w:jc w:val="center"/>
              <w:rPr>
                <w:rFonts w:ascii="仿宋" w:eastAsia="仿宋" w:hAnsi="仿宋" w:cs="仿宋"/>
                <w:sz w:val="18"/>
                <w:szCs w:val="18"/>
              </w:rPr>
            </w:pPr>
            <w:r>
              <w:rPr>
                <w:rFonts w:ascii="仿宋" w:eastAsia="仿宋" w:hAnsi="仿宋" w:cs="仿宋" w:hint="eastAsia"/>
                <w:sz w:val="18"/>
                <w:szCs w:val="18"/>
              </w:rPr>
              <w:t>材料名称</w:t>
            </w:r>
          </w:p>
        </w:tc>
        <w:tc>
          <w:tcPr>
            <w:tcW w:w="1630" w:type="dxa"/>
            <w:vMerge w:val="restart"/>
            <w:tcBorders>
              <w:top w:val="single" w:sz="4" w:space="0" w:color="auto"/>
              <w:left w:val="single" w:sz="4" w:space="0" w:color="auto"/>
              <w:right w:val="single" w:sz="4" w:space="0" w:color="auto"/>
            </w:tcBorders>
            <w:vAlign w:val="center"/>
          </w:tcPr>
          <w:p w:rsidR="007A19A6" w:rsidRDefault="008811A1">
            <w:pPr>
              <w:jc w:val="left"/>
              <w:rPr>
                <w:rFonts w:ascii="仿宋" w:eastAsia="仿宋" w:hAnsi="仿宋" w:cs="仿宋"/>
                <w:color w:val="FF0000"/>
                <w:sz w:val="18"/>
                <w:szCs w:val="18"/>
              </w:rPr>
            </w:pPr>
            <w:r>
              <w:rPr>
                <w:rFonts w:ascii="仿宋" w:eastAsia="仿宋" w:hAnsi="仿宋" w:cs="仿宋" w:hint="eastAsia"/>
                <w:color w:val="000000" w:themeColor="text1"/>
                <w:sz w:val="18"/>
                <w:szCs w:val="18"/>
              </w:rPr>
              <w:t>螺纹钢：攀钢钢城轧钢厂攀枝花区域出厂价</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7A19A6" w:rsidRDefault="008811A1">
            <w:pPr>
              <w:spacing w:line="220" w:lineRule="exact"/>
              <w:jc w:val="center"/>
              <w:rPr>
                <w:rFonts w:ascii="仿宋" w:eastAsia="仿宋" w:hAnsi="仿宋" w:cs="仿宋"/>
                <w:sz w:val="18"/>
                <w:szCs w:val="18"/>
              </w:rPr>
            </w:pPr>
            <w:r>
              <w:rPr>
                <w:rFonts w:ascii="仿宋" w:eastAsia="仿宋" w:hAnsi="仿宋" w:cs="仿宋" w:hint="eastAsia"/>
                <w:sz w:val="18"/>
                <w:szCs w:val="18"/>
              </w:rPr>
              <w:t>第</w:t>
            </w:r>
            <w:r>
              <w:rPr>
                <w:rFonts w:ascii="仿宋" w:eastAsia="仿宋" w:hAnsi="仿宋" w:cs="仿宋" w:hint="eastAsia"/>
                <w:sz w:val="18"/>
                <w:szCs w:val="18"/>
              </w:rPr>
              <w:t>1</w:t>
            </w:r>
            <w:r>
              <w:rPr>
                <w:rFonts w:ascii="仿宋" w:eastAsia="仿宋" w:hAnsi="仿宋" w:cs="仿宋" w:hint="eastAsia"/>
                <w:sz w:val="18"/>
                <w:szCs w:val="18"/>
              </w:rPr>
              <w:t>项</w:t>
            </w:r>
          </w:p>
        </w:tc>
        <w:tc>
          <w:tcPr>
            <w:tcW w:w="1701" w:type="dxa"/>
            <w:tcBorders>
              <w:top w:val="single" w:sz="4" w:space="0" w:color="auto"/>
              <w:left w:val="single" w:sz="4" w:space="0" w:color="auto"/>
              <w:bottom w:val="single" w:sz="4" w:space="0" w:color="auto"/>
              <w:right w:val="single" w:sz="4" w:space="0" w:color="auto"/>
            </w:tcBorders>
            <w:vAlign w:val="center"/>
          </w:tcPr>
          <w:p w:rsidR="007A19A6" w:rsidRDefault="008811A1">
            <w:pPr>
              <w:spacing w:line="220" w:lineRule="exact"/>
              <w:jc w:val="center"/>
              <w:rPr>
                <w:rFonts w:ascii="仿宋" w:eastAsia="仿宋" w:hAnsi="仿宋" w:cs="仿宋"/>
                <w:color w:val="000000" w:themeColor="text1"/>
                <w:sz w:val="18"/>
                <w:szCs w:val="18"/>
              </w:rPr>
            </w:pPr>
            <w:r>
              <w:rPr>
                <w:rFonts w:ascii="仿宋" w:eastAsia="仿宋" w:hAnsi="仿宋" w:cs="仿宋" w:hint="eastAsia"/>
                <w:sz w:val="18"/>
                <w:szCs w:val="18"/>
              </w:rPr>
              <w:t>第</w:t>
            </w:r>
            <w:r>
              <w:rPr>
                <w:rFonts w:ascii="仿宋" w:eastAsia="仿宋" w:hAnsi="仿宋" w:cs="仿宋" w:hint="eastAsia"/>
                <w:sz w:val="18"/>
                <w:szCs w:val="18"/>
              </w:rPr>
              <w:t>2</w:t>
            </w:r>
            <w:r>
              <w:rPr>
                <w:rFonts w:ascii="仿宋" w:eastAsia="仿宋" w:hAnsi="仿宋" w:cs="仿宋" w:hint="eastAsia"/>
                <w:sz w:val="18"/>
                <w:szCs w:val="18"/>
              </w:rPr>
              <w:t>项</w:t>
            </w:r>
          </w:p>
        </w:tc>
        <w:tc>
          <w:tcPr>
            <w:tcW w:w="1701" w:type="dxa"/>
            <w:vMerge w:val="restart"/>
            <w:tcBorders>
              <w:top w:val="single" w:sz="4" w:space="0" w:color="auto"/>
              <w:left w:val="single" w:sz="4" w:space="0" w:color="auto"/>
              <w:right w:val="single" w:sz="4" w:space="0" w:color="auto"/>
            </w:tcBorders>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sz w:val="18"/>
                <w:szCs w:val="18"/>
              </w:rPr>
              <w:t>实际材料结算价（元</w:t>
            </w:r>
            <w:r>
              <w:rPr>
                <w:rFonts w:ascii="仿宋" w:eastAsia="仿宋" w:hAnsi="仿宋" w:cs="仿宋" w:hint="eastAsia"/>
                <w:sz w:val="18"/>
                <w:szCs w:val="18"/>
              </w:rPr>
              <w:t>/</w:t>
            </w:r>
            <w:r>
              <w:rPr>
                <w:rFonts w:ascii="仿宋" w:eastAsia="仿宋" w:hAnsi="仿宋" w:cs="仿宋" w:hint="eastAsia"/>
                <w:sz w:val="18"/>
                <w:szCs w:val="18"/>
              </w:rPr>
              <w:t>吨）</w:t>
            </w:r>
          </w:p>
        </w:tc>
      </w:tr>
      <w:tr w:rsidR="007A19A6">
        <w:trPr>
          <w:trHeight w:val="1208"/>
        </w:trPr>
        <w:tc>
          <w:tcPr>
            <w:tcW w:w="1101" w:type="dxa"/>
            <w:vMerge/>
            <w:tcBorders>
              <w:left w:val="single" w:sz="4" w:space="0" w:color="auto"/>
              <w:right w:val="single" w:sz="4" w:space="0" w:color="auto"/>
            </w:tcBorders>
          </w:tcPr>
          <w:p w:rsidR="007A19A6" w:rsidRDefault="007A19A6">
            <w:pPr>
              <w:spacing w:line="220" w:lineRule="exact"/>
              <w:jc w:val="center"/>
              <w:rPr>
                <w:rFonts w:ascii="仿宋" w:eastAsia="仿宋" w:hAnsi="仿宋" w:cs="仿宋"/>
                <w:sz w:val="18"/>
                <w:szCs w:val="18"/>
              </w:rPr>
            </w:pPr>
          </w:p>
        </w:tc>
        <w:tc>
          <w:tcPr>
            <w:tcW w:w="1559" w:type="dxa"/>
            <w:vMerge/>
            <w:tcBorders>
              <w:left w:val="single" w:sz="4" w:space="0" w:color="auto"/>
              <w:right w:val="single" w:sz="4" w:space="0" w:color="auto"/>
            </w:tcBorders>
            <w:vAlign w:val="center"/>
          </w:tcPr>
          <w:p w:rsidR="007A19A6" w:rsidRDefault="007A19A6">
            <w:pPr>
              <w:spacing w:line="220" w:lineRule="exact"/>
              <w:jc w:val="center"/>
              <w:rPr>
                <w:rFonts w:ascii="仿宋" w:eastAsia="仿宋" w:hAnsi="仿宋" w:cs="仿宋"/>
                <w:sz w:val="18"/>
                <w:szCs w:val="18"/>
              </w:rPr>
            </w:pPr>
          </w:p>
        </w:tc>
        <w:tc>
          <w:tcPr>
            <w:tcW w:w="1347" w:type="dxa"/>
            <w:gridSpan w:val="3"/>
            <w:vMerge/>
            <w:tcBorders>
              <w:left w:val="single" w:sz="4" w:space="0" w:color="auto"/>
              <w:right w:val="single" w:sz="4" w:space="0" w:color="auto"/>
            </w:tcBorders>
            <w:vAlign w:val="center"/>
          </w:tcPr>
          <w:p w:rsidR="007A19A6" w:rsidRDefault="007A19A6">
            <w:pPr>
              <w:spacing w:line="220" w:lineRule="exact"/>
              <w:jc w:val="center"/>
              <w:rPr>
                <w:rFonts w:ascii="仿宋" w:eastAsia="仿宋" w:hAnsi="仿宋" w:cs="仿宋"/>
                <w:sz w:val="18"/>
                <w:szCs w:val="18"/>
              </w:rPr>
            </w:pPr>
          </w:p>
        </w:tc>
        <w:tc>
          <w:tcPr>
            <w:tcW w:w="1630" w:type="dxa"/>
            <w:vMerge/>
            <w:tcBorders>
              <w:left w:val="single" w:sz="4" w:space="0" w:color="auto"/>
              <w:right w:val="single" w:sz="4" w:space="0" w:color="auto"/>
            </w:tcBorders>
            <w:vAlign w:val="center"/>
          </w:tcPr>
          <w:p w:rsidR="007A19A6" w:rsidRDefault="007A19A6">
            <w:pPr>
              <w:jc w:val="left"/>
              <w:rPr>
                <w:rFonts w:ascii="仿宋" w:eastAsia="仿宋" w:hAnsi="仿宋" w:cs="仿宋"/>
                <w:color w:val="000000" w:themeColor="text1"/>
                <w:sz w:val="18"/>
                <w:szCs w:val="18"/>
              </w:rPr>
            </w:pPr>
          </w:p>
        </w:tc>
        <w:tc>
          <w:tcPr>
            <w:tcW w:w="1503" w:type="dxa"/>
            <w:vMerge w:val="restart"/>
            <w:tcBorders>
              <w:top w:val="single" w:sz="4" w:space="0" w:color="auto"/>
              <w:left w:val="single" w:sz="4" w:space="0" w:color="auto"/>
              <w:right w:val="single" w:sz="4" w:space="0" w:color="auto"/>
            </w:tcBorders>
            <w:vAlign w:val="center"/>
          </w:tcPr>
          <w:p w:rsidR="007A19A6" w:rsidRDefault="008811A1">
            <w:pPr>
              <w:spacing w:line="220" w:lineRule="exact"/>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参照</w:t>
            </w:r>
            <w:r>
              <w:rPr>
                <w:rFonts w:ascii="仿宋" w:eastAsia="仿宋" w:hAnsi="仿宋" w:cs="仿宋" w:hint="eastAsia"/>
                <w:color w:val="000000" w:themeColor="text1"/>
                <w:sz w:val="18"/>
                <w:szCs w:val="18"/>
              </w:rPr>
              <w:t>2021</w:t>
            </w:r>
            <w:r>
              <w:rPr>
                <w:rFonts w:ascii="仿宋" w:eastAsia="仿宋" w:hAnsi="仿宋" w:cs="仿宋" w:hint="eastAsia"/>
                <w:color w:val="000000" w:themeColor="text1"/>
                <w:sz w:val="18"/>
                <w:szCs w:val="18"/>
              </w:rPr>
              <w:t>年</w:t>
            </w:r>
            <w:r>
              <w:rPr>
                <w:rFonts w:ascii="仿宋" w:eastAsia="仿宋" w:hAnsi="仿宋" w:cs="仿宋" w:hint="eastAsia"/>
                <w:color w:val="000000" w:themeColor="text1"/>
                <w:sz w:val="18"/>
                <w:szCs w:val="18"/>
              </w:rPr>
              <w:t>4</w:t>
            </w:r>
            <w:r>
              <w:rPr>
                <w:rFonts w:ascii="仿宋" w:eastAsia="仿宋" w:hAnsi="仿宋" w:cs="仿宋" w:hint="eastAsia"/>
                <w:color w:val="000000" w:themeColor="text1"/>
                <w:sz w:val="18"/>
                <w:szCs w:val="18"/>
              </w:rPr>
              <w:t>月</w:t>
            </w:r>
            <w:r>
              <w:rPr>
                <w:rFonts w:ascii="仿宋" w:eastAsia="仿宋" w:hAnsi="仿宋" w:cs="仿宋" w:hint="eastAsia"/>
                <w:color w:val="000000" w:themeColor="text1"/>
                <w:sz w:val="18"/>
                <w:szCs w:val="18"/>
              </w:rPr>
              <w:t>27</w:t>
            </w:r>
            <w:r>
              <w:rPr>
                <w:rFonts w:ascii="仿宋" w:eastAsia="仿宋" w:hAnsi="仿宋" w:cs="仿宋" w:hint="eastAsia"/>
                <w:color w:val="000000" w:themeColor="text1"/>
                <w:sz w:val="18"/>
                <w:szCs w:val="18"/>
              </w:rPr>
              <w:t>日攀钢钢城轧钢厂攀枝花区域出厂价固定下浮百分比。到货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7A19A6" w:rsidRDefault="008811A1">
            <w:pPr>
              <w:spacing w:line="220" w:lineRule="exact"/>
              <w:rPr>
                <w:rFonts w:ascii="仿宋" w:eastAsia="仿宋" w:hAnsi="仿宋" w:cs="仿宋"/>
                <w:sz w:val="18"/>
                <w:szCs w:val="18"/>
              </w:rPr>
            </w:pPr>
            <w:r>
              <w:rPr>
                <w:rFonts w:ascii="仿宋" w:eastAsia="仿宋" w:hAnsi="仿宋" w:cs="仿宋" w:hint="eastAsia"/>
                <w:sz w:val="18"/>
                <w:szCs w:val="18"/>
              </w:rPr>
              <w:t>出厂价（挂网价）变动由此产生的浮动调价比例</w:t>
            </w:r>
          </w:p>
        </w:tc>
        <w:tc>
          <w:tcPr>
            <w:tcW w:w="1701" w:type="dxa"/>
            <w:vMerge w:val="restart"/>
            <w:tcBorders>
              <w:top w:val="single" w:sz="4" w:space="0" w:color="auto"/>
              <w:left w:val="single" w:sz="4" w:space="0" w:color="auto"/>
              <w:right w:val="single" w:sz="4" w:space="0" w:color="auto"/>
            </w:tcBorders>
            <w:vAlign w:val="center"/>
          </w:tcPr>
          <w:p w:rsidR="007A19A6" w:rsidRDefault="008811A1">
            <w:pPr>
              <w:spacing w:line="220" w:lineRule="exact"/>
              <w:ind w:firstLineChars="200" w:firstLine="360"/>
              <w:rPr>
                <w:rFonts w:ascii="仿宋" w:eastAsia="仿宋" w:hAnsi="仿宋" w:cs="仿宋"/>
                <w:sz w:val="18"/>
                <w:szCs w:val="18"/>
              </w:rPr>
            </w:pPr>
            <w:r>
              <w:rPr>
                <w:rFonts w:ascii="仿宋" w:eastAsia="仿宋" w:hAnsi="仿宋" w:cs="仿宋" w:hint="eastAsia"/>
                <w:sz w:val="18"/>
                <w:szCs w:val="18"/>
              </w:rPr>
              <w:t>双方约定逾期支付：</w:t>
            </w:r>
          </w:p>
          <w:p w:rsidR="007A19A6" w:rsidRDefault="008811A1">
            <w:pPr>
              <w:spacing w:line="220" w:lineRule="exact"/>
              <w:rPr>
                <w:rFonts w:ascii="仿宋" w:eastAsia="仿宋" w:hAnsi="仿宋" w:cs="仿宋"/>
                <w:sz w:val="18"/>
                <w:szCs w:val="18"/>
              </w:rPr>
            </w:pPr>
            <w:r>
              <w:rPr>
                <w:rFonts w:ascii="仿宋" w:eastAsia="仿宋" w:hAnsi="仿宋" w:cs="仿宋" w:hint="eastAsia"/>
                <w:sz w:val="18"/>
                <w:szCs w:val="18"/>
              </w:rPr>
              <w:t>超出</w:t>
            </w:r>
            <w:r>
              <w:rPr>
                <w:rFonts w:ascii="仿宋" w:eastAsia="仿宋" w:hAnsi="仿宋" w:cs="仿宋" w:hint="eastAsia"/>
                <w:sz w:val="18"/>
                <w:szCs w:val="18"/>
              </w:rPr>
              <w:t>10</w:t>
            </w:r>
            <w:r>
              <w:rPr>
                <w:rFonts w:ascii="仿宋" w:eastAsia="仿宋" w:hAnsi="仿宋" w:cs="仿宋" w:hint="eastAsia"/>
                <w:sz w:val="18"/>
                <w:szCs w:val="18"/>
              </w:rPr>
              <w:t>个工作日未付款，</w:t>
            </w:r>
          </w:p>
          <w:p w:rsidR="007A19A6" w:rsidRDefault="008811A1">
            <w:pPr>
              <w:spacing w:line="220" w:lineRule="exact"/>
              <w:rPr>
                <w:rFonts w:ascii="仿宋" w:eastAsia="仿宋" w:hAnsi="仿宋" w:cs="仿宋"/>
                <w:color w:val="FF0000"/>
                <w:sz w:val="18"/>
                <w:szCs w:val="18"/>
              </w:rPr>
            </w:pPr>
            <w:r>
              <w:rPr>
                <w:rFonts w:ascii="仿宋" w:eastAsia="仿宋" w:hAnsi="仿宋" w:cs="仿宋" w:hint="eastAsia"/>
                <w:sz w:val="18"/>
                <w:szCs w:val="18"/>
              </w:rPr>
              <w:t>需支付在现金价的基础上增加</w:t>
            </w:r>
            <w:r>
              <w:rPr>
                <w:rFonts w:ascii="仿宋" w:eastAsia="仿宋" w:hAnsi="仿宋" w:cs="仿宋" w:hint="eastAsia"/>
                <w:sz w:val="18"/>
                <w:szCs w:val="18"/>
              </w:rPr>
              <w:t>2.4</w:t>
            </w:r>
            <w:r>
              <w:rPr>
                <w:rFonts w:ascii="仿宋" w:eastAsia="仿宋" w:hAnsi="仿宋" w:cs="仿宋" w:hint="eastAsia"/>
                <w:sz w:val="18"/>
                <w:szCs w:val="18"/>
              </w:rPr>
              <w:t>元</w:t>
            </w:r>
            <w:r>
              <w:rPr>
                <w:rFonts w:ascii="仿宋" w:eastAsia="仿宋" w:hAnsi="仿宋" w:cs="仿宋" w:hint="eastAsia"/>
                <w:sz w:val="18"/>
                <w:szCs w:val="18"/>
              </w:rPr>
              <w:t>/</w:t>
            </w:r>
            <w:r>
              <w:rPr>
                <w:rFonts w:ascii="仿宋" w:eastAsia="仿宋" w:hAnsi="仿宋" w:cs="仿宋" w:hint="eastAsia"/>
                <w:sz w:val="18"/>
                <w:szCs w:val="18"/>
              </w:rPr>
              <w:t>天</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吨计算</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最高不超过</w:t>
            </w:r>
            <w:r>
              <w:rPr>
                <w:rFonts w:ascii="仿宋" w:eastAsia="仿宋" w:hAnsi="仿宋" w:cs="仿宋" w:hint="eastAsia"/>
                <w:color w:val="000000" w:themeColor="text1"/>
                <w:sz w:val="18"/>
                <w:szCs w:val="18"/>
              </w:rPr>
              <w:t>72</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701" w:type="dxa"/>
            <w:vMerge/>
            <w:tcBorders>
              <w:left w:val="single" w:sz="4" w:space="0" w:color="auto"/>
              <w:right w:val="single" w:sz="4" w:space="0" w:color="auto"/>
            </w:tcBorders>
          </w:tcPr>
          <w:p w:rsidR="007A19A6" w:rsidRDefault="007A19A6">
            <w:pPr>
              <w:rPr>
                <w:rFonts w:ascii="仿宋" w:eastAsia="仿宋" w:hAnsi="仿宋" w:cs="仿宋"/>
                <w:sz w:val="18"/>
                <w:szCs w:val="18"/>
              </w:rPr>
            </w:pPr>
          </w:p>
        </w:tc>
      </w:tr>
      <w:tr w:rsidR="007A19A6">
        <w:trPr>
          <w:trHeight w:val="1207"/>
        </w:trPr>
        <w:tc>
          <w:tcPr>
            <w:tcW w:w="1101" w:type="dxa"/>
            <w:vMerge/>
            <w:tcBorders>
              <w:left w:val="single" w:sz="4" w:space="0" w:color="auto"/>
              <w:bottom w:val="single" w:sz="4" w:space="0" w:color="auto"/>
              <w:right w:val="single" w:sz="4" w:space="0" w:color="auto"/>
            </w:tcBorders>
          </w:tcPr>
          <w:p w:rsidR="007A19A6" w:rsidRDefault="007A19A6">
            <w:pPr>
              <w:spacing w:line="220" w:lineRule="exact"/>
              <w:jc w:val="center"/>
              <w:rPr>
                <w:rFonts w:ascii="仿宋" w:eastAsia="仿宋" w:hAnsi="仿宋" w:cs="仿宋"/>
                <w:sz w:val="18"/>
                <w:szCs w:val="18"/>
              </w:rPr>
            </w:pPr>
          </w:p>
        </w:tc>
        <w:tc>
          <w:tcPr>
            <w:tcW w:w="1559" w:type="dxa"/>
            <w:vMerge/>
            <w:tcBorders>
              <w:left w:val="single" w:sz="4" w:space="0" w:color="auto"/>
              <w:bottom w:val="single" w:sz="4" w:space="0" w:color="auto"/>
              <w:right w:val="single" w:sz="4" w:space="0" w:color="auto"/>
            </w:tcBorders>
            <w:vAlign w:val="center"/>
          </w:tcPr>
          <w:p w:rsidR="007A19A6" w:rsidRDefault="007A19A6">
            <w:pPr>
              <w:spacing w:line="220" w:lineRule="exact"/>
              <w:jc w:val="center"/>
              <w:rPr>
                <w:rFonts w:ascii="仿宋" w:eastAsia="仿宋" w:hAnsi="仿宋" w:cs="仿宋"/>
                <w:sz w:val="18"/>
                <w:szCs w:val="18"/>
              </w:rPr>
            </w:pPr>
          </w:p>
        </w:tc>
        <w:tc>
          <w:tcPr>
            <w:tcW w:w="1347" w:type="dxa"/>
            <w:gridSpan w:val="3"/>
            <w:vMerge/>
            <w:tcBorders>
              <w:left w:val="single" w:sz="4" w:space="0" w:color="auto"/>
              <w:bottom w:val="single" w:sz="4" w:space="0" w:color="auto"/>
              <w:right w:val="single" w:sz="4" w:space="0" w:color="auto"/>
            </w:tcBorders>
            <w:vAlign w:val="center"/>
          </w:tcPr>
          <w:p w:rsidR="007A19A6" w:rsidRDefault="007A19A6">
            <w:pPr>
              <w:spacing w:line="220" w:lineRule="exact"/>
              <w:jc w:val="center"/>
              <w:rPr>
                <w:rFonts w:ascii="仿宋" w:eastAsia="仿宋" w:hAnsi="仿宋" w:cs="仿宋"/>
                <w:sz w:val="18"/>
                <w:szCs w:val="18"/>
              </w:rPr>
            </w:pPr>
          </w:p>
        </w:tc>
        <w:tc>
          <w:tcPr>
            <w:tcW w:w="1630" w:type="dxa"/>
            <w:vMerge/>
            <w:tcBorders>
              <w:left w:val="single" w:sz="4" w:space="0" w:color="auto"/>
              <w:bottom w:val="single" w:sz="4" w:space="0" w:color="auto"/>
              <w:right w:val="single" w:sz="4" w:space="0" w:color="auto"/>
            </w:tcBorders>
            <w:vAlign w:val="center"/>
          </w:tcPr>
          <w:p w:rsidR="007A19A6" w:rsidRDefault="007A19A6">
            <w:pPr>
              <w:jc w:val="left"/>
              <w:rPr>
                <w:rFonts w:ascii="仿宋" w:eastAsia="仿宋" w:hAnsi="仿宋" w:cs="仿宋"/>
                <w:color w:val="000000" w:themeColor="text1"/>
                <w:sz w:val="18"/>
                <w:szCs w:val="18"/>
              </w:rPr>
            </w:pPr>
          </w:p>
        </w:tc>
        <w:tc>
          <w:tcPr>
            <w:tcW w:w="1503" w:type="dxa"/>
            <w:vMerge/>
            <w:tcBorders>
              <w:left w:val="single" w:sz="4" w:space="0" w:color="auto"/>
              <w:bottom w:val="single" w:sz="4" w:space="0" w:color="auto"/>
              <w:right w:val="single" w:sz="4" w:space="0" w:color="auto"/>
            </w:tcBorders>
            <w:vAlign w:val="center"/>
          </w:tcPr>
          <w:p w:rsidR="007A19A6" w:rsidRDefault="007A19A6">
            <w:pPr>
              <w:spacing w:line="220" w:lineRule="exact"/>
              <w:jc w:val="left"/>
              <w:rPr>
                <w:rFonts w:ascii="仿宋" w:eastAsia="仿宋" w:hAnsi="仿宋" w:cs="仿宋"/>
                <w:color w:val="000000" w:themeColor="text1"/>
                <w:sz w:val="18"/>
                <w:szCs w:val="18"/>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7A19A6" w:rsidRDefault="008811A1">
            <w:pPr>
              <w:spacing w:line="220" w:lineRule="exact"/>
              <w:rPr>
                <w:rFonts w:ascii="仿宋" w:eastAsia="仿宋" w:hAnsi="仿宋" w:cs="仿宋"/>
                <w:sz w:val="18"/>
                <w:szCs w:val="18"/>
              </w:rPr>
            </w:pPr>
            <w:r>
              <w:rPr>
                <w:rFonts w:ascii="仿宋" w:eastAsia="仿宋" w:hAnsi="仿宋" w:cs="仿宋" w:hint="eastAsia"/>
                <w:sz w:val="18"/>
                <w:szCs w:val="18"/>
              </w:rPr>
              <w:t>价格浮动以每百元为调价节点，挂网价参照</w:t>
            </w:r>
            <w:r>
              <w:rPr>
                <w:rFonts w:ascii="仿宋" w:eastAsia="仿宋" w:hAnsi="仿宋" w:cs="仿宋" w:hint="eastAsia"/>
                <w:sz w:val="18"/>
                <w:szCs w:val="18"/>
              </w:rPr>
              <w:t>2021</w:t>
            </w:r>
            <w:r>
              <w:rPr>
                <w:rFonts w:ascii="仿宋" w:eastAsia="仿宋" w:hAnsi="仿宋" w:cs="仿宋" w:hint="eastAsia"/>
                <w:sz w:val="18"/>
                <w:szCs w:val="18"/>
              </w:rPr>
              <w:t>年</w:t>
            </w:r>
            <w:r>
              <w:rPr>
                <w:rFonts w:ascii="仿宋" w:eastAsia="仿宋" w:hAnsi="仿宋" w:cs="仿宋" w:hint="eastAsia"/>
                <w:sz w:val="18"/>
                <w:szCs w:val="18"/>
              </w:rPr>
              <w:t>4</w:t>
            </w:r>
            <w:r>
              <w:rPr>
                <w:rFonts w:ascii="仿宋" w:eastAsia="仿宋" w:hAnsi="仿宋" w:cs="仿宋" w:hint="eastAsia"/>
                <w:sz w:val="18"/>
                <w:szCs w:val="18"/>
              </w:rPr>
              <w:t>月</w:t>
            </w:r>
            <w:r>
              <w:rPr>
                <w:rFonts w:ascii="仿宋" w:eastAsia="仿宋" w:hAnsi="仿宋" w:cs="仿宋" w:hint="eastAsia"/>
                <w:sz w:val="18"/>
                <w:szCs w:val="18"/>
              </w:rPr>
              <w:t>27</w:t>
            </w:r>
            <w:r>
              <w:rPr>
                <w:rFonts w:ascii="仿宋" w:eastAsia="仿宋" w:hAnsi="仿宋" w:cs="仿宋" w:hint="eastAsia"/>
                <w:sz w:val="18"/>
                <w:szCs w:val="18"/>
              </w:rPr>
              <w:t>日</w:t>
            </w:r>
            <w:r>
              <w:rPr>
                <w:rFonts w:ascii="仿宋" w:eastAsia="仿宋" w:hAnsi="仿宋" w:cs="仿宋" w:hint="eastAsia"/>
                <w:color w:val="000000" w:themeColor="text1"/>
                <w:sz w:val="18"/>
                <w:szCs w:val="18"/>
              </w:rPr>
              <w:t>攀钢钢城轧钢厂攀枝花区域出厂价</w:t>
            </w:r>
            <w:r>
              <w:rPr>
                <w:rFonts w:ascii="仿宋" w:eastAsia="仿宋" w:hAnsi="仿宋" w:cs="仿宋" w:hint="eastAsia"/>
                <w:sz w:val="18"/>
                <w:szCs w:val="18"/>
              </w:rPr>
              <w:t>每上涨至下一百元区间，所有对应螺纹钢型号价格下浮比例下调</w:t>
            </w:r>
            <w:r>
              <w:rPr>
                <w:rFonts w:ascii="仿宋" w:eastAsia="仿宋" w:hAnsi="仿宋" w:cs="仿宋" w:hint="eastAsia"/>
                <w:sz w:val="18"/>
                <w:szCs w:val="18"/>
              </w:rPr>
              <w:t>0.13%.</w:t>
            </w:r>
            <w:r>
              <w:rPr>
                <w:rFonts w:ascii="仿宋" w:eastAsia="仿宋" w:hAnsi="仿宋" w:cs="仿宋" w:hint="eastAsia"/>
                <w:sz w:val="18"/>
                <w:szCs w:val="18"/>
              </w:rPr>
              <w:t>挂网价每下跌至上一百区间，所有对应螺纹钢型号价格下浮比例上调</w:t>
            </w:r>
            <w:r>
              <w:rPr>
                <w:rFonts w:ascii="仿宋" w:eastAsia="仿宋" w:hAnsi="仿宋" w:cs="仿宋" w:hint="eastAsia"/>
                <w:sz w:val="18"/>
                <w:szCs w:val="18"/>
              </w:rPr>
              <w:t>0.16%</w:t>
            </w:r>
          </w:p>
        </w:tc>
        <w:tc>
          <w:tcPr>
            <w:tcW w:w="1701" w:type="dxa"/>
            <w:vMerge/>
            <w:tcBorders>
              <w:left w:val="single" w:sz="4" w:space="0" w:color="auto"/>
              <w:bottom w:val="single" w:sz="4" w:space="0" w:color="auto"/>
              <w:right w:val="single" w:sz="4" w:space="0" w:color="auto"/>
            </w:tcBorders>
            <w:vAlign w:val="center"/>
          </w:tcPr>
          <w:p w:rsidR="007A19A6" w:rsidRDefault="007A19A6">
            <w:pPr>
              <w:spacing w:line="220" w:lineRule="exact"/>
              <w:ind w:firstLineChars="200" w:firstLine="360"/>
              <w:rPr>
                <w:rFonts w:ascii="仿宋" w:eastAsia="仿宋" w:hAnsi="仿宋" w:cs="仿宋"/>
                <w:sz w:val="18"/>
                <w:szCs w:val="18"/>
              </w:rPr>
            </w:pPr>
          </w:p>
        </w:tc>
        <w:tc>
          <w:tcPr>
            <w:tcW w:w="1701" w:type="dxa"/>
            <w:vMerge/>
            <w:tcBorders>
              <w:left w:val="single" w:sz="4" w:space="0" w:color="auto"/>
              <w:bottom w:val="single" w:sz="4" w:space="0" w:color="auto"/>
              <w:right w:val="single" w:sz="4" w:space="0" w:color="auto"/>
            </w:tcBorders>
          </w:tcPr>
          <w:p w:rsidR="007A19A6" w:rsidRDefault="007A19A6">
            <w:pPr>
              <w:rPr>
                <w:rFonts w:ascii="仿宋" w:eastAsia="仿宋" w:hAnsi="仿宋" w:cs="仿宋"/>
                <w:sz w:val="18"/>
                <w:szCs w:val="18"/>
              </w:rPr>
            </w:pPr>
          </w:p>
        </w:tc>
      </w:tr>
      <w:tr w:rsidR="007A19A6">
        <w:trPr>
          <w:trHeight w:val="969"/>
        </w:trPr>
        <w:tc>
          <w:tcPr>
            <w:tcW w:w="1101" w:type="dxa"/>
            <w:tcBorders>
              <w:top w:val="single" w:sz="4" w:space="0" w:color="auto"/>
              <w:left w:val="single" w:sz="4" w:space="0" w:color="auto"/>
              <w:bottom w:val="single" w:sz="4" w:space="0" w:color="auto"/>
              <w:right w:val="single" w:sz="4" w:space="0" w:color="auto"/>
            </w:tcBorders>
          </w:tcPr>
          <w:p w:rsidR="007A19A6" w:rsidRDefault="008811A1">
            <w:pPr>
              <w:jc w:val="center"/>
              <w:rPr>
                <w:rFonts w:ascii="仿宋" w:eastAsia="仿宋" w:hAnsi="仿宋" w:cs="仿宋"/>
                <w:sz w:val="18"/>
                <w:szCs w:val="18"/>
              </w:rPr>
            </w:pPr>
            <w:r>
              <w:rPr>
                <w:rFonts w:ascii="仿宋" w:eastAsia="仿宋" w:hAnsi="仿宋" w:cs="仿宋" w:hint="eastAsia"/>
                <w:sz w:val="18"/>
                <w:szCs w:val="18"/>
              </w:rPr>
              <w:t>a</w:t>
            </w:r>
          </w:p>
        </w:tc>
        <w:tc>
          <w:tcPr>
            <w:tcW w:w="1559"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sz w:val="18"/>
                <w:szCs w:val="18"/>
              </w:rPr>
            </w:pPr>
            <w:r>
              <w:rPr>
                <w:rFonts w:ascii="仿宋" w:eastAsia="仿宋" w:hAnsi="仿宋" w:cs="仿宋" w:hint="eastAsia"/>
                <w:sz w:val="18"/>
                <w:szCs w:val="18"/>
              </w:rPr>
              <w:t>HRB400E(12)</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螺纹钢</w:t>
            </w:r>
          </w:p>
        </w:tc>
        <w:tc>
          <w:tcPr>
            <w:tcW w:w="1630"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以订货日钢城轧钢厂攀枝花区域出厂价为基准价</w:t>
            </w:r>
          </w:p>
          <w:p w:rsidR="007A19A6" w:rsidRDefault="007A19A6">
            <w:pPr>
              <w:pStyle w:val="Default"/>
            </w:pPr>
          </w:p>
        </w:tc>
        <w:tc>
          <w:tcPr>
            <w:tcW w:w="1503"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color w:val="000000" w:themeColor="text1"/>
                <w:sz w:val="18"/>
                <w:szCs w:val="18"/>
                <w:u w:val="single"/>
              </w:rPr>
            </w:pPr>
            <w:r>
              <w:rPr>
                <w:rFonts w:ascii="仿宋" w:eastAsia="仿宋" w:hAnsi="仿宋" w:cs="仿宋" w:hint="eastAsia"/>
                <w:color w:val="000000" w:themeColor="text1"/>
                <w:sz w:val="18"/>
                <w:szCs w:val="18"/>
                <w:u w:val="single"/>
              </w:rPr>
              <w:t xml:space="preserve">     %</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7A19A6" w:rsidRDefault="007A19A6">
            <w:pPr>
              <w:jc w:val="center"/>
              <w:rPr>
                <w:rFonts w:ascii="仿宋" w:eastAsia="仿宋" w:hAnsi="仿宋" w:cs="仿宋"/>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701" w:type="dxa"/>
            <w:tcBorders>
              <w:top w:val="single" w:sz="4" w:space="0" w:color="auto"/>
              <w:left w:val="single" w:sz="4" w:space="0" w:color="auto"/>
              <w:bottom w:val="single" w:sz="4" w:space="0" w:color="auto"/>
              <w:right w:val="single" w:sz="4" w:space="0" w:color="auto"/>
            </w:tcBorders>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90"/>
        </w:trPr>
        <w:tc>
          <w:tcPr>
            <w:tcW w:w="1101" w:type="dxa"/>
            <w:tcBorders>
              <w:top w:val="single" w:sz="4" w:space="0" w:color="auto"/>
              <w:left w:val="single" w:sz="4" w:space="0" w:color="auto"/>
              <w:bottom w:val="single" w:sz="4" w:space="0" w:color="auto"/>
              <w:right w:val="single" w:sz="4" w:space="0" w:color="auto"/>
            </w:tcBorders>
          </w:tcPr>
          <w:p w:rsidR="007A19A6" w:rsidRDefault="008811A1">
            <w:pPr>
              <w:jc w:val="center"/>
              <w:rPr>
                <w:rFonts w:ascii="仿宋" w:eastAsia="仿宋" w:hAnsi="仿宋" w:cs="仿宋"/>
                <w:sz w:val="18"/>
                <w:szCs w:val="18"/>
              </w:rPr>
            </w:pPr>
            <w:r>
              <w:rPr>
                <w:rFonts w:ascii="仿宋" w:eastAsia="仿宋" w:hAnsi="仿宋" w:cs="仿宋" w:hint="eastAsia"/>
                <w:sz w:val="18"/>
                <w:szCs w:val="18"/>
              </w:rPr>
              <w:t>b</w:t>
            </w:r>
          </w:p>
        </w:tc>
        <w:tc>
          <w:tcPr>
            <w:tcW w:w="1559"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sz w:val="18"/>
                <w:szCs w:val="18"/>
              </w:rPr>
            </w:pPr>
            <w:r>
              <w:rPr>
                <w:rFonts w:ascii="仿宋" w:eastAsia="仿宋" w:hAnsi="仿宋" w:cs="仿宋" w:hint="eastAsia"/>
                <w:sz w:val="18"/>
                <w:szCs w:val="18"/>
              </w:rPr>
              <w:t>HRB400E(14)</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螺纹钢</w:t>
            </w:r>
          </w:p>
        </w:tc>
        <w:tc>
          <w:tcPr>
            <w:tcW w:w="1630"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以订货日钢城轧钢厂攀枝花区域出厂价为基准价</w:t>
            </w:r>
          </w:p>
          <w:p w:rsidR="007A19A6" w:rsidRDefault="007A19A6">
            <w:pPr>
              <w:pStyle w:val="Default"/>
            </w:pPr>
          </w:p>
        </w:tc>
        <w:tc>
          <w:tcPr>
            <w:tcW w:w="1503"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u w:val="single"/>
              </w:rPr>
              <w:t xml:space="preserve">     %</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7A19A6" w:rsidRDefault="007A19A6">
            <w:pPr>
              <w:jc w:val="center"/>
              <w:rPr>
                <w:rFonts w:ascii="仿宋" w:eastAsia="仿宋" w:hAnsi="仿宋" w:cs="仿宋"/>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701" w:type="dxa"/>
            <w:tcBorders>
              <w:top w:val="single" w:sz="4" w:space="0" w:color="auto"/>
              <w:left w:val="single" w:sz="4" w:space="0" w:color="auto"/>
              <w:bottom w:val="single" w:sz="4" w:space="0" w:color="auto"/>
              <w:right w:val="single" w:sz="4" w:space="0" w:color="auto"/>
            </w:tcBorders>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1085"/>
        </w:trPr>
        <w:tc>
          <w:tcPr>
            <w:tcW w:w="1101" w:type="dxa"/>
            <w:tcBorders>
              <w:top w:val="single" w:sz="4" w:space="0" w:color="auto"/>
              <w:left w:val="single" w:sz="4" w:space="0" w:color="auto"/>
              <w:bottom w:val="single" w:sz="4" w:space="0" w:color="auto"/>
              <w:right w:val="single" w:sz="4" w:space="0" w:color="auto"/>
            </w:tcBorders>
          </w:tcPr>
          <w:p w:rsidR="007A19A6" w:rsidRDefault="008811A1">
            <w:pPr>
              <w:jc w:val="center"/>
              <w:rPr>
                <w:rFonts w:ascii="仿宋" w:eastAsia="仿宋" w:hAnsi="仿宋" w:cs="仿宋"/>
                <w:sz w:val="18"/>
                <w:szCs w:val="18"/>
              </w:rPr>
            </w:pPr>
            <w:r>
              <w:rPr>
                <w:rFonts w:ascii="仿宋" w:eastAsia="仿宋" w:hAnsi="仿宋" w:cs="仿宋" w:hint="eastAsia"/>
                <w:sz w:val="18"/>
                <w:szCs w:val="18"/>
              </w:rPr>
              <w:lastRenderedPageBreak/>
              <w:t>c</w:t>
            </w:r>
          </w:p>
        </w:tc>
        <w:tc>
          <w:tcPr>
            <w:tcW w:w="1559"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sz w:val="18"/>
                <w:szCs w:val="18"/>
              </w:rPr>
            </w:pPr>
            <w:r>
              <w:rPr>
                <w:rFonts w:ascii="仿宋" w:eastAsia="仿宋" w:hAnsi="仿宋" w:cs="仿宋" w:hint="eastAsia"/>
                <w:sz w:val="18"/>
                <w:szCs w:val="18"/>
              </w:rPr>
              <w:t>HRB400E(16)</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螺纹钢</w:t>
            </w:r>
          </w:p>
        </w:tc>
        <w:tc>
          <w:tcPr>
            <w:tcW w:w="1630"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以订货日钢城轧钢厂攀枝花区域出厂价为基准价</w:t>
            </w:r>
          </w:p>
        </w:tc>
        <w:tc>
          <w:tcPr>
            <w:tcW w:w="1503"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u w:val="single"/>
              </w:rPr>
              <w:t xml:space="preserve">     %</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7A19A6" w:rsidRDefault="007A19A6">
            <w:pPr>
              <w:jc w:val="center"/>
              <w:rPr>
                <w:rFonts w:ascii="仿宋" w:eastAsia="仿宋" w:hAnsi="仿宋" w:cs="仿宋"/>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701" w:type="dxa"/>
            <w:tcBorders>
              <w:top w:val="single" w:sz="4" w:space="0" w:color="auto"/>
              <w:left w:val="single" w:sz="4" w:space="0" w:color="auto"/>
              <w:bottom w:val="single" w:sz="4" w:space="0" w:color="auto"/>
              <w:right w:val="single" w:sz="4" w:space="0" w:color="auto"/>
            </w:tcBorders>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421"/>
        </w:trPr>
        <w:tc>
          <w:tcPr>
            <w:tcW w:w="1101" w:type="dxa"/>
            <w:tcBorders>
              <w:top w:val="single" w:sz="4" w:space="0" w:color="auto"/>
              <w:left w:val="single" w:sz="4" w:space="0" w:color="auto"/>
              <w:bottom w:val="single" w:sz="4" w:space="0" w:color="auto"/>
              <w:right w:val="single" w:sz="4" w:space="0" w:color="auto"/>
            </w:tcBorders>
          </w:tcPr>
          <w:p w:rsidR="007A19A6" w:rsidRDefault="008811A1">
            <w:pPr>
              <w:jc w:val="center"/>
              <w:rPr>
                <w:rFonts w:ascii="仿宋" w:eastAsia="仿宋" w:hAnsi="仿宋" w:cs="仿宋"/>
                <w:sz w:val="18"/>
                <w:szCs w:val="18"/>
              </w:rPr>
            </w:pPr>
            <w:r>
              <w:rPr>
                <w:rFonts w:ascii="仿宋" w:eastAsia="仿宋" w:hAnsi="仿宋" w:cs="仿宋" w:hint="eastAsia"/>
                <w:sz w:val="18"/>
                <w:szCs w:val="18"/>
              </w:rPr>
              <w:t>d</w:t>
            </w:r>
          </w:p>
        </w:tc>
        <w:tc>
          <w:tcPr>
            <w:tcW w:w="1559"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sz w:val="18"/>
                <w:szCs w:val="18"/>
              </w:rPr>
            </w:pPr>
            <w:r>
              <w:rPr>
                <w:rFonts w:ascii="仿宋" w:eastAsia="仿宋" w:hAnsi="仿宋" w:cs="仿宋" w:hint="eastAsia"/>
                <w:sz w:val="18"/>
                <w:szCs w:val="18"/>
              </w:rPr>
              <w:t>HRB400E(18-22)</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螺纹钢</w:t>
            </w:r>
          </w:p>
        </w:tc>
        <w:tc>
          <w:tcPr>
            <w:tcW w:w="1630"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以订货日钢城轧钢厂攀枝花区域出厂价为基准价</w:t>
            </w:r>
          </w:p>
        </w:tc>
        <w:tc>
          <w:tcPr>
            <w:tcW w:w="1503"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u w:val="single"/>
              </w:rPr>
              <w:t xml:space="preserve">     %</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7A19A6" w:rsidRDefault="007A19A6">
            <w:pPr>
              <w:jc w:val="center"/>
              <w:rPr>
                <w:rFonts w:ascii="仿宋" w:eastAsia="仿宋" w:hAnsi="仿宋" w:cs="仿宋"/>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701" w:type="dxa"/>
            <w:tcBorders>
              <w:top w:val="single" w:sz="4" w:space="0" w:color="auto"/>
              <w:left w:val="single" w:sz="4" w:space="0" w:color="auto"/>
              <w:bottom w:val="single" w:sz="4" w:space="0" w:color="auto"/>
              <w:right w:val="single" w:sz="4" w:space="0" w:color="auto"/>
            </w:tcBorders>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413"/>
        </w:trPr>
        <w:tc>
          <w:tcPr>
            <w:tcW w:w="1101" w:type="dxa"/>
            <w:tcBorders>
              <w:top w:val="single" w:sz="4" w:space="0" w:color="auto"/>
              <w:left w:val="single" w:sz="4" w:space="0" w:color="auto"/>
              <w:bottom w:val="single" w:sz="4" w:space="0" w:color="auto"/>
              <w:right w:val="single" w:sz="4" w:space="0" w:color="auto"/>
            </w:tcBorders>
          </w:tcPr>
          <w:p w:rsidR="007A19A6" w:rsidRDefault="008811A1">
            <w:pPr>
              <w:jc w:val="center"/>
              <w:rPr>
                <w:rFonts w:ascii="仿宋" w:eastAsia="仿宋" w:hAnsi="仿宋" w:cs="仿宋"/>
                <w:sz w:val="18"/>
                <w:szCs w:val="18"/>
              </w:rPr>
            </w:pPr>
            <w:r>
              <w:rPr>
                <w:rFonts w:ascii="仿宋" w:eastAsia="仿宋" w:hAnsi="仿宋" w:cs="仿宋" w:hint="eastAsia"/>
                <w:sz w:val="18"/>
                <w:szCs w:val="18"/>
              </w:rPr>
              <w:t>e</w:t>
            </w:r>
          </w:p>
        </w:tc>
        <w:tc>
          <w:tcPr>
            <w:tcW w:w="1559"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sz w:val="18"/>
                <w:szCs w:val="18"/>
              </w:rPr>
            </w:pPr>
            <w:r>
              <w:rPr>
                <w:rFonts w:ascii="仿宋" w:eastAsia="仿宋" w:hAnsi="仿宋" w:cs="仿宋" w:hint="eastAsia"/>
                <w:sz w:val="18"/>
                <w:szCs w:val="18"/>
              </w:rPr>
              <w:t>HRB400E(25)</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螺纹钢</w:t>
            </w:r>
          </w:p>
        </w:tc>
        <w:tc>
          <w:tcPr>
            <w:tcW w:w="1630"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以订货日钢城轧钢厂攀枝花区域出厂价为基准价</w:t>
            </w:r>
          </w:p>
          <w:p w:rsidR="007A19A6" w:rsidRDefault="007A19A6">
            <w:pPr>
              <w:pStyle w:val="Default"/>
            </w:pPr>
          </w:p>
        </w:tc>
        <w:tc>
          <w:tcPr>
            <w:tcW w:w="1503"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u w:val="single"/>
              </w:rPr>
              <w:t xml:space="preserve">     %</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7A19A6" w:rsidRDefault="007A19A6">
            <w:pPr>
              <w:jc w:val="center"/>
              <w:rPr>
                <w:rFonts w:ascii="仿宋" w:eastAsia="仿宋" w:hAnsi="仿宋" w:cs="仿宋"/>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701" w:type="dxa"/>
            <w:tcBorders>
              <w:top w:val="single" w:sz="4" w:space="0" w:color="auto"/>
              <w:left w:val="single" w:sz="4" w:space="0" w:color="auto"/>
              <w:bottom w:val="single" w:sz="4" w:space="0" w:color="auto"/>
              <w:right w:val="single" w:sz="4" w:space="0" w:color="auto"/>
            </w:tcBorders>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419"/>
        </w:trPr>
        <w:tc>
          <w:tcPr>
            <w:tcW w:w="1101" w:type="dxa"/>
            <w:tcBorders>
              <w:top w:val="single" w:sz="4" w:space="0" w:color="auto"/>
              <w:left w:val="single" w:sz="4" w:space="0" w:color="auto"/>
              <w:bottom w:val="single" w:sz="4" w:space="0" w:color="auto"/>
              <w:right w:val="single" w:sz="4" w:space="0" w:color="auto"/>
            </w:tcBorders>
          </w:tcPr>
          <w:p w:rsidR="007A19A6" w:rsidRDefault="008811A1">
            <w:pPr>
              <w:jc w:val="center"/>
              <w:rPr>
                <w:rFonts w:ascii="仿宋" w:eastAsia="仿宋" w:hAnsi="仿宋" w:cs="仿宋"/>
                <w:sz w:val="18"/>
                <w:szCs w:val="18"/>
              </w:rPr>
            </w:pPr>
            <w:r>
              <w:rPr>
                <w:rFonts w:ascii="仿宋" w:eastAsia="仿宋" w:hAnsi="仿宋" w:cs="仿宋" w:hint="eastAsia"/>
                <w:sz w:val="18"/>
                <w:szCs w:val="18"/>
              </w:rPr>
              <w:t>f</w:t>
            </w:r>
          </w:p>
        </w:tc>
        <w:tc>
          <w:tcPr>
            <w:tcW w:w="1559"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sz w:val="18"/>
                <w:szCs w:val="18"/>
              </w:rPr>
            </w:pPr>
            <w:r>
              <w:rPr>
                <w:rFonts w:ascii="仿宋" w:eastAsia="仿宋" w:hAnsi="仿宋" w:cs="仿宋" w:hint="eastAsia"/>
                <w:sz w:val="18"/>
                <w:szCs w:val="18"/>
              </w:rPr>
              <w:t>HRB400E(28)</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螺纹钢</w:t>
            </w:r>
          </w:p>
        </w:tc>
        <w:tc>
          <w:tcPr>
            <w:tcW w:w="1630"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以订货日钢城轧钢厂攀枝花区域出厂价为基准价</w:t>
            </w:r>
          </w:p>
          <w:p w:rsidR="007A19A6" w:rsidRDefault="007A19A6">
            <w:pPr>
              <w:pStyle w:val="Default"/>
            </w:pPr>
          </w:p>
        </w:tc>
        <w:tc>
          <w:tcPr>
            <w:tcW w:w="1503"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u w:val="single"/>
              </w:rPr>
              <w:t xml:space="preserve">     %</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7A19A6" w:rsidRDefault="007A19A6">
            <w:pPr>
              <w:jc w:val="center"/>
              <w:rPr>
                <w:rFonts w:ascii="仿宋" w:eastAsia="仿宋" w:hAnsi="仿宋" w:cs="仿宋"/>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701" w:type="dxa"/>
            <w:tcBorders>
              <w:top w:val="single" w:sz="4" w:space="0" w:color="auto"/>
              <w:left w:val="single" w:sz="4" w:space="0" w:color="auto"/>
              <w:bottom w:val="single" w:sz="4" w:space="0" w:color="auto"/>
              <w:right w:val="single" w:sz="4" w:space="0" w:color="auto"/>
            </w:tcBorders>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1091"/>
        </w:trPr>
        <w:tc>
          <w:tcPr>
            <w:tcW w:w="1101" w:type="dxa"/>
            <w:tcBorders>
              <w:top w:val="single" w:sz="4" w:space="0" w:color="auto"/>
              <w:left w:val="single" w:sz="4" w:space="0" w:color="auto"/>
              <w:bottom w:val="single" w:sz="4" w:space="0" w:color="auto"/>
              <w:right w:val="single" w:sz="4" w:space="0" w:color="auto"/>
            </w:tcBorders>
          </w:tcPr>
          <w:p w:rsidR="007A19A6" w:rsidRDefault="008811A1">
            <w:pPr>
              <w:jc w:val="center"/>
              <w:rPr>
                <w:rFonts w:ascii="仿宋" w:eastAsia="仿宋" w:hAnsi="仿宋" w:cs="仿宋"/>
                <w:sz w:val="18"/>
                <w:szCs w:val="18"/>
              </w:rPr>
            </w:pPr>
            <w:r>
              <w:rPr>
                <w:rFonts w:ascii="仿宋" w:eastAsia="仿宋" w:hAnsi="仿宋" w:cs="仿宋" w:hint="eastAsia"/>
                <w:sz w:val="18"/>
                <w:szCs w:val="18"/>
              </w:rPr>
              <w:t>g</w:t>
            </w:r>
          </w:p>
        </w:tc>
        <w:tc>
          <w:tcPr>
            <w:tcW w:w="1559"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sz w:val="18"/>
                <w:szCs w:val="18"/>
              </w:rPr>
            </w:pPr>
            <w:r>
              <w:rPr>
                <w:rFonts w:ascii="仿宋" w:eastAsia="仿宋" w:hAnsi="仿宋" w:cs="仿宋" w:hint="eastAsia"/>
                <w:sz w:val="18"/>
                <w:szCs w:val="18"/>
              </w:rPr>
              <w:t>HRB400E(32)</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螺纹钢</w:t>
            </w:r>
          </w:p>
        </w:tc>
        <w:tc>
          <w:tcPr>
            <w:tcW w:w="1630"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以订货日钢城轧钢厂攀枝花区域出厂价为基准价</w:t>
            </w:r>
          </w:p>
          <w:p w:rsidR="007A19A6" w:rsidRDefault="007A19A6">
            <w:pPr>
              <w:pStyle w:val="Default"/>
            </w:pPr>
          </w:p>
        </w:tc>
        <w:tc>
          <w:tcPr>
            <w:tcW w:w="1503"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u w:val="single"/>
              </w:rPr>
              <w:t xml:space="preserve">     %</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7A19A6" w:rsidRDefault="007A19A6">
            <w:pPr>
              <w:jc w:val="center"/>
              <w:rPr>
                <w:rFonts w:ascii="仿宋" w:eastAsia="仿宋" w:hAnsi="仿宋" w:cs="仿宋"/>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701" w:type="dxa"/>
            <w:tcBorders>
              <w:top w:val="single" w:sz="4" w:space="0" w:color="auto"/>
              <w:left w:val="single" w:sz="4" w:space="0" w:color="auto"/>
              <w:bottom w:val="single" w:sz="4" w:space="0" w:color="auto"/>
              <w:right w:val="single" w:sz="4" w:space="0" w:color="auto"/>
            </w:tcBorders>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gridAfter w:val="3"/>
          <w:wAfter w:w="5386" w:type="dxa"/>
          <w:trHeight w:val="601"/>
        </w:trPr>
        <w:tc>
          <w:tcPr>
            <w:tcW w:w="1101" w:type="dxa"/>
            <w:tcBorders>
              <w:top w:val="single" w:sz="4" w:space="0" w:color="auto"/>
              <w:left w:val="nil"/>
              <w:bottom w:val="single" w:sz="4" w:space="0" w:color="auto"/>
              <w:right w:val="nil"/>
            </w:tcBorders>
          </w:tcPr>
          <w:p w:rsidR="007A19A6" w:rsidRDefault="007A19A6">
            <w:pPr>
              <w:spacing w:line="240" w:lineRule="exact"/>
              <w:jc w:val="center"/>
              <w:rPr>
                <w:rFonts w:ascii="仿宋" w:eastAsia="仿宋" w:hAnsi="仿宋" w:cs="仿宋"/>
                <w:color w:val="000000" w:themeColor="text1"/>
                <w:sz w:val="18"/>
                <w:szCs w:val="18"/>
              </w:rPr>
            </w:pPr>
          </w:p>
        </w:tc>
        <w:tc>
          <w:tcPr>
            <w:tcW w:w="4536" w:type="dxa"/>
            <w:gridSpan w:val="5"/>
            <w:tcBorders>
              <w:top w:val="single" w:sz="4" w:space="0" w:color="auto"/>
              <w:left w:val="nil"/>
              <w:bottom w:val="single" w:sz="4" w:space="0" w:color="auto"/>
              <w:right w:val="nil"/>
            </w:tcBorders>
            <w:vAlign w:val="center"/>
          </w:tcPr>
          <w:p w:rsidR="007A19A6" w:rsidRDefault="007A19A6">
            <w:pPr>
              <w:spacing w:line="240" w:lineRule="exact"/>
              <w:jc w:val="left"/>
              <w:rPr>
                <w:rFonts w:ascii="仿宋" w:eastAsia="仿宋" w:hAnsi="仿宋" w:cs="仿宋"/>
                <w:color w:val="000000" w:themeColor="text1"/>
                <w:sz w:val="18"/>
                <w:szCs w:val="18"/>
              </w:rPr>
            </w:pPr>
          </w:p>
        </w:tc>
        <w:tc>
          <w:tcPr>
            <w:tcW w:w="1701" w:type="dxa"/>
            <w:gridSpan w:val="2"/>
            <w:tcBorders>
              <w:top w:val="single" w:sz="4" w:space="0" w:color="auto"/>
              <w:left w:val="nil"/>
              <w:bottom w:val="single" w:sz="4" w:space="0" w:color="auto"/>
              <w:right w:val="nil"/>
            </w:tcBorders>
          </w:tcPr>
          <w:p w:rsidR="007A19A6" w:rsidRDefault="007A19A6">
            <w:pPr>
              <w:spacing w:line="240" w:lineRule="exact"/>
              <w:jc w:val="left"/>
              <w:rPr>
                <w:rFonts w:ascii="仿宋" w:eastAsia="仿宋" w:hAnsi="仿宋" w:cs="仿宋"/>
                <w:color w:val="000000" w:themeColor="text1"/>
                <w:sz w:val="18"/>
                <w:szCs w:val="18"/>
              </w:rPr>
            </w:pPr>
          </w:p>
        </w:tc>
      </w:tr>
      <w:tr w:rsidR="007A19A6">
        <w:trPr>
          <w:trHeight w:val="1875"/>
        </w:trPr>
        <w:tc>
          <w:tcPr>
            <w:tcW w:w="1101" w:type="dxa"/>
            <w:tcBorders>
              <w:top w:val="single" w:sz="4" w:space="0" w:color="auto"/>
              <w:left w:val="single" w:sz="4" w:space="0" w:color="auto"/>
              <w:right w:val="single" w:sz="4" w:space="0" w:color="auto"/>
            </w:tcBorders>
          </w:tcPr>
          <w:p w:rsidR="007A19A6" w:rsidRDefault="007A19A6">
            <w:pPr>
              <w:jc w:val="center"/>
              <w:rPr>
                <w:rFonts w:ascii="仿宋" w:eastAsia="仿宋" w:hAnsi="仿宋" w:cs="仿宋"/>
                <w:color w:val="000000" w:themeColor="text1"/>
                <w:sz w:val="18"/>
                <w:szCs w:val="18"/>
              </w:rPr>
            </w:pPr>
          </w:p>
        </w:tc>
        <w:tc>
          <w:tcPr>
            <w:tcW w:w="4536" w:type="dxa"/>
            <w:gridSpan w:val="5"/>
            <w:vMerge w:val="restart"/>
            <w:tcBorders>
              <w:top w:val="single" w:sz="4" w:space="0" w:color="auto"/>
              <w:left w:val="single" w:sz="4" w:space="0" w:color="auto"/>
              <w:right w:val="single" w:sz="4" w:space="0" w:color="auto"/>
            </w:tcBorders>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盘圆和盘螺：攀钢国贸公司价格或海川钢铁网价</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西南钢铁指数攀枝花地区）</w:t>
            </w:r>
          </w:p>
        </w:tc>
        <w:tc>
          <w:tcPr>
            <w:tcW w:w="1503" w:type="dxa"/>
            <w:vMerge w:val="restart"/>
            <w:tcBorders>
              <w:top w:val="single" w:sz="4" w:space="0" w:color="auto"/>
              <w:left w:val="single" w:sz="4" w:space="0" w:color="auto"/>
              <w:right w:val="single" w:sz="4" w:space="0" w:color="auto"/>
            </w:tcBorders>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参照</w:t>
            </w:r>
            <w:r>
              <w:rPr>
                <w:rFonts w:ascii="仿宋" w:eastAsia="仿宋" w:hAnsi="仿宋" w:cs="仿宋" w:hint="eastAsia"/>
                <w:color w:val="000000" w:themeColor="text1"/>
                <w:sz w:val="18"/>
                <w:szCs w:val="18"/>
              </w:rPr>
              <w:t>2021</w:t>
            </w:r>
            <w:r>
              <w:rPr>
                <w:rFonts w:ascii="仿宋" w:eastAsia="仿宋" w:hAnsi="仿宋" w:cs="仿宋" w:hint="eastAsia"/>
                <w:color w:val="000000" w:themeColor="text1"/>
                <w:sz w:val="18"/>
                <w:szCs w:val="18"/>
              </w:rPr>
              <w:t>年</w:t>
            </w:r>
            <w:r>
              <w:rPr>
                <w:rFonts w:ascii="仿宋" w:eastAsia="仿宋" w:hAnsi="仿宋" w:cs="仿宋" w:hint="eastAsia"/>
                <w:color w:val="000000" w:themeColor="text1"/>
                <w:sz w:val="18"/>
                <w:szCs w:val="18"/>
              </w:rPr>
              <w:t>4</w:t>
            </w:r>
            <w:r>
              <w:rPr>
                <w:rFonts w:ascii="仿宋" w:eastAsia="仿宋" w:hAnsi="仿宋" w:cs="仿宋" w:hint="eastAsia"/>
                <w:color w:val="000000" w:themeColor="text1"/>
                <w:sz w:val="18"/>
                <w:szCs w:val="18"/>
              </w:rPr>
              <w:t>月</w:t>
            </w:r>
            <w:r>
              <w:rPr>
                <w:rFonts w:ascii="仿宋" w:eastAsia="仿宋" w:hAnsi="仿宋" w:cs="仿宋" w:hint="eastAsia"/>
                <w:color w:val="000000" w:themeColor="text1"/>
                <w:sz w:val="18"/>
                <w:szCs w:val="18"/>
              </w:rPr>
              <w:t>27</w:t>
            </w:r>
            <w:r>
              <w:rPr>
                <w:rFonts w:ascii="仿宋" w:eastAsia="仿宋" w:hAnsi="仿宋" w:cs="仿宋" w:hint="eastAsia"/>
                <w:color w:val="000000" w:themeColor="text1"/>
                <w:sz w:val="18"/>
                <w:szCs w:val="18"/>
              </w:rPr>
              <w:t>日西南钢铁指数攀钢出厂价固定下浮百分比。到货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w:t>
            </w:r>
          </w:p>
          <w:p w:rsidR="007A19A6" w:rsidRDefault="007A19A6">
            <w:pPr>
              <w:pStyle w:val="Default"/>
            </w:pP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sz w:val="18"/>
                <w:szCs w:val="18"/>
              </w:rPr>
              <w:t>出厂价（挂网价）变动由此产生的浮动调价比例</w:t>
            </w:r>
          </w:p>
        </w:tc>
        <w:tc>
          <w:tcPr>
            <w:tcW w:w="1701" w:type="dxa"/>
            <w:vMerge w:val="restart"/>
            <w:tcBorders>
              <w:top w:val="single" w:sz="4" w:space="0" w:color="auto"/>
              <w:left w:val="single" w:sz="4" w:space="0" w:color="auto"/>
              <w:right w:val="single" w:sz="4" w:space="0" w:color="auto"/>
            </w:tcBorders>
            <w:vAlign w:val="center"/>
          </w:tcPr>
          <w:p w:rsidR="007A19A6" w:rsidRDefault="007A19A6">
            <w:pPr>
              <w:jc w:val="left"/>
              <w:rPr>
                <w:rFonts w:ascii="仿宋" w:eastAsia="仿宋" w:hAnsi="仿宋" w:cs="仿宋"/>
                <w:color w:val="000000" w:themeColor="text1"/>
                <w:sz w:val="18"/>
                <w:szCs w:val="18"/>
              </w:rPr>
            </w:pPr>
          </w:p>
        </w:tc>
        <w:tc>
          <w:tcPr>
            <w:tcW w:w="1701" w:type="dxa"/>
            <w:tcBorders>
              <w:top w:val="single" w:sz="4" w:space="0" w:color="auto"/>
              <w:left w:val="single" w:sz="4" w:space="0" w:color="auto"/>
              <w:right w:val="single" w:sz="4" w:space="0" w:color="auto"/>
            </w:tcBorders>
          </w:tcPr>
          <w:p w:rsidR="007A19A6" w:rsidRDefault="007A19A6">
            <w:pPr>
              <w:jc w:val="left"/>
              <w:rPr>
                <w:rFonts w:ascii="仿宋" w:eastAsia="仿宋" w:hAnsi="仿宋" w:cs="仿宋"/>
                <w:color w:val="000000" w:themeColor="text1"/>
                <w:sz w:val="18"/>
                <w:szCs w:val="18"/>
              </w:rPr>
            </w:pPr>
          </w:p>
        </w:tc>
      </w:tr>
      <w:tr w:rsidR="007A19A6">
        <w:trPr>
          <w:trHeight w:val="1875"/>
        </w:trPr>
        <w:tc>
          <w:tcPr>
            <w:tcW w:w="1101" w:type="dxa"/>
            <w:tcBorders>
              <w:left w:val="single" w:sz="4" w:space="0" w:color="auto"/>
              <w:bottom w:val="single" w:sz="4" w:space="0" w:color="auto"/>
              <w:right w:val="single" w:sz="4" w:space="0" w:color="auto"/>
            </w:tcBorders>
          </w:tcPr>
          <w:p w:rsidR="007A19A6" w:rsidRDefault="007A19A6">
            <w:pPr>
              <w:jc w:val="center"/>
              <w:rPr>
                <w:rFonts w:ascii="仿宋" w:eastAsia="仿宋" w:hAnsi="仿宋" w:cs="仿宋"/>
                <w:color w:val="000000" w:themeColor="text1"/>
                <w:sz w:val="18"/>
                <w:szCs w:val="18"/>
              </w:rPr>
            </w:pPr>
          </w:p>
        </w:tc>
        <w:tc>
          <w:tcPr>
            <w:tcW w:w="4536" w:type="dxa"/>
            <w:gridSpan w:val="5"/>
            <w:vMerge/>
            <w:tcBorders>
              <w:left w:val="single" w:sz="4" w:space="0" w:color="auto"/>
              <w:bottom w:val="single" w:sz="4" w:space="0" w:color="auto"/>
              <w:right w:val="single" w:sz="4" w:space="0" w:color="auto"/>
            </w:tcBorders>
            <w:vAlign w:val="center"/>
          </w:tcPr>
          <w:p w:rsidR="007A19A6" w:rsidRDefault="007A19A6">
            <w:pPr>
              <w:jc w:val="center"/>
              <w:rPr>
                <w:rFonts w:ascii="仿宋" w:eastAsia="仿宋" w:hAnsi="仿宋" w:cs="仿宋"/>
                <w:color w:val="000000" w:themeColor="text1"/>
                <w:sz w:val="18"/>
                <w:szCs w:val="18"/>
              </w:rPr>
            </w:pPr>
          </w:p>
        </w:tc>
        <w:tc>
          <w:tcPr>
            <w:tcW w:w="1503" w:type="dxa"/>
            <w:vMerge/>
            <w:tcBorders>
              <w:left w:val="single" w:sz="4" w:space="0" w:color="auto"/>
              <w:bottom w:val="single" w:sz="4" w:space="0" w:color="auto"/>
              <w:right w:val="single" w:sz="4" w:space="0" w:color="auto"/>
            </w:tcBorders>
            <w:vAlign w:val="center"/>
          </w:tcPr>
          <w:p w:rsidR="007A19A6" w:rsidRDefault="007A19A6">
            <w:pPr>
              <w:jc w:val="center"/>
              <w:rPr>
                <w:rFonts w:ascii="仿宋" w:eastAsia="仿宋" w:hAnsi="仿宋" w:cs="仿宋"/>
                <w:color w:val="000000" w:themeColor="text1"/>
                <w:sz w:val="18"/>
                <w:szCs w:val="18"/>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sz w:val="18"/>
                <w:szCs w:val="18"/>
              </w:rPr>
              <w:t>价格浮动以每百元为调价节点，挂网价每</w:t>
            </w:r>
            <w:r>
              <w:rPr>
                <w:rFonts w:ascii="仿宋" w:eastAsia="仿宋" w:hAnsi="仿宋" w:cs="仿宋" w:hint="eastAsia"/>
                <w:color w:val="000000" w:themeColor="text1"/>
                <w:sz w:val="18"/>
                <w:szCs w:val="18"/>
              </w:rPr>
              <w:t>参照</w:t>
            </w:r>
            <w:r>
              <w:rPr>
                <w:rFonts w:ascii="仿宋" w:eastAsia="仿宋" w:hAnsi="仿宋" w:cs="仿宋" w:hint="eastAsia"/>
                <w:color w:val="000000" w:themeColor="text1"/>
                <w:sz w:val="18"/>
                <w:szCs w:val="18"/>
              </w:rPr>
              <w:t>2021</w:t>
            </w:r>
            <w:r>
              <w:rPr>
                <w:rFonts w:ascii="仿宋" w:eastAsia="仿宋" w:hAnsi="仿宋" w:cs="仿宋" w:hint="eastAsia"/>
                <w:color w:val="000000" w:themeColor="text1"/>
                <w:sz w:val="18"/>
                <w:szCs w:val="18"/>
              </w:rPr>
              <w:t>年</w:t>
            </w:r>
            <w:r>
              <w:rPr>
                <w:rFonts w:ascii="仿宋" w:eastAsia="仿宋" w:hAnsi="仿宋" w:cs="仿宋" w:hint="eastAsia"/>
                <w:color w:val="000000" w:themeColor="text1"/>
                <w:sz w:val="18"/>
                <w:szCs w:val="18"/>
              </w:rPr>
              <w:t>4</w:t>
            </w:r>
            <w:r>
              <w:rPr>
                <w:rFonts w:ascii="仿宋" w:eastAsia="仿宋" w:hAnsi="仿宋" w:cs="仿宋" w:hint="eastAsia"/>
                <w:color w:val="000000" w:themeColor="text1"/>
                <w:sz w:val="18"/>
                <w:szCs w:val="18"/>
              </w:rPr>
              <w:t>月</w:t>
            </w:r>
            <w:r>
              <w:rPr>
                <w:rFonts w:ascii="仿宋" w:eastAsia="仿宋" w:hAnsi="仿宋" w:cs="仿宋" w:hint="eastAsia"/>
                <w:color w:val="000000" w:themeColor="text1"/>
                <w:sz w:val="18"/>
                <w:szCs w:val="18"/>
              </w:rPr>
              <w:t>27</w:t>
            </w:r>
            <w:r>
              <w:rPr>
                <w:rFonts w:ascii="仿宋" w:eastAsia="仿宋" w:hAnsi="仿宋" w:cs="仿宋" w:hint="eastAsia"/>
                <w:color w:val="000000" w:themeColor="text1"/>
                <w:sz w:val="18"/>
                <w:szCs w:val="18"/>
              </w:rPr>
              <w:t>日西南钢铁指数攀钢出厂价</w:t>
            </w:r>
            <w:r>
              <w:rPr>
                <w:rFonts w:ascii="仿宋" w:eastAsia="仿宋" w:hAnsi="仿宋" w:cs="仿宋" w:hint="eastAsia"/>
                <w:sz w:val="18"/>
                <w:szCs w:val="18"/>
              </w:rPr>
              <w:t>上涨至下一百元区间，所有对应螺纹钢型号价格下浮比例下调</w:t>
            </w:r>
            <w:r>
              <w:rPr>
                <w:rFonts w:ascii="仿宋" w:eastAsia="仿宋" w:hAnsi="仿宋" w:cs="仿宋" w:hint="eastAsia"/>
                <w:sz w:val="18"/>
                <w:szCs w:val="18"/>
              </w:rPr>
              <w:t>0.13%.</w:t>
            </w:r>
            <w:r>
              <w:rPr>
                <w:rFonts w:ascii="仿宋" w:eastAsia="仿宋" w:hAnsi="仿宋" w:cs="仿宋" w:hint="eastAsia"/>
                <w:sz w:val="18"/>
                <w:szCs w:val="18"/>
              </w:rPr>
              <w:t>挂网价每下跌至上一百区间，所有对应螺纹钢型号价格下浮比例上调</w:t>
            </w:r>
            <w:r>
              <w:rPr>
                <w:rFonts w:ascii="仿宋" w:eastAsia="仿宋" w:hAnsi="仿宋" w:cs="仿宋" w:hint="eastAsia"/>
                <w:sz w:val="18"/>
                <w:szCs w:val="18"/>
              </w:rPr>
              <w:t>0.16%</w:t>
            </w:r>
            <w:r>
              <w:rPr>
                <w:rFonts w:ascii="仿宋" w:eastAsia="仿宋" w:hAnsi="仿宋" w:cs="仿宋" w:hint="eastAsia"/>
                <w:sz w:val="18"/>
                <w:szCs w:val="18"/>
              </w:rPr>
              <w:t>。</w:t>
            </w:r>
          </w:p>
        </w:tc>
        <w:tc>
          <w:tcPr>
            <w:tcW w:w="1701" w:type="dxa"/>
            <w:vMerge/>
            <w:tcBorders>
              <w:left w:val="single" w:sz="4" w:space="0" w:color="auto"/>
              <w:bottom w:val="single" w:sz="4" w:space="0" w:color="auto"/>
              <w:right w:val="single" w:sz="4" w:space="0" w:color="auto"/>
            </w:tcBorders>
            <w:vAlign w:val="center"/>
          </w:tcPr>
          <w:p w:rsidR="007A19A6" w:rsidRDefault="007A19A6">
            <w:pPr>
              <w:jc w:val="left"/>
              <w:rPr>
                <w:rFonts w:ascii="仿宋" w:eastAsia="仿宋" w:hAnsi="仿宋" w:cs="仿宋"/>
                <w:color w:val="000000" w:themeColor="text1"/>
                <w:sz w:val="18"/>
                <w:szCs w:val="18"/>
              </w:rPr>
            </w:pPr>
          </w:p>
        </w:tc>
        <w:tc>
          <w:tcPr>
            <w:tcW w:w="1701" w:type="dxa"/>
            <w:tcBorders>
              <w:left w:val="single" w:sz="4" w:space="0" w:color="auto"/>
              <w:bottom w:val="single" w:sz="4" w:space="0" w:color="auto"/>
              <w:right w:val="single" w:sz="4" w:space="0" w:color="auto"/>
            </w:tcBorders>
          </w:tcPr>
          <w:p w:rsidR="007A19A6" w:rsidRDefault="007A19A6">
            <w:pPr>
              <w:jc w:val="left"/>
              <w:rPr>
                <w:rFonts w:ascii="仿宋" w:eastAsia="仿宋" w:hAnsi="仿宋" w:cs="仿宋"/>
                <w:color w:val="000000" w:themeColor="text1"/>
                <w:sz w:val="18"/>
                <w:szCs w:val="18"/>
              </w:rPr>
            </w:pPr>
          </w:p>
        </w:tc>
      </w:tr>
      <w:tr w:rsidR="007A19A6">
        <w:trPr>
          <w:trHeight w:val="403"/>
        </w:trPr>
        <w:tc>
          <w:tcPr>
            <w:tcW w:w="1101" w:type="dxa"/>
            <w:tcBorders>
              <w:top w:val="single" w:sz="4" w:space="0" w:color="auto"/>
              <w:left w:val="single" w:sz="4" w:space="0" w:color="auto"/>
              <w:bottom w:val="single" w:sz="4" w:space="0" w:color="auto"/>
              <w:right w:val="single" w:sz="4" w:space="0" w:color="auto"/>
            </w:tcBorders>
          </w:tcPr>
          <w:p w:rsidR="007A19A6" w:rsidRDefault="008811A1">
            <w:pPr>
              <w:spacing w:line="160" w:lineRule="exact"/>
              <w:jc w:val="center"/>
              <w:rPr>
                <w:rFonts w:ascii="仿宋" w:eastAsia="仿宋" w:hAnsi="仿宋" w:cs="仿宋"/>
                <w:sz w:val="18"/>
                <w:szCs w:val="18"/>
              </w:rPr>
            </w:pPr>
            <w:r>
              <w:rPr>
                <w:rFonts w:ascii="仿宋" w:eastAsia="仿宋" w:hAnsi="仿宋" w:cs="仿宋" w:hint="eastAsia"/>
                <w:sz w:val="18"/>
                <w:szCs w:val="18"/>
              </w:rPr>
              <w:t>h</w:t>
            </w:r>
          </w:p>
        </w:tc>
        <w:tc>
          <w:tcPr>
            <w:tcW w:w="1963" w:type="dxa"/>
            <w:gridSpan w:val="2"/>
            <w:tcBorders>
              <w:top w:val="single" w:sz="4" w:space="0" w:color="auto"/>
              <w:left w:val="single" w:sz="4" w:space="0" w:color="auto"/>
              <w:bottom w:val="single" w:sz="4" w:space="0" w:color="auto"/>
              <w:right w:val="single" w:sz="4" w:space="0" w:color="auto"/>
            </w:tcBorders>
            <w:vAlign w:val="center"/>
          </w:tcPr>
          <w:p w:rsidR="007A19A6" w:rsidRDefault="008811A1">
            <w:pPr>
              <w:spacing w:line="160" w:lineRule="exact"/>
              <w:jc w:val="left"/>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6.5mm</w:t>
            </w:r>
            <w:r>
              <w:rPr>
                <w:rFonts w:ascii="仿宋" w:eastAsia="仿宋" w:hAnsi="仿宋" w:cs="仿宋" w:hint="eastAsia"/>
                <w:sz w:val="18"/>
                <w:szCs w:val="18"/>
              </w:rPr>
              <w:t>）</w:t>
            </w:r>
            <w:r>
              <w:rPr>
                <w:rFonts w:ascii="仿宋" w:eastAsia="仿宋" w:hAnsi="仿宋" w:cs="仿宋" w:hint="eastAsia"/>
                <w:sz w:val="18"/>
                <w:szCs w:val="18"/>
              </w:rPr>
              <w:t>HPB300</w:t>
            </w:r>
          </w:p>
        </w:tc>
        <w:tc>
          <w:tcPr>
            <w:tcW w:w="815"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盘圆</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7A19A6" w:rsidRDefault="007A19A6">
            <w:pPr>
              <w:jc w:val="left"/>
              <w:rPr>
                <w:rFonts w:ascii="仿宋" w:eastAsia="仿宋" w:hAnsi="仿宋" w:cs="仿宋"/>
                <w:sz w:val="18"/>
                <w:szCs w:val="18"/>
              </w:rPr>
            </w:pPr>
          </w:p>
        </w:tc>
        <w:tc>
          <w:tcPr>
            <w:tcW w:w="1503"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u w:val="single"/>
              </w:rPr>
              <w:t xml:space="preserve">     %</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7A19A6" w:rsidRDefault="007A19A6">
            <w:pPr>
              <w:jc w:val="center"/>
              <w:rPr>
                <w:rFonts w:ascii="仿宋" w:eastAsia="仿宋" w:hAnsi="仿宋" w:cs="仿宋"/>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701" w:type="dxa"/>
            <w:tcBorders>
              <w:top w:val="single" w:sz="4" w:space="0" w:color="auto"/>
              <w:left w:val="single" w:sz="4" w:space="0" w:color="auto"/>
              <w:bottom w:val="single" w:sz="4" w:space="0" w:color="auto"/>
              <w:right w:val="single" w:sz="4" w:space="0" w:color="auto"/>
            </w:tcBorders>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1149"/>
        </w:trPr>
        <w:tc>
          <w:tcPr>
            <w:tcW w:w="1101" w:type="dxa"/>
            <w:tcBorders>
              <w:top w:val="single" w:sz="4" w:space="0" w:color="auto"/>
              <w:left w:val="single" w:sz="4" w:space="0" w:color="auto"/>
              <w:bottom w:val="single" w:sz="4" w:space="0" w:color="auto"/>
              <w:right w:val="single" w:sz="4" w:space="0" w:color="auto"/>
            </w:tcBorders>
          </w:tcPr>
          <w:p w:rsidR="007A19A6" w:rsidRDefault="008811A1">
            <w:pPr>
              <w:spacing w:line="160" w:lineRule="exact"/>
              <w:jc w:val="center"/>
              <w:rPr>
                <w:rFonts w:ascii="仿宋" w:eastAsia="仿宋" w:hAnsi="仿宋" w:cs="仿宋"/>
                <w:sz w:val="18"/>
                <w:szCs w:val="18"/>
              </w:rPr>
            </w:pPr>
            <w:r>
              <w:rPr>
                <w:rFonts w:ascii="仿宋" w:eastAsia="仿宋" w:hAnsi="仿宋" w:cs="仿宋" w:hint="eastAsia"/>
                <w:sz w:val="18"/>
                <w:szCs w:val="18"/>
              </w:rPr>
              <w:t>i</w:t>
            </w:r>
          </w:p>
        </w:tc>
        <w:tc>
          <w:tcPr>
            <w:tcW w:w="1963" w:type="dxa"/>
            <w:gridSpan w:val="2"/>
            <w:tcBorders>
              <w:top w:val="single" w:sz="4" w:space="0" w:color="auto"/>
              <w:left w:val="single" w:sz="4" w:space="0" w:color="auto"/>
              <w:bottom w:val="single" w:sz="4" w:space="0" w:color="auto"/>
              <w:right w:val="single" w:sz="4" w:space="0" w:color="auto"/>
            </w:tcBorders>
            <w:vAlign w:val="center"/>
          </w:tcPr>
          <w:p w:rsidR="007A19A6" w:rsidRDefault="008811A1">
            <w:pPr>
              <w:spacing w:line="160" w:lineRule="exact"/>
              <w:jc w:val="left"/>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8-10mm</w:t>
            </w:r>
            <w:r>
              <w:rPr>
                <w:rFonts w:ascii="仿宋" w:eastAsia="仿宋" w:hAnsi="仿宋" w:cs="仿宋" w:hint="eastAsia"/>
                <w:sz w:val="18"/>
                <w:szCs w:val="18"/>
              </w:rPr>
              <w:t>）</w:t>
            </w:r>
            <w:r>
              <w:rPr>
                <w:rFonts w:ascii="仿宋" w:eastAsia="仿宋" w:hAnsi="仿宋" w:cs="仿宋" w:hint="eastAsia"/>
                <w:sz w:val="18"/>
                <w:szCs w:val="18"/>
              </w:rPr>
              <w:t>HPB300</w:t>
            </w:r>
          </w:p>
        </w:tc>
        <w:tc>
          <w:tcPr>
            <w:tcW w:w="815"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盘圆</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以订货日攀钢国贸公司价格或海川钢铁网价为基准价</w:t>
            </w:r>
          </w:p>
        </w:tc>
        <w:tc>
          <w:tcPr>
            <w:tcW w:w="1503"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u w:val="single"/>
              </w:rPr>
              <w:t xml:space="preserve">     %</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7A19A6" w:rsidRDefault="007A19A6">
            <w:pPr>
              <w:jc w:val="center"/>
              <w:rPr>
                <w:rFonts w:ascii="仿宋" w:eastAsia="仿宋" w:hAnsi="仿宋" w:cs="仿宋"/>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701" w:type="dxa"/>
            <w:tcBorders>
              <w:top w:val="single" w:sz="4" w:space="0" w:color="auto"/>
              <w:left w:val="single" w:sz="4" w:space="0" w:color="auto"/>
              <w:bottom w:val="single" w:sz="4" w:space="0" w:color="auto"/>
              <w:right w:val="single" w:sz="4" w:space="0" w:color="auto"/>
            </w:tcBorders>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564"/>
        </w:trPr>
        <w:tc>
          <w:tcPr>
            <w:tcW w:w="1101" w:type="dxa"/>
            <w:tcBorders>
              <w:top w:val="single" w:sz="4" w:space="0" w:color="auto"/>
              <w:left w:val="single" w:sz="4" w:space="0" w:color="auto"/>
              <w:bottom w:val="single" w:sz="4" w:space="0" w:color="auto"/>
              <w:right w:val="single" w:sz="4" w:space="0" w:color="auto"/>
            </w:tcBorders>
          </w:tcPr>
          <w:p w:rsidR="007A19A6" w:rsidRDefault="008811A1">
            <w:pPr>
              <w:spacing w:line="160" w:lineRule="exact"/>
              <w:jc w:val="center"/>
              <w:rPr>
                <w:rFonts w:ascii="仿宋" w:eastAsia="仿宋" w:hAnsi="仿宋" w:cs="仿宋"/>
                <w:sz w:val="18"/>
                <w:szCs w:val="18"/>
              </w:rPr>
            </w:pPr>
            <w:r>
              <w:rPr>
                <w:rFonts w:ascii="仿宋" w:eastAsia="仿宋" w:hAnsi="仿宋" w:cs="仿宋" w:hint="eastAsia"/>
                <w:sz w:val="18"/>
                <w:szCs w:val="18"/>
              </w:rPr>
              <w:t>j</w:t>
            </w:r>
          </w:p>
        </w:tc>
        <w:tc>
          <w:tcPr>
            <w:tcW w:w="1963" w:type="dxa"/>
            <w:gridSpan w:val="2"/>
            <w:tcBorders>
              <w:top w:val="single" w:sz="4" w:space="0" w:color="auto"/>
              <w:left w:val="single" w:sz="4" w:space="0" w:color="auto"/>
              <w:bottom w:val="single" w:sz="4" w:space="0" w:color="auto"/>
              <w:right w:val="single" w:sz="4" w:space="0" w:color="auto"/>
            </w:tcBorders>
            <w:vAlign w:val="center"/>
          </w:tcPr>
          <w:p w:rsidR="007A19A6" w:rsidRDefault="008811A1">
            <w:pPr>
              <w:spacing w:line="160" w:lineRule="exact"/>
              <w:jc w:val="left"/>
              <w:rPr>
                <w:rFonts w:ascii="仿宋" w:eastAsia="仿宋" w:hAnsi="仿宋" w:cs="仿宋"/>
                <w:sz w:val="18"/>
                <w:szCs w:val="18"/>
              </w:rPr>
            </w:pPr>
            <w:r>
              <w:rPr>
                <w:rFonts w:ascii="仿宋" w:eastAsia="仿宋" w:hAnsi="仿宋" w:cs="仿宋" w:hint="eastAsia"/>
                <w:sz w:val="18"/>
                <w:szCs w:val="18"/>
              </w:rPr>
              <w:t>(8-10mm)HRB400E</w:t>
            </w:r>
          </w:p>
        </w:tc>
        <w:tc>
          <w:tcPr>
            <w:tcW w:w="815"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盘螺</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以订货日攀钢国贸公司价格或海川钢铁网价为基准价</w:t>
            </w:r>
          </w:p>
        </w:tc>
        <w:tc>
          <w:tcPr>
            <w:tcW w:w="1503"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u w:val="single"/>
              </w:rPr>
              <w:t xml:space="preserve">     %</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7A19A6" w:rsidRDefault="007A19A6">
            <w:pPr>
              <w:jc w:val="center"/>
              <w:rPr>
                <w:rFonts w:ascii="仿宋" w:eastAsia="仿宋" w:hAnsi="仿宋" w:cs="仿宋"/>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701" w:type="dxa"/>
            <w:tcBorders>
              <w:top w:val="single" w:sz="4" w:space="0" w:color="auto"/>
              <w:left w:val="single" w:sz="4" w:space="0" w:color="auto"/>
              <w:bottom w:val="single" w:sz="4" w:space="0" w:color="auto"/>
              <w:right w:val="single" w:sz="4" w:space="0" w:color="auto"/>
            </w:tcBorders>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1106"/>
        </w:trPr>
        <w:tc>
          <w:tcPr>
            <w:tcW w:w="1101" w:type="dxa"/>
            <w:tcBorders>
              <w:top w:val="single" w:sz="4" w:space="0" w:color="auto"/>
              <w:left w:val="single" w:sz="4" w:space="0" w:color="auto"/>
              <w:bottom w:val="single" w:sz="4" w:space="0" w:color="auto"/>
              <w:right w:val="single" w:sz="4" w:space="0" w:color="auto"/>
            </w:tcBorders>
          </w:tcPr>
          <w:p w:rsidR="007A19A6" w:rsidRDefault="008811A1">
            <w:pPr>
              <w:spacing w:line="160" w:lineRule="exact"/>
              <w:jc w:val="center"/>
              <w:rPr>
                <w:rFonts w:ascii="仿宋" w:eastAsia="仿宋" w:hAnsi="仿宋" w:cs="仿宋"/>
                <w:sz w:val="18"/>
                <w:szCs w:val="18"/>
              </w:rPr>
            </w:pPr>
            <w:r>
              <w:rPr>
                <w:rFonts w:ascii="仿宋" w:eastAsia="仿宋" w:hAnsi="仿宋" w:cs="仿宋" w:hint="eastAsia"/>
                <w:sz w:val="18"/>
                <w:szCs w:val="18"/>
              </w:rPr>
              <w:lastRenderedPageBreak/>
              <w:t>k</w:t>
            </w:r>
          </w:p>
        </w:tc>
        <w:tc>
          <w:tcPr>
            <w:tcW w:w="1963" w:type="dxa"/>
            <w:gridSpan w:val="2"/>
            <w:tcBorders>
              <w:top w:val="single" w:sz="4" w:space="0" w:color="auto"/>
              <w:left w:val="single" w:sz="4" w:space="0" w:color="auto"/>
              <w:bottom w:val="single" w:sz="4" w:space="0" w:color="auto"/>
              <w:right w:val="single" w:sz="4" w:space="0" w:color="auto"/>
            </w:tcBorders>
            <w:vAlign w:val="center"/>
          </w:tcPr>
          <w:p w:rsidR="007A19A6" w:rsidRDefault="008811A1">
            <w:pPr>
              <w:spacing w:line="160" w:lineRule="exact"/>
              <w:jc w:val="left"/>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6.5mm</w:t>
            </w:r>
            <w:r>
              <w:rPr>
                <w:rFonts w:ascii="仿宋" w:eastAsia="仿宋" w:hAnsi="仿宋" w:cs="仿宋" w:hint="eastAsia"/>
                <w:sz w:val="18"/>
                <w:szCs w:val="18"/>
              </w:rPr>
              <w:t>）</w:t>
            </w:r>
            <w:r>
              <w:rPr>
                <w:rFonts w:ascii="仿宋" w:eastAsia="仿宋" w:hAnsi="仿宋" w:cs="仿宋" w:hint="eastAsia"/>
                <w:sz w:val="18"/>
                <w:szCs w:val="18"/>
              </w:rPr>
              <w:t>HRB400E</w:t>
            </w:r>
          </w:p>
        </w:tc>
        <w:tc>
          <w:tcPr>
            <w:tcW w:w="815"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盘螺</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以订货日攀钢国贸公司价格或海川钢铁网价为基准价</w:t>
            </w:r>
          </w:p>
        </w:tc>
        <w:tc>
          <w:tcPr>
            <w:tcW w:w="1503" w:type="dxa"/>
            <w:tcBorders>
              <w:top w:val="single" w:sz="4" w:space="0" w:color="auto"/>
              <w:left w:val="single" w:sz="4" w:space="0" w:color="auto"/>
              <w:bottom w:val="single" w:sz="4" w:space="0" w:color="auto"/>
              <w:right w:val="single" w:sz="4" w:space="0" w:color="auto"/>
            </w:tcBorders>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u w:val="single"/>
              </w:rPr>
              <w:t xml:space="preserve">     %</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7A19A6" w:rsidRDefault="007A19A6">
            <w:pPr>
              <w:jc w:val="center"/>
              <w:rPr>
                <w:rFonts w:ascii="仿宋" w:eastAsia="仿宋" w:hAnsi="仿宋" w:cs="仿宋"/>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701" w:type="dxa"/>
            <w:tcBorders>
              <w:top w:val="single" w:sz="4" w:space="0" w:color="auto"/>
              <w:left w:val="single" w:sz="4" w:space="0" w:color="auto"/>
              <w:bottom w:val="single" w:sz="4" w:space="0" w:color="auto"/>
              <w:right w:val="single" w:sz="4" w:space="0" w:color="auto"/>
            </w:tcBorders>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1106"/>
        </w:trPr>
        <w:tc>
          <w:tcPr>
            <w:tcW w:w="12724" w:type="dxa"/>
            <w:gridSpan w:val="11"/>
            <w:tcBorders>
              <w:top w:val="single" w:sz="4" w:space="0" w:color="auto"/>
              <w:left w:val="single" w:sz="4" w:space="0" w:color="auto"/>
              <w:bottom w:val="single" w:sz="4" w:space="0" w:color="auto"/>
              <w:right w:val="single" w:sz="4" w:space="0" w:color="auto"/>
            </w:tcBorders>
            <w:vAlign w:val="center"/>
          </w:tcPr>
          <w:p w:rsidR="007A19A6" w:rsidRDefault="008811A1">
            <w:pPr>
              <w:ind w:left="720" w:hangingChars="400" w:hanging="720"/>
              <w:rPr>
                <w:rFonts w:ascii="仿宋" w:eastAsia="仿宋" w:hAnsi="仿宋" w:cs="仿宋"/>
                <w:sz w:val="18"/>
                <w:szCs w:val="18"/>
              </w:rPr>
            </w:pPr>
            <w:r>
              <w:rPr>
                <w:rFonts w:ascii="仿宋" w:eastAsia="仿宋" w:hAnsi="仿宋" w:cs="仿宋" w:hint="eastAsia"/>
                <w:sz w:val="18"/>
                <w:szCs w:val="18"/>
              </w:rPr>
              <w:t>说明：</w:t>
            </w:r>
            <w:r>
              <w:rPr>
                <w:rFonts w:ascii="仿宋" w:eastAsia="仿宋" w:hAnsi="仿宋" w:cs="仿宋" w:hint="eastAsia"/>
                <w:sz w:val="18"/>
                <w:szCs w:val="18"/>
              </w:rPr>
              <w:t>1</w:t>
            </w:r>
            <w:r>
              <w:rPr>
                <w:rFonts w:ascii="仿宋" w:eastAsia="仿宋" w:hAnsi="仿宋" w:cs="仿宋" w:hint="eastAsia"/>
                <w:sz w:val="18"/>
                <w:szCs w:val="18"/>
              </w:rPr>
              <w:t>、</w:t>
            </w:r>
            <w:r>
              <w:rPr>
                <w:rFonts w:ascii="仿宋" w:eastAsia="仿宋" w:hAnsi="仿宋" w:cs="仿宋" w:hint="eastAsia"/>
                <w:color w:val="000000" w:themeColor="text1"/>
                <w:sz w:val="18"/>
                <w:szCs w:val="18"/>
              </w:rPr>
              <w:t>本项目采购数量以甲乙双方材料结算单（材料对账单）的数量为准。</w:t>
            </w:r>
            <w:r>
              <w:rPr>
                <w:rFonts w:ascii="仿宋" w:eastAsia="仿宋" w:hAnsi="仿宋" w:cs="仿宋" w:hint="eastAsia"/>
                <w:color w:val="000000" w:themeColor="text1"/>
                <w:sz w:val="18"/>
                <w:szCs w:val="18"/>
              </w:rPr>
              <w:t>2</w:t>
            </w:r>
            <w:r>
              <w:rPr>
                <w:rFonts w:ascii="仿宋" w:eastAsia="仿宋" w:hAnsi="仿宋" w:cs="仿宋" w:hint="eastAsia"/>
                <w:sz w:val="18"/>
                <w:szCs w:val="18"/>
              </w:rPr>
              <w:t>、以上价格含</w:t>
            </w:r>
            <w:r>
              <w:rPr>
                <w:rFonts w:ascii="仿宋" w:eastAsia="仿宋" w:hAnsi="仿宋" w:cs="仿宋" w:hint="eastAsia"/>
                <w:sz w:val="18"/>
                <w:szCs w:val="18"/>
              </w:rPr>
              <w:t>13%</w:t>
            </w:r>
            <w:r>
              <w:rPr>
                <w:rFonts w:ascii="仿宋" w:eastAsia="仿宋" w:hAnsi="仿宋" w:cs="仿宋" w:hint="eastAsia"/>
                <w:sz w:val="18"/>
                <w:szCs w:val="18"/>
              </w:rPr>
              <w:t>的增值税专票、到工地价（不含卸货）。</w:t>
            </w:r>
          </w:p>
          <w:p w:rsidR="007A19A6" w:rsidRDefault="008811A1">
            <w:pPr>
              <w:jc w:val="left"/>
              <w:rPr>
                <w:rFonts w:ascii="仿宋" w:eastAsia="仿宋" w:hAnsi="仿宋" w:cs="仿宋"/>
                <w:color w:val="000000" w:themeColor="text1"/>
                <w:sz w:val="18"/>
                <w:szCs w:val="18"/>
              </w:rPr>
            </w:pPr>
            <w:r>
              <w:rPr>
                <w:rFonts w:ascii="仿宋" w:eastAsia="仿宋" w:hAnsi="仿宋" w:hint="eastAsia"/>
                <w:color w:val="000000" w:themeColor="text1"/>
                <w:sz w:val="18"/>
                <w:szCs w:val="18"/>
              </w:rPr>
              <w:t>订货日：订货日是指甲方的《材料计划采购单》填写的填表订货日期。订货日与到实际供货日不得超出</w:t>
            </w:r>
            <w:r>
              <w:rPr>
                <w:rFonts w:ascii="仿宋" w:eastAsia="仿宋" w:hAnsi="仿宋" w:hint="eastAsia"/>
                <w:color w:val="000000" w:themeColor="text1"/>
                <w:sz w:val="18"/>
                <w:szCs w:val="18"/>
              </w:rPr>
              <w:t xml:space="preserve">3 </w:t>
            </w:r>
            <w:r>
              <w:rPr>
                <w:rFonts w:ascii="仿宋" w:eastAsia="仿宋" w:hAnsi="仿宋" w:hint="eastAsia"/>
                <w:color w:val="000000" w:themeColor="text1"/>
                <w:sz w:val="18"/>
                <w:szCs w:val="18"/>
              </w:rPr>
              <w:t>天。</w:t>
            </w:r>
          </w:p>
        </w:tc>
      </w:tr>
    </w:tbl>
    <w:p w:rsidR="007A19A6" w:rsidRDefault="007A19A6">
      <w:pPr>
        <w:pStyle w:val="Default"/>
        <w:jc w:val="center"/>
        <w:rPr>
          <w:rFonts w:ascii="仿宋" w:eastAsia="仿宋" w:hAnsi="仿宋" w:cs="仿宋"/>
          <w:b/>
          <w:bCs/>
          <w:sz w:val="32"/>
          <w:szCs w:val="32"/>
        </w:rPr>
      </w:pPr>
    </w:p>
    <w:p w:rsidR="007A19A6" w:rsidRDefault="007A19A6">
      <w:pPr>
        <w:pStyle w:val="Default"/>
        <w:jc w:val="center"/>
        <w:rPr>
          <w:rFonts w:ascii="仿宋" w:eastAsia="仿宋" w:hAnsi="仿宋" w:cs="仿宋"/>
          <w:b/>
          <w:bCs/>
          <w:sz w:val="32"/>
          <w:szCs w:val="32"/>
        </w:rPr>
      </w:pPr>
    </w:p>
    <w:p w:rsidR="007A19A6" w:rsidRDefault="007A19A6">
      <w:pPr>
        <w:pStyle w:val="Default"/>
        <w:jc w:val="center"/>
        <w:rPr>
          <w:rFonts w:ascii="仿宋" w:eastAsia="仿宋" w:hAnsi="仿宋" w:cs="仿宋"/>
          <w:b/>
          <w:bCs/>
          <w:sz w:val="32"/>
          <w:szCs w:val="32"/>
        </w:rPr>
      </w:pPr>
    </w:p>
    <w:p w:rsidR="007A19A6" w:rsidRDefault="007A19A6">
      <w:pPr>
        <w:pStyle w:val="Default"/>
        <w:jc w:val="center"/>
        <w:rPr>
          <w:rFonts w:ascii="仿宋" w:eastAsia="仿宋" w:hAnsi="仿宋" w:cs="仿宋"/>
          <w:b/>
          <w:bCs/>
          <w:sz w:val="32"/>
          <w:szCs w:val="32"/>
        </w:rPr>
      </w:pPr>
    </w:p>
    <w:p w:rsidR="007A19A6" w:rsidRDefault="007A19A6">
      <w:pPr>
        <w:pStyle w:val="Default"/>
        <w:jc w:val="center"/>
        <w:rPr>
          <w:rFonts w:ascii="仿宋" w:eastAsia="仿宋" w:hAnsi="仿宋" w:cs="仿宋"/>
          <w:b/>
          <w:bCs/>
          <w:sz w:val="32"/>
          <w:szCs w:val="32"/>
        </w:rPr>
      </w:pPr>
    </w:p>
    <w:p w:rsidR="007A19A6" w:rsidRDefault="007A19A6">
      <w:pPr>
        <w:spacing w:line="800" w:lineRule="exact"/>
        <w:ind w:firstLineChars="200" w:firstLine="420"/>
        <w:rPr>
          <w:lang w:val="zh-CN"/>
        </w:rPr>
        <w:sectPr w:rsidR="007A19A6">
          <w:pgSz w:w="16838" w:h="11906" w:orient="landscape"/>
          <w:pgMar w:top="1797" w:right="1417" w:bottom="1797" w:left="1417" w:header="851" w:footer="992" w:gutter="0"/>
          <w:cols w:space="0"/>
          <w:docGrid w:type="lines" w:linePitch="312"/>
        </w:sectPr>
      </w:pPr>
    </w:p>
    <w:bookmarkEnd w:id="16"/>
    <w:bookmarkEnd w:id="17"/>
    <w:bookmarkEnd w:id="18"/>
    <w:bookmarkEnd w:id="19"/>
    <w:bookmarkEnd w:id="20"/>
    <w:p w:rsidR="007A19A6" w:rsidRDefault="008811A1">
      <w:pPr>
        <w:pStyle w:val="2"/>
        <w:jc w:val="center"/>
        <w:rPr>
          <w:rFonts w:ascii="仿宋" w:eastAsia="仿宋" w:hAnsi="仿宋" w:cs="仿宋"/>
          <w:sz w:val="32"/>
          <w:szCs w:val="32"/>
          <w:lang w:val="en-US"/>
        </w:rPr>
      </w:pPr>
      <w:r>
        <w:rPr>
          <w:rFonts w:ascii="仿宋" w:eastAsia="仿宋" w:hAnsi="仿宋" w:cs="仿宋" w:hint="eastAsia"/>
          <w:sz w:val="32"/>
          <w:szCs w:val="32"/>
        </w:rPr>
        <w:lastRenderedPageBreak/>
        <w:t>承诺书</w:t>
      </w:r>
    </w:p>
    <w:p w:rsidR="007A19A6" w:rsidRDefault="008811A1">
      <w:pPr>
        <w:topLinePunct/>
        <w:spacing w:line="360" w:lineRule="auto"/>
        <w:rPr>
          <w:rFonts w:ascii="仿宋" w:eastAsia="仿宋" w:hAnsi="仿宋" w:cs="仿宋"/>
          <w:sz w:val="28"/>
          <w:szCs w:val="28"/>
          <w:u w:val="single"/>
        </w:rPr>
      </w:pPr>
      <w:bookmarkStart w:id="21" w:name="_Toc6874"/>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攀枝花三线集彩科技发展有限公司</w:t>
      </w:r>
      <w:r>
        <w:rPr>
          <w:rFonts w:ascii="仿宋" w:eastAsia="仿宋" w:hAnsi="仿宋" w:cs="仿宋" w:hint="eastAsia"/>
          <w:sz w:val="28"/>
          <w:szCs w:val="28"/>
          <w:u w:val="single"/>
        </w:rPr>
        <w:t xml:space="preserve">  </w:t>
      </w:r>
    </w:p>
    <w:p w:rsidR="007A19A6" w:rsidRDefault="008811A1">
      <w:pPr>
        <w:topLinePunct/>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为确保材料正规有序、保质保量进场，圆满完成</w:t>
      </w:r>
      <w:r>
        <w:rPr>
          <w:rFonts w:ascii="仿宋" w:eastAsia="仿宋" w:hAnsi="仿宋" w:cs="仿宋" w:hint="eastAsia"/>
          <w:sz w:val="28"/>
          <w:szCs w:val="28"/>
          <w:u w:val="single"/>
        </w:rPr>
        <w:t>攀枝花三线建设文化旅游融合发展示范项目—三线精神文旅体验区</w:t>
      </w:r>
      <w:r>
        <w:rPr>
          <w:rFonts w:ascii="仿宋" w:eastAsia="仿宋" w:hAnsi="仿宋" w:cs="仿宋" w:hint="eastAsia"/>
          <w:sz w:val="28"/>
          <w:szCs w:val="28"/>
          <w:u w:val="single"/>
        </w:rPr>
        <w:t>I</w:t>
      </w:r>
      <w:r>
        <w:rPr>
          <w:rFonts w:ascii="仿宋" w:eastAsia="仿宋" w:hAnsi="仿宋" w:cs="仿宋" w:hint="eastAsia"/>
          <w:sz w:val="28"/>
          <w:szCs w:val="28"/>
          <w:u w:val="single"/>
        </w:rPr>
        <w:t>期</w:t>
      </w:r>
      <w:r>
        <w:rPr>
          <w:rFonts w:ascii="仿宋" w:eastAsia="仿宋" w:hAnsi="仿宋" w:cs="仿宋" w:hint="eastAsia"/>
          <w:sz w:val="28"/>
          <w:szCs w:val="28"/>
          <w:u w:val="single"/>
        </w:rPr>
        <w:t>I</w:t>
      </w:r>
      <w:r>
        <w:rPr>
          <w:rFonts w:ascii="仿宋" w:eastAsia="仿宋" w:hAnsi="仿宋" w:cs="仿宋" w:hint="eastAsia"/>
          <w:sz w:val="28"/>
          <w:szCs w:val="28"/>
          <w:u w:val="single"/>
        </w:rPr>
        <w:t>批次项目</w:t>
      </w:r>
      <w:r>
        <w:rPr>
          <w:rFonts w:ascii="仿宋" w:eastAsia="仿宋" w:hAnsi="仿宋" w:cs="仿宋" w:hint="eastAsia"/>
          <w:sz w:val="28"/>
          <w:szCs w:val="28"/>
        </w:rPr>
        <w:t>施工任务，我公司在供货期间郑重承诺：</w:t>
      </w:r>
    </w:p>
    <w:p w:rsidR="007A19A6" w:rsidRDefault="008811A1">
      <w:pPr>
        <w:topLinePunct/>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质量承诺：我公司保证所供材料质量达到</w:t>
      </w:r>
      <w:r>
        <w:rPr>
          <w:rFonts w:ascii="仿宋" w:eastAsia="仿宋" w:hAnsi="仿宋" w:cs="仿宋" w:hint="eastAsia"/>
          <w:sz w:val="28"/>
          <w:szCs w:val="28"/>
          <w:u w:val="single"/>
        </w:rPr>
        <w:t>攀枝花三线集彩科技发展有限公司</w:t>
      </w:r>
      <w:r>
        <w:rPr>
          <w:rFonts w:ascii="仿宋" w:eastAsia="仿宋" w:hAnsi="仿宋" w:cs="仿宋" w:hint="eastAsia"/>
          <w:sz w:val="28"/>
          <w:szCs w:val="28"/>
        </w:rPr>
        <w:t>各要求的标准，满足投标人须知中所列的相应条件，对产品质量出现问题造成的工程损失承担全部责任。</w:t>
      </w:r>
    </w:p>
    <w:p w:rsidR="007A19A6" w:rsidRDefault="008811A1">
      <w:pPr>
        <w:topLinePunct/>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工期承诺：我公司完全服从</w:t>
      </w:r>
      <w:r>
        <w:rPr>
          <w:rFonts w:ascii="仿宋" w:eastAsia="仿宋" w:hAnsi="仿宋" w:cs="仿宋" w:hint="eastAsia"/>
          <w:sz w:val="28"/>
          <w:szCs w:val="28"/>
          <w:u w:val="single"/>
        </w:rPr>
        <w:t>攀枝花三线集彩科技发展有限公司</w:t>
      </w:r>
      <w:r>
        <w:rPr>
          <w:rFonts w:ascii="仿宋" w:eastAsia="仿宋" w:hAnsi="仿宋" w:cs="仿宋" w:hint="eastAsia"/>
          <w:sz w:val="28"/>
          <w:szCs w:val="28"/>
        </w:rPr>
        <w:t>根据工程进度提出的供应计划要求，按照要求的规格型号、供应时间保质保量供应所需材料，对供货迟延造成的工程损失承担相应责任。</w:t>
      </w:r>
    </w:p>
    <w:p w:rsidR="007A19A6" w:rsidRDefault="008811A1">
      <w:pPr>
        <w:topLinePunct/>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供货时间承诺：我公司会充分考虑环境管控的因素，提前进行备货储备，不以环境管控为理由延迟供货，保证自接到通知起</w:t>
      </w:r>
      <w:r>
        <w:rPr>
          <w:rFonts w:ascii="仿宋" w:eastAsia="仿宋" w:hAnsi="仿宋" w:cs="仿宋" w:hint="eastAsia"/>
          <w:sz w:val="28"/>
          <w:szCs w:val="28"/>
          <w:u w:val="single"/>
        </w:rPr>
        <w:t>3</w:t>
      </w:r>
      <w:r>
        <w:rPr>
          <w:rFonts w:ascii="仿宋" w:eastAsia="仿宋" w:hAnsi="仿宋" w:cs="仿宋" w:hint="eastAsia"/>
          <w:sz w:val="28"/>
          <w:szCs w:val="28"/>
          <w:u w:val="single"/>
        </w:rPr>
        <w:t>日</w:t>
      </w:r>
      <w:r>
        <w:rPr>
          <w:rFonts w:ascii="仿宋" w:eastAsia="仿宋" w:hAnsi="仿宋" w:cs="仿宋" w:hint="eastAsia"/>
          <w:sz w:val="28"/>
          <w:szCs w:val="28"/>
        </w:rPr>
        <w:t>内送货到位。</w:t>
      </w:r>
    </w:p>
    <w:p w:rsidR="007A19A6" w:rsidRDefault="008811A1">
      <w:pPr>
        <w:topLinePunct/>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其他承诺：</w:t>
      </w:r>
    </w:p>
    <w:p w:rsidR="007A19A6" w:rsidRDefault="008811A1">
      <w:pPr>
        <w:topLinePunct/>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）我公司严格遵守招标主办单位各项管理规定，服从招标主办单位现场调度及安全管理。</w:t>
      </w:r>
    </w:p>
    <w:p w:rsidR="007A19A6" w:rsidRDefault="008811A1">
      <w:pPr>
        <w:topLinePunct/>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）我</w:t>
      </w:r>
      <w:r>
        <w:rPr>
          <w:rFonts w:ascii="仿宋" w:eastAsia="仿宋" w:hAnsi="仿宋" w:cs="仿宋" w:hint="eastAsia"/>
          <w:sz w:val="28"/>
          <w:szCs w:val="28"/>
        </w:rPr>
        <w:t>公司严格遵守工程所在地政府颁布的有关货物运输的时间限制、载重限制及道路限制等规定，安全准时的将货物运抵需方指定位置，承担交通运输及环境保护责任。不以不清楚需方工地现场情况或当地政府运输时限及通道限制规定为理由延误交货期限，或做出额外索赔、要求延长交货期限。</w:t>
      </w:r>
    </w:p>
    <w:p w:rsidR="007A19A6" w:rsidRDefault="008811A1">
      <w:pPr>
        <w:topLinePunct/>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）我公司严格遵守有关环保规定，因我公司未采取科学有效措施而造成的环境污染，一切后果由我公司承担。</w:t>
      </w:r>
    </w:p>
    <w:p w:rsidR="007A19A6" w:rsidRDefault="008811A1">
      <w:pPr>
        <w:topLinePunct/>
        <w:spacing w:line="560" w:lineRule="exact"/>
        <w:ind w:firstLineChars="200" w:firstLine="560"/>
        <w:rPr>
          <w:rFonts w:ascii="仿宋" w:eastAsia="仿宋" w:hAnsi="仿宋" w:cs="仿宋"/>
          <w:sz w:val="28"/>
          <w:szCs w:val="28"/>
          <w:lang w:val="en-GB"/>
        </w:rPr>
      </w:pPr>
      <w:r>
        <w:rPr>
          <w:rFonts w:ascii="仿宋" w:eastAsia="仿宋" w:hAnsi="仿宋" w:cs="仿宋" w:hint="eastAsia"/>
          <w:sz w:val="28"/>
          <w:szCs w:val="28"/>
        </w:rPr>
        <w:lastRenderedPageBreak/>
        <w:t>（</w:t>
      </w: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lang w:val="en-GB"/>
        </w:rPr>
        <w:t>我公司在参加本次项目</w:t>
      </w:r>
      <w:r>
        <w:rPr>
          <w:rFonts w:ascii="仿宋" w:eastAsia="仿宋" w:hAnsi="仿宋" w:cs="仿宋" w:hint="eastAsia"/>
          <w:sz w:val="28"/>
          <w:szCs w:val="28"/>
          <w:u w:val="single"/>
        </w:rPr>
        <w:t>攀枝花三线建设文化旅游融合发展示范项目—三线精神文旅体验区</w:t>
      </w:r>
      <w:r>
        <w:rPr>
          <w:rFonts w:ascii="仿宋" w:eastAsia="仿宋" w:hAnsi="仿宋" w:cs="仿宋" w:hint="eastAsia"/>
          <w:sz w:val="28"/>
          <w:szCs w:val="28"/>
          <w:u w:val="single"/>
        </w:rPr>
        <w:t>I</w:t>
      </w:r>
      <w:r>
        <w:rPr>
          <w:rFonts w:ascii="仿宋" w:eastAsia="仿宋" w:hAnsi="仿宋" w:cs="仿宋" w:hint="eastAsia"/>
          <w:sz w:val="28"/>
          <w:szCs w:val="28"/>
          <w:u w:val="single"/>
        </w:rPr>
        <w:t>期</w:t>
      </w:r>
      <w:r>
        <w:rPr>
          <w:rFonts w:ascii="仿宋" w:eastAsia="仿宋" w:hAnsi="仿宋" w:cs="仿宋" w:hint="eastAsia"/>
          <w:sz w:val="28"/>
          <w:szCs w:val="28"/>
          <w:u w:val="single"/>
        </w:rPr>
        <w:t>I</w:t>
      </w:r>
      <w:r>
        <w:rPr>
          <w:rFonts w:ascii="仿宋" w:eastAsia="仿宋" w:hAnsi="仿宋" w:cs="仿宋" w:hint="eastAsia"/>
          <w:sz w:val="28"/>
          <w:szCs w:val="28"/>
          <w:u w:val="single"/>
        </w:rPr>
        <w:t>批次项目</w:t>
      </w:r>
      <w:r>
        <w:rPr>
          <w:rFonts w:ascii="仿宋" w:eastAsia="仿宋" w:hAnsi="仿宋" w:cs="仿宋" w:hint="eastAsia"/>
          <w:sz w:val="28"/>
          <w:szCs w:val="28"/>
          <w:lang w:val="en-GB"/>
        </w:rPr>
        <w:t>招标活动前三年内在经营活动中无重大违法记录。</w:t>
      </w:r>
    </w:p>
    <w:p w:rsidR="007A19A6" w:rsidRDefault="008811A1">
      <w:pPr>
        <w:topLinePunct/>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特此承诺，我公司严格遵守以上条款，如有违反，愿意接受</w:t>
      </w:r>
      <w:r>
        <w:rPr>
          <w:rFonts w:ascii="仿宋" w:eastAsia="仿宋" w:hAnsi="仿宋" w:cs="仿宋" w:hint="eastAsia"/>
          <w:sz w:val="28"/>
          <w:szCs w:val="28"/>
          <w:u w:val="single"/>
        </w:rPr>
        <w:t>攀枝花三线集彩科技发展有限公司</w:t>
      </w:r>
      <w:r>
        <w:rPr>
          <w:rFonts w:ascii="仿宋" w:eastAsia="仿宋" w:hAnsi="仿宋" w:cs="仿宋" w:hint="eastAsia"/>
          <w:sz w:val="28"/>
          <w:szCs w:val="28"/>
        </w:rPr>
        <w:t>处罚。</w:t>
      </w:r>
    </w:p>
    <w:p w:rsidR="007A19A6" w:rsidRDefault="007A19A6">
      <w:pPr>
        <w:pStyle w:val="Default"/>
        <w:ind w:firstLineChars="200" w:firstLine="560"/>
        <w:rPr>
          <w:rFonts w:ascii="仿宋" w:eastAsia="仿宋" w:hAnsi="仿宋" w:cs="仿宋"/>
          <w:sz w:val="28"/>
          <w:szCs w:val="28"/>
        </w:rPr>
      </w:pPr>
    </w:p>
    <w:p w:rsidR="007A19A6" w:rsidRDefault="007A19A6">
      <w:pPr>
        <w:pStyle w:val="Default"/>
        <w:ind w:firstLineChars="200" w:firstLine="560"/>
        <w:rPr>
          <w:rFonts w:ascii="仿宋" w:eastAsia="仿宋" w:hAnsi="仿宋" w:cs="仿宋"/>
          <w:sz w:val="28"/>
          <w:szCs w:val="28"/>
        </w:rPr>
      </w:pPr>
    </w:p>
    <w:p w:rsidR="007A19A6" w:rsidRDefault="008811A1">
      <w:pPr>
        <w:spacing w:line="360" w:lineRule="auto"/>
        <w:jc w:val="right"/>
        <w:rPr>
          <w:rFonts w:ascii="仿宋" w:eastAsia="仿宋" w:hAnsi="仿宋" w:cs="仿宋"/>
          <w:sz w:val="28"/>
          <w:szCs w:val="28"/>
        </w:rPr>
      </w:pPr>
      <w:r>
        <w:rPr>
          <w:rFonts w:ascii="仿宋" w:eastAsia="仿宋" w:hAnsi="仿宋" w:cs="仿宋" w:hint="eastAsia"/>
          <w:sz w:val="28"/>
          <w:szCs w:val="28"/>
        </w:rPr>
        <w:t>投标</w:t>
      </w:r>
      <w:r>
        <w:rPr>
          <w:rFonts w:ascii="仿宋" w:eastAsia="仿宋" w:hAnsi="仿宋" w:cs="仿宋" w:hint="eastAsia"/>
          <w:sz w:val="28"/>
          <w:szCs w:val="28"/>
        </w:rPr>
        <w:t xml:space="preserve"> </w:t>
      </w:r>
      <w:r>
        <w:rPr>
          <w:rFonts w:ascii="仿宋" w:eastAsia="仿宋" w:hAnsi="仿宋" w:cs="仿宋" w:hint="eastAsia"/>
          <w:sz w:val="28"/>
          <w:szCs w:val="28"/>
        </w:rPr>
        <w:t>人：（盖单位章）</w:t>
      </w:r>
    </w:p>
    <w:p w:rsidR="007A19A6" w:rsidRDefault="008811A1">
      <w:pPr>
        <w:spacing w:line="800" w:lineRule="exact"/>
        <w:ind w:firstLineChars="700" w:firstLine="1960"/>
        <w:jc w:val="right"/>
        <w:rPr>
          <w:rFonts w:ascii="仿宋" w:eastAsia="仿宋" w:hAnsi="仿宋" w:cs="仿宋"/>
          <w:sz w:val="28"/>
          <w:szCs w:val="28"/>
        </w:rPr>
      </w:pPr>
      <w:r>
        <w:rPr>
          <w:rFonts w:ascii="仿宋" w:eastAsia="仿宋" w:hAnsi="仿宋" w:cs="仿宋" w:hint="eastAsia"/>
          <w:sz w:val="28"/>
          <w:szCs w:val="28"/>
        </w:rPr>
        <w:t>法定代表人或其委托代理人：（签字）</w:t>
      </w:r>
    </w:p>
    <w:p w:rsidR="007A19A6" w:rsidRDefault="008811A1">
      <w:pPr>
        <w:spacing w:line="80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期：年月日</w:t>
      </w:r>
    </w:p>
    <w:p w:rsidR="007A19A6" w:rsidRDefault="007A19A6">
      <w:pPr>
        <w:pStyle w:val="Default"/>
        <w:rPr>
          <w:rFonts w:ascii="仿宋" w:eastAsia="仿宋" w:hAnsi="仿宋" w:cs="仿宋"/>
          <w:sz w:val="28"/>
          <w:szCs w:val="28"/>
        </w:rPr>
      </w:pPr>
    </w:p>
    <w:p w:rsidR="007A19A6" w:rsidRDefault="007A19A6">
      <w:pPr>
        <w:pStyle w:val="Default"/>
        <w:rPr>
          <w:rFonts w:ascii="仿宋" w:eastAsia="仿宋" w:hAnsi="仿宋" w:cs="仿宋"/>
          <w:sz w:val="28"/>
          <w:szCs w:val="28"/>
        </w:rPr>
      </w:pPr>
    </w:p>
    <w:p w:rsidR="007A19A6" w:rsidRDefault="007A19A6">
      <w:pPr>
        <w:pStyle w:val="Default"/>
        <w:rPr>
          <w:rFonts w:ascii="仿宋" w:eastAsia="仿宋" w:hAnsi="仿宋" w:cs="仿宋"/>
          <w:sz w:val="28"/>
          <w:szCs w:val="28"/>
        </w:rPr>
      </w:pPr>
    </w:p>
    <w:p w:rsidR="007A19A6" w:rsidRDefault="007A19A6">
      <w:pPr>
        <w:pStyle w:val="Default"/>
        <w:rPr>
          <w:rFonts w:ascii="仿宋" w:eastAsia="仿宋" w:hAnsi="仿宋" w:cs="仿宋"/>
          <w:sz w:val="28"/>
          <w:szCs w:val="28"/>
        </w:rPr>
      </w:pPr>
    </w:p>
    <w:p w:rsidR="007A19A6" w:rsidRDefault="007A19A6">
      <w:pPr>
        <w:pStyle w:val="Default"/>
        <w:rPr>
          <w:rFonts w:ascii="仿宋" w:eastAsia="仿宋" w:hAnsi="仿宋" w:cs="仿宋"/>
          <w:sz w:val="28"/>
          <w:szCs w:val="28"/>
        </w:rPr>
      </w:pPr>
    </w:p>
    <w:p w:rsidR="007A19A6" w:rsidRDefault="007A19A6">
      <w:pPr>
        <w:pStyle w:val="Default"/>
        <w:rPr>
          <w:rFonts w:ascii="仿宋" w:eastAsia="仿宋" w:hAnsi="仿宋" w:cs="仿宋"/>
          <w:sz w:val="28"/>
          <w:szCs w:val="28"/>
        </w:rPr>
      </w:pPr>
    </w:p>
    <w:p w:rsidR="007A19A6" w:rsidRDefault="007A19A6">
      <w:pPr>
        <w:pStyle w:val="Default"/>
        <w:rPr>
          <w:rFonts w:ascii="仿宋" w:eastAsia="仿宋" w:hAnsi="仿宋" w:cs="仿宋"/>
          <w:sz w:val="28"/>
          <w:szCs w:val="28"/>
        </w:rPr>
      </w:pPr>
    </w:p>
    <w:p w:rsidR="007A19A6" w:rsidRDefault="007A19A6">
      <w:pPr>
        <w:pStyle w:val="Default"/>
        <w:rPr>
          <w:rFonts w:ascii="仿宋" w:eastAsia="仿宋" w:hAnsi="仿宋" w:cs="仿宋"/>
          <w:sz w:val="28"/>
          <w:szCs w:val="28"/>
        </w:rPr>
      </w:pPr>
    </w:p>
    <w:p w:rsidR="007A19A6" w:rsidRDefault="007A19A6">
      <w:pPr>
        <w:pStyle w:val="Default"/>
        <w:rPr>
          <w:rFonts w:ascii="仿宋" w:eastAsia="仿宋" w:hAnsi="仿宋" w:cs="仿宋"/>
          <w:sz w:val="28"/>
          <w:szCs w:val="28"/>
        </w:rPr>
      </w:pPr>
    </w:p>
    <w:p w:rsidR="007A19A6" w:rsidRDefault="007A19A6">
      <w:pPr>
        <w:pStyle w:val="Default"/>
        <w:rPr>
          <w:rFonts w:ascii="仿宋" w:eastAsia="仿宋" w:hAnsi="仿宋" w:cs="仿宋"/>
          <w:sz w:val="28"/>
          <w:szCs w:val="28"/>
        </w:rPr>
      </w:pPr>
    </w:p>
    <w:p w:rsidR="007A19A6" w:rsidRDefault="007A19A6">
      <w:pPr>
        <w:pStyle w:val="Default"/>
        <w:rPr>
          <w:rFonts w:ascii="仿宋" w:eastAsia="仿宋" w:hAnsi="仿宋" w:cs="仿宋"/>
          <w:sz w:val="28"/>
          <w:szCs w:val="28"/>
        </w:rPr>
      </w:pPr>
    </w:p>
    <w:bookmarkEnd w:id="21"/>
    <w:p w:rsidR="007A19A6" w:rsidRDefault="007A19A6">
      <w:pPr>
        <w:rPr>
          <w:rFonts w:ascii="仿宋" w:eastAsia="仿宋" w:hAnsi="仿宋" w:cs="仿宋"/>
          <w:b/>
          <w:sz w:val="30"/>
          <w:szCs w:val="30"/>
        </w:rPr>
      </w:pPr>
    </w:p>
    <w:p w:rsidR="007A19A6" w:rsidRDefault="008811A1">
      <w:pPr>
        <w:pStyle w:val="2"/>
        <w:jc w:val="center"/>
      </w:pPr>
      <w:r>
        <w:rPr>
          <w:rFonts w:hint="eastAsia"/>
        </w:rPr>
        <w:lastRenderedPageBreak/>
        <w:t>资格证明文件</w:t>
      </w:r>
    </w:p>
    <w:p w:rsidR="007A19A6" w:rsidRDefault="008811A1">
      <w:pPr>
        <w:spacing w:line="520" w:lineRule="exact"/>
        <w:ind w:firstLine="480"/>
        <w:jc w:val="center"/>
        <w:rPr>
          <w:rFonts w:ascii="仿宋" w:eastAsia="仿宋" w:hAnsi="仿宋" w:cs="仿宋"/>
          <w:sz w:val="28"/>
          <w:szCs w:val="28"/>
        </w:rPr>
      </w:pPr>
      <w:r>
        <w:rPr>
          <w:rFonts w:ascii="仿宋" w:eastAsia="仿宋" w:hAnsi="仿宋" w:cs="仿宋" w:hint="eastAsia"/>
          <w:sz w:val="28"/>
          <w:szCs w:val="28"/>
        </w:rPr>
        <w:t>（营业执照、开户许可证等）</w:t>
      </w: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Pr>
        <w:pStyle w:val="Default"/>
        <w:rPr>
          <w:rFonts w:ascii="仿宋" w:eastAsia="仿宋" w:hAnsi="仿宋" w:cs="仿宋"/>
        </w:rPr>
      </w:pPr>
    </w:p>
    <w:p w:rsidR="007A19A6" w:rsidRDefault="007A19A6"/>
    <w:p w:rsidR="007A19A6" w:rsidRDefault="008811A1">
      <w:pPr>
        <w:rPr>
          <w:rFonts w:ascii="仿宋" w:eastAsia="仿宋" w:hAnsi="仿宋" w:cs="仿宋"/>
          <w:sz w:val="30"/>
          <w:szCs w:val="30"/>
        </w:rPr>
      </w:pPr>
      <w:r>
        <w:rPr>
          <w:rFonts w:ascii="仿宋" w:eastAsia="仿宋" w:hAnsi="仿宋" w:cs="仿宋" w:hint="eastAsia"/>
          <w:sz w:val="30"/>
          <w:szCs w:val="30"/>
        </w:rPr>
        <w:br w:type="page"/>
      </w:r>
    </w:p>
    <w:p w:rsidR="007A19A6" w:rsidRDefault="008811A1">
      <w:pPr>
        <w:pStyle w:val="2"/>
        <w:jc w:val="center"/>
        <w:rPr>
          <w:rFonts w:ascii="仿宋" w:eastAsia="仿宋" w:hAnsi="仿宋" w:cs="仿宋"/>
          <w:sz w:val="30"/>
          <w:szCs w:val="30"/>
          <w:lang w:val="en-US"/>
        </w:rPr>
      </w:pPr>
      <w:r>
        <w:rPr>
          <w:rFonts w:ascii="仿宋" w:eastAsia="仿宋" w:hAnsi="仿宋" w:cs="仿宋" w:hint="eastAsia"/>
          <w:sz w:val="30"/>
          <w:szCs w:val="30"/>
          <w:lang w:val="en-US"/>
        </w:rPr>
        <w:lastRenderedPageBreak/>
        <w:t>需要补充的其他内容</w:t>
      </w:r>
    </w:p>
    <w:p w:rsidR="007A19A6" w:rsidRDefault="007A19A6">
      <w:pPr>
        <w:jc w:val="center"/>
        <w:rPr>
          <w:rFonts w:ascii="仿宋" w:eastAsia="仿宋" w:hAnsi="仿宋" w:cs="仿宋"/>
        </w:rPr>
      </w:pPr>
    </w:p>
    <w:p w:rsidR="007A19A6" w:rsidRDefault="008811A1">
      <w:pPr>
        <w:spacing w:line="520" w:lineRule="exact"/>
        <w:ind w:firstLine="48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本项目所发出的补遗书及通知（如果有）；</w:t>
      </w:r>
    </w:p>
    <w:p w:rsidR="007A19A6" w:rsidRDefault="008811A1">
      <w:pPr>
        <w:spacing w:line="520" w:lineRule="exact"/>
        <w:ind w:firstLine="48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投标人认为其它所需要补充的内容。</w:t>
      </w:r>
    </w:p>
    <w:p w:rsidR="007A19A6" w:rsidRDefault="007A19A6">
      <w:pPr>
        <w:spacing w:line="520" w:lineRule="exact"/>
        <w:ind w:firstLine="480"/>
        <w:rPr>
          <w:rFonts w:ascii="仿宋" w:eastAsia="仿宋" w:hAnsi="仿宋" w:cs="仿宋"/>
          <w:sz w:val="28"/>
          <w:szCs w:val="28"/>
        </w:rPr>
      </w:pPr>
    </w:p>
    <w:p w:rsidR="007A19A6" w:rsidRDefault="007A19A6">
      <w:pPr>
        <w:tabs>
          <w:tab w:val="right" w:leader="dot" w:pos="8610"/>
          <w:tab w:val="right" w:leader="dot" w:pos="8820"/>
          <w:tab w:val="right" w:leader="dot" w:pos="9060"/>
        </w:tabs>
        <w:spacing w:line="520" w:lineRule="exact"/>
        <w:rPr>
          <w:rFonts w:ascii="仿宋" w:eastAsia="仿宋" w:hAnsi="仿宋" w:cs="仿宋"/>
          <w:b/>
          <w:bCs/>
          <w:color w:val="C00000"/>
          <w:sz w:val="24"/>
        </w:rPr>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p w:rsidR="007A19A6" w:rsidRDefault="008811A1">
      <w:pPr>
        <w:pStyle w:val="1"/>
        <w:spacing w:before="468"/>
        <w:rPr>
          <w:lang w:eastAsia="zh-CN"/>
        </w:rPr>
      </w:pPr>
      <w:r>
        <w:rPr>
          <w:rFonts w:hint="eastAsia"/>
          <w:lang w:eastAsia="zh-CN"/>
        </w:rPr>
        <w:lastRenderedPageBreak/>
        <w:t>第五章</w:t>
      </w:r>
      <w:r>
        <w:rPr>
          <w:rFonts w:hint="eastAsia"/>
          <w:lang w:val="en-US" w:eastAsia="zh-CN"/>
        </w:rPr>
        <w:t xml:space="preserve"> </w:t>
      </w:r>
      <w:r>
        <w:rPr>
          <w:rFonts w:hint="eastAsia"/>
          <w:lang w:eastAsia="zh-CN"/>
        </w:rPr>
        <w:t>合同</w:t>
      </w:r>
    </w:p>
    <w:p w:rsidR="007A19A6" w:rsidRDefault="007A19A6">
      <w:pPr>
        <w:pStyle w:val="Default"/>
      </w:pPr>
    </w:p>
    <w:p w:rsidR="007A19A6" w:rsidRDefault="007A19A6">
      <w:pPr>
        <w:pStyle w:val="a4"/>
      </w:pPr>
      <w:bookmarkStart w:id="22" w:name="_Toc152042287"/>
      <w:bookmarkStart w:id="23" w:name="_Toc144974479"/>
      <w:bookmarkStart w:id="24" w:name="_Toc152045511"/>
    </w:p>
    <w:p w:rsidR="007A19A6" w:rsidRDefault="008811A1">
      <w:pPr>
        <w:tabs>
          <w:tab w:val="left" w:pos="480"/>
        </w:tabs>
        <w:adjustRightInd w:val="0"/>
        <w:snapToGrid w:val="0"/>
        <w:spacing w:beforeLines="100" w:before="312" w:afterLines="100" w:after="312" w:line="480" w:lineRule="auto"/>
        <w:ind w:leftChars="200" w:left="420"/>
        <w:jc w:val="center"/>
        <w:textAlignment w:val="baseline"/>
        <w:rPr>
          <w:rFonts w:ascii="仿宋" w:eastAsia="仿宋" w:hAnsi="仿宋" w:cs="仿宋"/>
          <w:b/>
          <w:bCs/>
          <w:sz w:val="36"/>
          <w:szCs w:val="36"/>
        </w:rPr>
      </w:pPr>
      <w:r>
        <w:rPr>
          <w:rFonts w:ascii="仿宋" w:eastAsia="仿宋" w:hAnsi="仿宋" w:cs="仿宋" w:hint="eastAsia"/>
          <w:b/>
          <w:bCs/>
          <w:sz w:val="36"/>
          <w:szCs w:val="36"/>
        </w:rPr>
        <w:t>郑州市公路工程公司攀枝花三线建设文化旅游融合发展示范项目—三线精神文旅体验区</w:t>
      </w:r>
    </w:p>
    <w:p w:rsidR="007A19A6" w:rsidRDefault="008811A1">
      <w:pPr>
        <w:tabs>
          <w:tab w:val="left" w:pos="480"/>
        </w:tabs>
        <w:adjustRightInd w:val="0"/>
        <w:snapToGrid w:val="0"/>
        <w:spacing w:beforeLines="100" w:before="312" w:afterLines="100" w:after="312" w:line="480" w:lineRule="auto"/>
        <w:ind w:leftChars="200" w:left="420"/>
        <w:jc w:val="center"/>
        <w:textAlignment w:val="baseline"/>
        <w:rPr>
          <w:rFonts w:ascii="仿宋" w:eastAsia="仿宋" w:hAnsi="仿宋" w:cs="仿宋"/>
          <w:b/>
          <w:bCs/>
          <w:sz w:val="36"/>
          <w:szCs w:val="36"/>
        </w:rPr>
      </w:pPr>
      <w:r>
        <w:rPr>
          <w:rFonts w:ascii="仿宋" w:eastAsia="仿宋" w:hAnsi="仿宋" w:cs="仿宋" w:hint="eastAsia"/>
          <w:b/>
          <w:bCs/>
          <w:sz w:val="36"/>
          <w:szCs w:val="36"/>
        </w:rPr>
        <w:t>I</w:t>
      </w:r>
      <w:r>
        <w:rPr>
          <w:rFonts w:ascii="仿宋" w:eastAsia="仿宋" w:hAnsi="仿宋" w:cs="仿宋" w:hint="eastAsia"/>
          <w:b/>
          <w:bCs/>
          <w:sz w:val="36"/>
          <w:szCs w:val="36"/>
        </w:rPr>
        <w:t>期</w:t>
      </w:r>
      <w:r>
        <w:rPr>
          <w:rFonts w:ascii="仿宋" w:eastAsia="仿宋" w:hAnsi="仿宋" w:cs="仿宋" w:hint="eastAsia"/>
          <w:b/>
          <w:bCs/>
          <w:sz w:val="36"/>
          <w:szCs w:val="36"/>
        </w:rPr>
        <w:t>I</w:t>
      </w:r>
      <w:r>
        <w:rPr>
          <w:rFonts w:ascii="仿宋" w:eastAsia="仿宋" w:hAnsi="仿宋" w:cs="仿宋" w:hint="eastAsia"/>
          <w:b/>
          <w:bCs/>
          <w:sz w:val="36"/>
          <w:szCs w:val="36"/>
        </w:rPr>
        <w:t>批次项目</w:t>
      </w:r>
    </w:p>
    <w:p w:rsidR="007A19A6" w:rsidRDefault="007A19A6">
      <w:pPr>
        <w:spacing w:line="400" w:lineRule="exact"/>
        <w:rPr>
          <w:rFonts w:ascii="仿宋" w:eastAsia="仿宋" w:hAnsi="仿宋" w:cs="仿宋"/>
          <w:sz w:val="48"/>
          <w:szCs w:val="48"/>
        </w:rPr>
      </w:pPr>
    </w:p>
    <w:p w:rsidR="007A19A6" w:rsidRDefault="007A19A6">
      <w:pPr>
        <w:rPr>
          <w:rFonts w:ascii="仿宋" w:eastAsia="仿宋" w:hAnsi="仿宋" w:cs="仿宋"/>
          <w:b/>
          <w:sz w:val="48"/>
          <w:szCs w:val="48"/>
        </w:rPr>
      </w:pPr>
      <w:bookmarkStart w:id="25" w:name="_Toc144974478"/>
      <w:bookmarkStart w:id="26" w:name="_Toc152042286"/>
    </w:p>
    <w:p w:rsidR="007A19A6" w:rsidRDefault="007A19A6">
      <w:pPr>
        <w:rPr>
          <w:rFonts w:ascii="仿宋" w:eastAsia="仿宋" w:hAnsi="仿宋" w:cs="仿宋"/>
          <w:b/>
          <w:sz w:val="48"/>
          <w:szCs w:val="48"/>
        </w:rPr>
      </w:pPr>
    </w:p>
    <w:p w:rsidR="007A19A6" w:rsidRDefault="007A19A6">
      <w:pPr>
        <w:tabs>
          <w:tab w:val="left" w:pos="720"/>
        </w:tabs>
        <w:rPr>
          <w:rFonts w:ascii="仿宋" w:eastAsia="仿宋" w:hAnsi="仿宋" w:cs="仿宋"/>
          <w:b/>
          <w:sz w:val="72"/>
          <w:szCs w:val="72"/>
        </w:rPr>
      </w:pPr>
    </w:p>
    <w:p w:rsidR="007A19A6" w:rsidRDefault="008811A1">
      <w:pPr>
        <w:tabs>
          <w:tab w:val="left" w:pos="720"/>
        </w:tabs>
        <w:ind w:firstLineChars="300" w:firstLine="2168"/>
        <w:rPr>
          <w:rFonts w:ascii="仿宋" w:eastAsia="仿宋" w:hAnsi="仿宋" w:cs="仿宋"/>
          <w:b/>
          <w:sz w:val="72"/>
          <w:szCs w:val="72"/>
        </w:rPr>
      </w:pPr>
      <w:r>
        <w:rPr>
          <w:rFonts w:ascii="仿宋" w:eastAsia="仿宋" w:hAnsi="仿宋" w:cs="仿宋" w:hint="eastAsia"/>
          <w:b/>
          <w:sz w:val="72"/>
          <w:szCs w:val="72"/>
        </w:rPr>
        <w:t>钢材采购合同</w:t>
      </w:r>
    </w:p>
    <w:p w:rsidR="007A19A6" w:rsidRDefault="007A19A6">
      <w:pPr>
        <w:pStyle w:val="Default"/>
      </w:pPr>
    </w:p>
    <w:p w:rsidR="007A19A6" w:rsidRDefault="008811A1">
      <w:pPr>
        <w:spacing w:line="400" w:lineRule="exact"/>
        <w:ind w:firstLineChars="700" w:firstLine="2249"/>
        <w:rPr>
          <w:rFonts w:ascii="仿宋" w:eastAsia="仿宋" w:hAnsi="仿宋" w:cs="仿宋"/>
          <w:b/>
          <w:sz w:val="48"/>
          <w:szCs w:val="48"/>
        </w:rPr>
      </w:pPr>
      <w:r>
        <w:rPr>
          <w:rFonts w:ascii="仿宋" w:eastAsia="仿宋" w:hAnsi="仿宋" w:cs="仿宋" w:hint="eastAsia"/>
          <w:b/>
          <w:sz w:val="32"/>
          <w:szCs w:val="32"/>
        </w:rPr>
        <w:t>合同编号：</w:t>
      </w:r>
      <w:r>
        <w:rPr>
          <w:rFonts w:asciiTheme="minorEastAsia" w:hAnsiTheme="minorEastAsia" w:cstheme="minorEastAsia" w:hint="eastAsia"/>
          <w:b/>
          <w:bCs/>
          <w:color w:val="000000"/>
          <w:sz w:val="24"/>
        </w:rPr>
        <w:t xml:space="preserve"> </w:t>
      </w:r>
    </w:p>
    <w:p w:rsidR="007A19A6" w:rsidRDefault="007A19A6">
      <w:pPr>
        <w:spacing w:line="400" w:lineRule="exact"/>
        <w:rPr>
          <w:rFonts w:ascii="仿宋" w:eastAsia="仿宋" w:hAnsi="仿宋" w:cs="仿宋"/>
          <w:b/>
          <w:sz w:val="44"/>
          <w:szCs w:val="44"/>
        </w:rPr>
      </w:pPr>
    </w:p>
    <w:p w:rsidR="007A19A6" w:rsidRDefault="007A19A6">
      <w:pPr>
        <w:spacing w:line="400" w:lineRule="exact"/>
        <w:rPr>
          <w:rFonts w:ascii="仿宋" w:eastAsia="仿宋" w:hAnsi="仿宋" w:cs="仿宋"/>
          <w:b/>
          <w:sz w:val="44"/>
          <w:szCs w:val="44"/>
        </w:rPr>
      </w:pPr>
    </w:p>
    <w:p w:rsidR="007A19A6" w:rsidRDefault="007A19A6">
      <w:pPr>
        <w:spacing w:line="400" w:lineRule="exact"/>
        <w:rPr>
          <w:rFonts w:ascii="仿宋" w:eastAsia="仿宋" w:hAnsi="仿宋" w:cs="仿宋"/>
          <w:b/>
          <w:sz w:val="44"/>
          <w:szCs w:val="44"/>
        </w:rPr>
      </w:pPr>
    </w:p>
    <w:p w:rsidR="007A19A6" w:rsidRDefault="008811A1">
      <w:pPr>
        <w:ind w:firstLineChars="800" w:firstLine="2249"/>
        <w:rPr>
          <w:rFonts w:ascii="仿宋" w:eastAsia="仿宋" w:hAnsi="仿宋" w:cs="仿宋"/>
          <w:b/>
          <w:sz w:val="28"/>
          <w:szCs w:val="28"/>
        </w:rPr>
      </w:pPr>
      <w:r>
        <w:rPr>
          <w:rFonts w:ascii="仿宋" w:eastAsia="仿宋" w:hAnsi="仿宋" w:cs="仿宋" w:hint="eastAsia"/>
          <w:b/>
          <w:sz w:val="28"/>
          <w:szCs w:val="28"/>
        </w:rPr>
        <w:t>甲方：</w:t>
      </w:r>
      <w:r>
        <w:rPr>
          <w:rFonts w:ascii="仿宋" w:eastAsia="仿宋" w:hAnsi="仿宋" w:cs="仿宋" w:hint="eastAsia"/>
          <w:b/>
          <w:sz w:val="28"/>
          <w:szCs w:val="28"/>
        </w:rPr>
        <w:t xml:space="preserve"> </w:t>
      </w:r>
    </w:p>
    <w:p w:rsidR="007A19A6" w:rsidRDefault="008811A1">
      <w:pPr>
        <w:ind w:firstLineChars="800" w:firstLine="2249"/>
        <w:rPr>
          <w:rFonts w:ascii="仿宋" w:eastAsia="仿宋" w:hAnsi="仿宋" w:cs="仿宋"/>
          <w:b/>
          <w:sz w:val="28"/>
          <w:szCs w:val="28"/>
        </w:rPr>
      </w:pPr>
      <w:r>
        <w:rPr>
          <w:rFonts w:ascii="仿宋" w:eastAsia="仿宋" w:hAnsi="仿宋" w:cs="仿宋" w:hint="eastAsia"/>
          <w:b/>
          <w:sz w:val="28"/>
          <w:szCs w:val="28"/>
        </w:rPr>
        <w:t>乙方：</w:t>
      </w:r>
      <w:r>
        <w:rPr>
          <w:rFonts w:ascii="仿宋" w:eastAsia="仿宋" w:hAnsi="仿宋" w:cs="仿宋" w:hint="eastAsia"/>
          <w:b/>
          <w:sz w:val="28"/>
          <w:szCs w:val="28"/>
        </w:rPr>
        <w:t xml:space="preserve"> </w:t>
      </w:r>
    </w:p>
    <w:p w:rsidR="007A19A6" w:rsidRDefault="008811A1">
      <w:pPr>
        <w:ind w:firstLineChars="800" w:firstLine="2249"/>
        <w:rPr>
          <w:rFonts w:ascii="仿宋" w:eastAsia="仿宋" w:hAnsi="仿宋" w:cs="仿宋"/>
          <w:b/>
          <w:sz w:val="28"/>
          <w:szCs w:val="28"/>
        </w:rPr>
        <w:sectPr w:rsidR="007A19A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pgNumType w:start="0"/>
          <w:cols w:space="720"/>
          <w:titlePg/>
          <w:docGrid w:type="lines" w:linePitch="312"/>
        </w:sectPr>
      </w:pPr>
      <w:r>
        <w:rPr>
          <w:rFonts w:ascii="仿宋" w:eastAsia="仿宋" w:hAnsi="仿宋" w:cs="仿宋" w:hint="eastAsia"/>
          <w:b/>
          <w:sz w:val="28"/>
          <w:szCs w:val="28"/>
        </w:rPr>
        <w:t>日期：</w:t>
      </w:r>
      <w:r>
        <w:rPr>
          <w:rFonts w:ascii="仿宋" w:eastAsia="仿宋" w:hAnsi="仿宋" w:cs="仿宋" w:hint="eastAsia"/>
          <w:b/>
          <w:sz w:val="28"/>
          <w:szCs w:val="28"/>
        </w:rPr>
        <w:t xml:space="preserve"> 2021</w:t>
      </w:r>
      <w:r>
        <w:rPr>
          <w:rFonts w:ascii="仿宋" w:eastAsia="仿宋" w:hAnsi="仿宋" w:cs="仿宋" w:hint="eastAsia"/>
          <w:b/>
          <w:sz w:val="28"/>
          <w:szCs w:val="28"/>
        </w:rPr>
        <w:t>年</w:t>
      </w:r>
      <w:r>
        <w:rPr>
          <w:rFonts w:ascii="仿宋" w:eastAsia="仿宋" w:hAnsi="仿宋" w:cs="仿宋" w:hint="eastAsia"/>
          <w:b/>
          <w:sz w:val="28"/>
          <w:szCs w:val="28"/>
        </w:rPr>
        <w:t xml:space="preserve">   </w:t>
      </w:r>
      <w:r>
        <w:rPr>
          <w:rFonts w:ascii="仿宋" w:eastAsia="仿宋" w:hAnsi="仿宋" w:cs="仿宋" w:hint="eastAsia"/>
          <w:b/>
          <w:sz w:val="28"/>
          <w:szCs w:val="28"/>
        </w:rPr>
        <w:t>月</w:t>
      </w:r>
      <w:r>
        <w:rPr>
          <w:rFonts w:ascii="仿宋" w:eastAsia="仿宋" w:hAnsi="仿宋" w:cs="仿宋" w:hint="eastAsia"/>
          <w:b/>
          <w:sz w:val="28"/>
          <w:szCs w:val="28"/>
        </w:rPr>
        <w:t xml:space="preserve">   </w:t>
      </w:r>
      <w:r>
        <w:rPr>
          <w:rFonts w:ascii="仿宋" w:eastAsia="仿宋" w:hAnsi="仿宋" w:cs="仿宋" w:hint="eastAsia"/>
          <w:b/>
          <w:sz w:val="28"/>
          <w:szCs w:val="28"/>
        </w:rPr>
        <w:t>日</w:t>
      </w:r>
    </w:p>
    <w:bookmarkEnd w:id="25"/>
    <w:bookmarkEnd w:id="26"/>
    <w:p w:rsidR="007A19A6" w:rsidRDefault="008811A1">
      <w:pPr>
        <w:snapToGrid w:val="0"/>
        <w:spacing w:line="360" w:lineRule="auto"/>
        <w:jc w:val="center"/>
        <w:rPr>
          <w:rFonts w:ascii="仿宋" w:eastAsia="仿宋" w:hAnsi="仿宋" w:cs="仿宋"/>
          <w:b/>
          <w:bCs/>
          <w:sz w:val="44"/>
          <w:szCs w:val="44"/>
        </w:rPr>
      </w:pPr>
      <w:r>
        <w:rPr>
          <w:rFonts w:ascii="仿宋" w:eastAsia="仿宋" w:hAnsi="仿宋" w:cs="仿宋" w:hint="eastAsia"/>
          <w:b/>
          <w:bCs/>
          <w:sz w:val="44"/>
          <w:szCs w:val="44"/>
        </w:rPr>
        <w:lastRenderedPageBreak/>
        <w:t>材料采购合同</w:t>
      </w:r>
    </w:p>
    <w:p w:rsidR="007A19A6" w:rsidRDefault="008811A1">
      <w:pPr>
        <w:snapToGrid w:val="0"/>
        <w:spacing w:beforeLines="50" w:before="156" w:afterLines="50" w:after="156" w:line="360" w:lineRule="auto"/>
        <w:rPr>
          <w:rFonts w:ascii="仿宋" w:eastAsia="仿宋" w:hAnsi="仿宋" w:cs="仿宋"/>
          <w:sz w:val="28"/>
          <w:szCs w:val="28"/>
          <w:u w:val="single"/>
        </w:rPr>
      </w:pPr>
      <w:r>
        <w:rPr>
          <w:rFonts w:ascii="仿宋" w:eastAsia="仿宋" w:hAnsi="仿宋" w:cs="仿宋" w:hint="eastAsia"/>
          <w:sz w:val="28"/>
          <w:szCs w:val="28"/>
        </w:rPr>
        <w:t>甲方（以下称“甲方”）：</w:t>
      </w:r>
      <w:r>
        <w:rPr>
          <w:rFonts w:ascii="仿宋" w:eastAsia="仿宋" w:hAnsi="仿宋" w:cs="仿宋" w:hint="eastAsia"/>
          <w:sz w:val="28"/>
          <w:szCs w:val="28"/>
          <w:u w:val="single"/>
        </w:rPr>
        <w:t xml:space="preserve"> </w:t>
      </w:r>
    </w:p>
    <w:p w:rsidR="007A19A6" w:rsidRDefault="008811A1">
      <w:pPr>
        <w:snapToGrid w:val="0"/>
        <w:spacing w:beforeLines="50" w:before="156" w:afterLines="50" w:after="156" w:line="360" w:lineRule="auto"/>
        <w:rPr>
          <w:rFonts w:ascii="仿宋" w:eastAsia="仿宋" w:hAnsi="仿宋" w:cs="仿宋"/>
          <w:bCs/>
          <w:sz w:val="28"/>
          <w:szCs w:val="28"/>
          <w:u w:val="single"/>
        </w:rPr>
      </w:pPr>
      <w:r>
        <w:rPr>
          <w:rFonts w:ascii="仿宋" w:eastAsia="仿宋" w:hAnsi="仿宋" w:cs="仿宋" w:hint="eastAsia"/>
          <w:sz w:val="28"/>
          <w:szCs w:val="28"/>
        </w:rPr>
        <w:t>乙方（以下称“乙方”）：</w:t>
      </w:r>
      <w:r>
        <w:rPr>
          <w:rFonts w:ascii="仿宋" w:eastAsia="仿宋" w:hAnsi="仿宋" w:cs="仿宋" w:hint="eastAsia"/>
          <w:bCs/>
          <w:sz w:val="28"/>
          <w:szCs w:val="28"/>
          <w:u w:val="single"/>
        </w:rPr>
        <w:t xml:space="preserve"> </w:t>
      </w:r>
    </w:p>
    <w:p w:rsidR="007A19A6" w:rsidRDefault="008811A1">
      <w:pPr>
        <w:snapToGrid w:val="0"/>
        <w:spacing w:beforeLines="50" w:before="156" w:afterLines="50" w:after="156" w:line="360" w:lineRule="auto"/>
        <w:ind w:firstLineChars="200" w:firstLine="560"/>
        <w:rPr>
          <w:rFonts w:ascii="仿宋" w:eastAsia="仿宋" w:hAnsi="仿宋" w:cs="仿宋"/>
          <w:color w:val="000000" w:themeColor="text1"/>
          <w:sz w:val="28"/>
          <w:szCs w:val="28"/>
        </w:rPr>
      </w:pPr>
      <w:r>
        <w:rPr>
          <w:rFonts w:ascii="仿宋" w:eastAsia="仿宋" w:hAnsi="仿宋" w:cs="仿宋" w:hint="eastAsia"/>
          <w:sz w:val="28"/>
          <w:szCs w:val="28"/>
        </w:rPr>
        <w:t>为达到对采购工程材料的严格监控管理、更好地保障本项目工程质量之目的，现经本合同双方友好协商一致，并根据相关法律法规的规定，就甲方采购、乙方供应</w:t>
      </w:r>
      <w:r>
        <w:rPr>
          <w:rFonts w:ascii="仿宋" w:eastAsia="仿宋" w:hAnsi="仿宋" w:cs="仿宋" w:hint="eastAsia"/>
          <w:color w:val="000000" w:themeColor="text1"/>
          <w:sz w:val="28"/>
          <w:szCs w:val="28"/>
        </w:rPr>
        <w:t>本合同项下的工程材料事宜，双方达成协议如下：</w:t>
      </w:r>
    </w:p>
    <w:bookmarkEnd w:id="22"/>
    <w:bookmarkEnd w:id="23"/>
    <w:bookmarkEnd w:id="24"/>
    <w:p w:rsidR="007A19A6" w:rsidRDefault="008811A1">
      <w:pPr>
        <w:numPr>
          <w:ilvl w:val="1"/>
          <w:numId w:val="2"/>
        </w:numPr>
        <w:snapToGrid w:val="0"/>
        <w:spacing w:beforeLines="50" w:before="156" w:afterLines="50" w:after="156" w:line="360" w:lineRule="auto"/>
        <w:ind w:left="0" w:firstLine="0"/>
        <w:textAlignment w:val="baseline"/>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工程材料的供应</w:t>
      </w:r>
    </w:p>
    <w:p w:rsidR="007A19A6" w:rsidRDefault="008811A1">
      <w:pPr>
        <w:tabs>
          <w:tab w:val="left" w:pos="480"/>
        </w:tabs>
        <w:adjustRightInd w:val="0"/>
        <w:snapToGrid w:val="0"/>
        <w:spacing w:beforeLines="50" w:before="156" w:afterLines="50" w:after="156" w:line="360" w:lineRule="auto"/>
        <w:ind w:firstLineChars="200" w:firstLine="560"/>
        <w:textAlignment w:val="baseline"/>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本合同项目下，乙方向甲方供应的工程材料钢筋（型号价格表中显示）；品牌范围：攀钢、攀钢钢城、威钢、昆钢、云南德胜、四川德胜、玉溪仙福，钢筋条材料以攀钢钢城轧钢厂为主。在供应期间，攀钢钢城的钢筋条材料在攀钢钢城厂里内若出现规格型号断货、缺货及其它原因的情况下，乙方需改变钢筋条材料的供应品</w:t>
      </w:r>
      <w:r>
        <w:rPr>
          <w:rFonts w:ascii="仿宋" w:eastAsia="仿宋" w:hAnsi="仿宋" w:cs="仿宋" w:hint="eastAsia"/>
          <w:sz w:val="28"/>
          <w:szCs w:val="28"/>
        </w:rPr>
        <w:t>牌，乙方需提前通知甲方，甲方同意后方</w:t>
      </w:r>
      <w:r>
        <w:rPr>
          <w:rFonts w:ascii="仿宋" w:eastAsia="仿宋" w:hAnsi="仿宋" w:cs="仿宋" w:hint="eastAsia"/>
          <w:color w:val="000000" w:themeColor="text1"/>
          <w:sz w:val="28"/>
          <w:szCs w:val="28"/>
        </w:rPr>
        <w:t>可供货。</w:t>
      </w:r>
      <w:r>
        <w:rPr>
          <w:rFonts w:ascii="仿宋" w:eastAsia="仿宋" w:hAnsi="仿宋" w:cs="仿宋" w:hint="eastAsia"/>
          <w:color w:val="000000" w:themeColor="text1"/>
          <w:sz w:val="28"/>
          <w:szCs w:val="28"/>
        </w:rPr>
        <w:t xml:space="preserve"> </w:t>
      </w:r>
    </w:p>
    <w:p w:rsidR="007A19A6" w:rsidRDefault="008811A1">
      <w:pPr>
        <w:tabs>
          <w:tab w:val="left" w:pos="480"/>
        </w:tabs>
        <w:adjustRightInd w:val="0"/>
        <w:snapToGrid w:val="0"/>
        <w:spacing w:beforeLines="50" w:before="156" w:afterLines="50" w:after="156" w:line="360" w:lineRule="auto"/>
        <w:ind w:firstLineChars="200" w:firstLine="560"/>
        <w:textAlignment w:val="baseline"/>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、工程项目地点：攀西科技城，三线博物馆旁。</w:t>
      </w:r>
    </w:p>
    <w:p w:rsidR="007A19A6" w:rsidRDefault="008811A1">
      <w:pPr>
        <w:tabs>
          <w:tab w:val="left" w:pos="480"/>
        </w:tabs>
        <w:adjustRightInd w:val="0"/>
        <w:snapToGrid w:val="0"/>
        <w:spacing w:beforeLines="50" w:before="156" w:afterLines="50" w:after="156" w:line="360" w:lineRule="auto"/>
        <w:ind w:firstLineChars="200" w:firstLine="560"/>
        <w:textAlignment w:val="baseline"/>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、工程项目名称：郑州市公路工程公司攀枝花三线建设文化旅游融合发展示</w:t>
      </w:r>
      <w:r>
        <w:rPr>
          <w:rFonts w:ascii="仿宋" w:eastAsia="仿宋" w:hAnsi="仿宋" w:cs="仿宋" w:hint="eastAsia"/>
          <w:color w:val="000000" w:themeColor="text1"/>
          <w:sz w:val="28"/>
          <w:szCs w:val="28"/>
        </w:rPr>
        <w:t>范项目—三线精神文旅体验区</w:t>
      </w:r>
      <w:r>
        <w:rPr>
          <w:rFonts w:ascii="仿宋" w:eastAsia="仿宋" w:hAnsi="仿宋" w:cs="仿宋" w:hint="eastAsia"/>
          <w:color w:val="000000" w:themeColor="text1"/>
          <w:sz w:val="28"/>
          <w:szCs w:val="28"/>
        </w:rPr>
        <w:t>I</w:t>
      </w:r>
      <w:r>
        <w:rPr>
          <w:rFonts w:ascii="仿宋" w:eastAsia="仿宋" w:hAnsi="仿宋" w:cs="仿宋" w:hint="eastAsia"/>
          <w:color w:val="000000" w:themeColor="text1"/>
          <w:sz w:val="28"/>
          <w:szCs w:val="28"/>
        </w:rPr>
        <w:t>期</w:t>
      </w:r>
      <w:r>
        <w:rPr>
          <w:rFonts w:ascii="仿宋" w:eastAsia="仿宋" w:hAnsi="仿宋" w:cs="仿宋" w:hint="eastAsia"/>
          <w:color w:val="000000" w:themeColor="text1"/>
          <w:sz w:val="28"/>
          <w:szCs w:val="28"/>
        </w:rPr>
        <w:t>I</w:t>
      </w:r>
      <w:r>
        <w:rPr>
          <w:rFonts w:ascii="仿宋" w:eastAsia="仿宋" w:hAnsi="仿宋" w:cs="仿宋" w:hint="eastAsia"/>
          <w:color w:val="000000" w:themeColor="text1"/>
          <w:sz w:val="28"/>
          <w:szCs w:val="28"/>
        </w:rPr>
        <w:t>批次项目</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文化广场）</w:t>
      </w:r>
    </w:p>
    <w:p w:rsidR="007A19A6" w:rsidRDefault="008811A1">
      <w:pPr>
        <w:numPr>
          <w:ilvl w:val="1"/>
          <w:numId w:val="2"/>
        </w:numPr>
        <w:snapToGrid w:val="0"/>
        <w:spacing w:beforeLines="50" w:before="156" w:afterLines="50" w:after="156" w:line="360" w:lineRule="auto"/>
        <w:ind w:left="0" w:firstLine="0"/>
        <w:textAlignment w:val="baseline"/>
        <w:rPr>
          <w:rFonts w:ascii="仿宋" w:eastAsia="仿宋" w:hAnsi="仿宋" w:cs="仿宋"/>
          <w:b/>
          <w:sz w:val="28"/>
          <w:szCs w:val="28"/>
        </w:rPr>
      </w:pPr>
      <w:r>
        <w:rPr>
          <w:rFonts w:ascii="仿宋" w:eastAsia="仿宋" w:hAnsi="仿宋" w:cs="仿宋" w:hint="eastAsia"/>
          <w:b/>
          <w:sz w:val="28"/>
          <w:szCs w:val="28"/>
        </w:rPr>
        <w:t>工程材料价格、价款，付款方式</w:t>
      </w:r>
    </w:p>
    <w:p w:rsidR="007A19A6" w:rsidRDefault="008811A1">
      <w:pPr>
        <w:tabs>
          <w:tab w:val="left" w:pos="480"/>
        </w:tabs>
        <w:adjustRightInd w:val="0"/>
        <w:snapToGrid w:val="0"/>
        <w:spacing w:beforeLines="50" w:before="156" w:afterLines="50" w:after="156" w:line="360" w:lineRule="auto"/>
        <w:ind w:firstLineChars="200" w:firstLine="560"/>
        <w:textAlignment w:val="baseline"/>
        <w:rPr>
          <w:rFonts w:ascii="仿宋" w:eastAsia="仿宋" w:hAnsi="仿宋" w:cs="仿宋"/>
          <w:color w:val="000000" w:themeColor="text1"/>
          <w:sz w:val="28"/>
          <w:szCs w:val="28"/>
        </w:rPr>
      </w:pPr>
      <w:r>
        <w:rPr>
          <w:rFonts w:ascii="仿宋" w:eastAsia="仿宋" w:hAnsi="仿宋" w:cs="仿宋" w:hint="eastAsia"/>
          <w:sz w:val="28"/>
          <w:szCs w:val="28"/>
        </w:rPr>
        <w:t>1</w:t>
      </w:r>
      <w:r>
        <w:rPr>
          <w:rFonts w:ascii="仿宋" w:eastAsia="仿宋" w:hAnsi="仿宋" w:cs="仿宋" w:hint="eastAsia"/>
          <w:sz w:val="28"/>
          <w:szCs w:val="28"/>
        </w:rPr>
        <w:t>、合同价款：以每次订货日攀钢</w:t>
      </w:r>
      <w:r>
        <w:rPr>
          <w:rFonts w:ascii="仿宋" w:eastAsia="仿宋" w:hAnsi="仿宋" w:cs="仿宋" w:hint="eastAsia"/>
          <w:color w:val="000000" w:themeColor="text1"/>
          <w:sz w:val="28"/>
          <w:szCs w:val="28"/>
        </w:rPr>
        <w:t>钢城轧钢厂攀枝花区域出厂价</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攀钢国贸公司价格或海川钢铁网为基准价。攀钢钢城的钢筋条材料在攀钢钢城厂里内若出现规格型号断货、缺货及其它原因的情况下，乙方需改变钢筋条材料的供应品牌，乙方需提前通知甲方，甲方同意后方可供货。</w:t>
      </w:r>
    </w:p>
    <w:p w:rsidR="007A19A6" w:rsidRDefault="008811A1">
      <w:pPr>
        <w:tabs>
          <w:tab w:val="left" w:pos="480"/>
        </w:tabs>
        <w:adjustRightInd w:val="0"/>
        <w:snapToGrid w:val="0"/>
        <w:spacing w:beforeLines="50" w:before="156" w:afterLines="50" w:after="156" w:line="360" w:lineRule="auto"/>
        <w:ind w:firstLineChars="200" w:firstLine="560"/>
        <w:textAlignment w:val="baseline"/>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2</w:t>
      </w:r>
      <w:r>
        <w:rPr>
          <w:rFonts w:ascii="仿宋" w:eastAsia="仿宋" w:hAnsi="仿宋" w:cs="仿宋" w:hint="eastAsia"/>
          <w:color w:val="000000" w:themeColor="text1"/>
          <w:sz w:val="28"/>
          <w:szCs w:val="28"/>
        </w:rPr>
        <w:t>、合同价款形成流程及要求：</w:t>
      </w:r>
    </w:p>
    <w:p w:rsidR="007A19A6" w:rsidRDefault="008811A1">
      <w:pPr>
        <w:pStyle w:val="a9"/>
        <w:numPr>
          <w:ilvl w:val="0"/>
          <w:numId w:val="3"/>
        </w:numPr>
        <w:tabs>
          <w:tab w:val="left" w:pos="420"/>
          <w:tab w:val="left" w:pos="480"/>
        </w:tabs>
        <w:adjustRightInd w:val="0"/>
        <w:snapToGrid w:val="0"/>
        <w:spacing w:beforeLines="50" w:before="156" w:afterLines="50" w:after="156" w:line="360" w:lineRule="auto"/>
        <w:ind w:left="0" w:firstLine="560"/>
        <w:textAlignment w:val="baseline"/>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流程：本合同供应流程为材料采购计划单——收货验收单——材料结算单（含材料对账单）。</w:t>
      </w:r>
    </w:p>
    <w:p w:rsidR="007A19A6" w:rsidRDefault="008811A1">
      <w:pPr>
        <w:pStyle w:val="a9"/>
        <w:numPr>
          <w:ilvl w:val="0"/>
          <w:numId w:val="3"/>
        </w:numPr>
        <w:tabs>
          <w:tab w:val="left" w:pos="420"/>
          <w:tab w:val="left" w:pos="480"/>
        </w:tabs>
        <w:adjustRightInd w:val="0"/>
        <w:snapToGrid w:val="0"/>
        <w:spacing w:beforeLines="50" w:before="156" w:afterLines="50" w:after="156" w:line="360" w:lineRule="auto"/>
        <w:ind w:left="0" w:firstLine="560"/>
        <w:textAlignment w:val="baseline"/>
        <w:rPr>
          <w:rFonts w:ascii="方正舒体" w:eastAsia="方正舒体" w:hAnsi="仿宋" w:cs="仿宋"/>
          <w:color w:val="000000" w:themeColor="text1"/>
          <w:sz w:val="28"/>
          <w:szCs w:val="28"/>
        </w:rPr>
      </w:pPr>
      <w:r>
        <w:rPr>
          <w:rFonts w:ascii="仿宋" w:eastAsia="仿宋" w:hAnsi="仿宋" w:cs="仿宋" w:hint="eastAsia"/>
          <w:color w:val="000000" w:themeColor="text1"/>
          <w:sz w:val="28"/>
          <w:szCs w:val="28"/>
        </w:rPr>
        <w:t>材料采购计划单要求：甲方安全生产部、现场负责人、质检部、工程部、合约部、项目总工、项目经理共同签字确认且加盖项目公章的材料采购计划单为有效依据。</w:t>
      </w:r>
    </w:p>
    <w:p w:rsidR="007A19A6" w:rsidRDefault="008811A1">
      <w:pPr>
        <w:pStyle w:val="a9"/>
        <w:numPr>
          <w:ilvl w:val="0"/>
          <w:numId w:val="3"/>
        </w:numPr>
        <w:tabs>
          <w:tab w:val="left" w:pos="420"/>
          <w:tab w:val="left" w:pos="480"/>
        </w:tabs>
        <w:adjustRightInd w:val="0"/>
        <w:snapToGrid w:val="0"/>
        <w:spacing w:beforeLines="50" w:before="156" w:afterLines="50" w:after="156" w:line="360" w:lineRule="auto"/>
        <w:ind w:left="0" w:firstLine="560"/>
        <w:textAlignment w:val="baseline"/>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收货验收单要求：以甲方的现场人员签字的收货验收单为有效依据。</w:t>
      </w:r>
    </w:p>
    <w:p w:rsidR="007A19A6" w:rsidRDefault="008811A1">
      <w:pPr>
        <w:pStyle w:val="a9"/>
        <w:numPr>
          <w:ilvl w:val="0"/>
          <w:numId w:val="3"/>
        </w:numPr>
        <w:tabs>
          <w:tab w:val="left" w:pos="420"/>
          <w:tab w:val="left" w:pos="480"/>
        </w:tabs>
        <w:adjustRightInd w:val="0"/>
        <w:snapToGrid w:val="0"/>
        <w:spacing w:beforeLines="50" w:before="156" w:afterLines="50" w:after="156" w:line="360" w:lineRule="auto"/>
        <w:ind w:left="0" w:firstLine="560"/>
        <w:textAlignment w:val="baseline"/>
        <w:rPr>
          <w:rFonts w:ascii="方正舒体" w:eastAsia="方正舒体" w:hAnsi="仿宋" w:cs="仿宋"/>
          <w:color w:val="000000" w:themeColor="text1"/>
          <w:sz w:val="28"/>
          <w:szCs w:val="28"/>
        </w:rPr>
      </w:pPr>
      <w:r>
        <w:rPr>
          <w:rFonts w:ascii="仿宋" w:eastAsia="仿宋" w:hAnsi="仿宋" w:cs="仿宋" w:hint="eastAsia"/>
          <w:color w:val="000000" w:themeColor="text1"/>
          <w:sz w:val="28"/>
          <w:szCs w:val="28"/>
        </w:rPr>
        <w:t>材料结算单（含材料对账单）要求：甲方安全生产部、现场负责人、质检部、工程部、合约部、项目总工、项目经理共同签字确认且加盖项目公章的为有效依据。</w:t>
      </w:r>
    </w:p>
    <w:p w:rsidR="007A19A6" w:rsidRDefault="008811A1">
      <w:pPr>
        <w:pStyle w:val="a9"/>
        <w:tabs>
          <w:tab w:val="left" w:pos="420"/>
          <w:tab w:val="left" w:pos="480"/>
        </w:tabs>
        <w:adjustRightInd w:val="0"/>
        <w:snapToGrid w:val="0"/>
        <w:spacing w:beforeLines="50" w:before="156" w:afterLines="50" w:after="156" w:line="360" w:lineRule="auto"/>
        <w:ind w:firstLine="560"/>
        <w:textAlignment w:val="baseline"/>
        <w:rPr>
          <w:rFonts w:ascii="方正舒体" w:eastAsia="方正舒体" w:hAnsi="仿宋" w:cs="仿宋"/>
          <w:color w:val="000000" w:themeColor="text1"/>
          <w:sz w:val="28"/>
          <w:szCs w:val="28"/>
        </w:rPr>
        <w:sectPr w:rsidR="007A19A6">
          <w:headerReference w:type="default" r:id="rId18"/>
          <w:footerReference w:type="default" r:id="rId19"/>
          <w:footerReference w:type="first" r:id="rId20"/>
          <w:pgSz w:w="11906" w:h="16838"/>
          <w:pgMar w:top="1440" w:right="1558" w:bottom="1440" w:left="1803" w:header="851" w:footer="992" w:gutter="0"/>
          <w:cols w:space="0"/>
          <w:docGrid w:type="lines" w:linePitch="312"/>
        </w:sectPr>
      </w:pPr>
      <w:r>
        <w:rPr>
          <w:rFonts w:ascii="仿宋" w:eastAsia="仿宋" w:hAnsi="仿宋" w:cs="仿宋" w:hint="eastAsia"/>
          <w:sz w:val="28"/>
          <w:szCs w:val="28"/>
        </w:rPr>
        <w:t>3</w:t>
      </w:r>
      <w:r>
        <w:rPr>
          <w:rFonts w:ascii="仿宋" w:eastAsia="仿宋" w:hAnsi="仿宋" w:cs="仿宋" w:hint="eastAsia"/>
          <w:sz w:val="28"/>
          <w:szCs w:val="28"/>
        </w:rPr>
        <w:t>、供应材料名称、型号及规格、单位、数量、单价、金额见下表。</w:t>
      </w:r>
    </w:p>
    <w:tbl>
      <w:tblPr>
        <w:tblpPr w:leftFromText="180" w:rightFromText="180" w:vertAnchor="page" w:horzAnchor="page" w:tblpX="1148" w:tblpY="1969"/>
        <w:tblW w:w="14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792"/>
        <w:gridCol w:w="2073"/>
        <w:gridCol w:w="1860"/>
        <w:gridCol w:w="4140"/>
        <w:gridCol w:w="1815"/>
        <w:gridCol w:w="1656"/>
      </w:tblGrid>
      <w:tr w:rsidR="007A19A6">
        <w:trPr>
          <w:trHeight w:val="686"/>
        </w:trPr>
        <w:tc>
          <w:tcPr>
            <w:tcW w:w="14048" w:type="dxa"/>
            <w:gridSpan w:val="7"/>
            <w:vAlign w:val="center"/>
          </w:tcPr>
          <w:p w:rsidR="007A19A6" w:rsidRDefault="008811A1">
            <w:pPr>
              <w:jc w:val="center"/>
              <w:rPr>
                <w:rFonts w:ascii="仿宋" w:eastAsia="仿宋" w:hAnsi="仿宋" w:cs="仿宋"/>
                <w:sz w:val="18"/>
                <w:szCs w:val="18"/>
              </w:rPr>
            </w:pPr>
            <w:r>
              <w:rPr>
                <w:rFonts w:ascii="仿宋" w:eastAsia="仿宋" w:hAnsi="仿宋" w:cs="仿宋" w:hint="eastAsia"/>
                <w:b/>
                <w:sz w:val="18"/>
                <w:szCs w:val="18"/>
              </w:rPr>
              <w:lastRenderedPageBreak/>
              <w:t>合同结算价组成（第</w:t>
            </w:r>
            <w:r>
              <w:rPr>
                <w:rFonts w:ascii="仿宋" w:eastAsia="仿宋" w:hAnsi="仿宋" w:cs="仿宋" w:hint="eastAsia"/>
                <w:b/>
                <w:sz w:val="18"/>
                <w:szCs w:val="18"/>
              </w:rPr>
              <w:t>1</w:t>
            </w:r>
            <w:r>
              <w:rPr>
                <w:rFonts w:ascii="仿宋" w:eastAsia="仿宋" w:hAnsi="仿宋" w:cs="仿宋" w:hint="eastAsia"/>
                <w:b/>
                <w:sz w:val="18"/>
                <w:szCs w:val="18"/>
              </w:rPr>
              <w:t>项</w:t>
            </w:r>
            <w:r>
              <w:rPr>
                <w:rFonts w:ascii="仿宋" w:eastAsia="仿宋" w:hAnsi="仿宋" w:cs="仿宋" w:hint="eastAsia"/>
                <w:b/>
                <w:sz w:val="18"/>
                <w:szCs w:val="18"/>
              </w:rPr>
              <w:t>+</w:t>
            </w:r>
            <w:r>
              <w:rPr>
                <w:rFonts w:ascii="仿宋" w:eastAsia="仿宋" w:hAnsi="仿宋" w:cs="仿宋" w:hint="eastAsia"/>
                <w:b/>
                <w:sz w:val="18"/>
                <w:szCs w:val="18"/>
              </w:rPr>
              <w:t>第</w:t>
            </w:r>
            <w:r>
              <w:rPr>
                <w:rFonts w:ascii="仿宋" w:eastAsia="仿宋" w:hAnsi="仿宋" w:cs="仿宋" w:hint="eastAsia"/>
                <w:b/>
                <w:sz w:val="18"/>
                <w:szCs w:val="18"/>
              </w:rPr>
              <w:t>2</w:t>
            </w:r>
            <w:r>
              <w:rPr>
                <w:rFonts w:ascii="仿宋" w:eastAsia="仿宋" w:hAnsi="仿宋" w:cs="仿宋" w:hint="eastAsia"/>
                <w:b/>
                <w:sz w:val="18"/>
                <w:szCs w:val="18"/>
              </w:rPr>
              <w:t>项）</w:t>
            </w:r>
            <w:r>
              <w:rPr>
                <w:rFonts w:ascii="仿宋" w:eastAsia="仿宋" w:hAnsi="仿宋" w:cs="仿宋" w:hint="eastAsia"/>
                <w:b/>
                <w:sz w:val="18"/>
                <w:szCs w:val="18"/>
              </w:rPr>
              <w:t>=</w:t>
            </w:r>
            <w:r>
              <w:rPr>
                <w:rFonts w:ascii="仿宋" w:eastAsia="仿宋" w:hAnsi="仿宋" w:cs="仿宋" w:hint="eastAsia"/>
                <w:b/>
                <w:sz w:val="18"/>
                <w:szCs w:val="18"/>
              </w:rPr>
              <w:t>实际材料结算价（元</w:t>
            </w:r>
            <w:r>
              <w:rPr>
                <w:rFonts w:ascii="仿宋" w:eastAsia="仿宋" w:hAnsi="仿宋" w:cs="仿宋" w:hint="eastAsia"/>
                <w:b/>
                <w:sz w:val="18"/>
                <w:szCs w:val="18"/>
              </w:rPr>
              <w:t>/</w:t>
            </w:r>
            <w:r>
              <w:rPr>
                <w:rFonts w:ascii="仿宋" w:eastAsia="仿宋" w:hAnsi="仿宋" w:cs="仿宋" w:hint="eastAsia"/>
                <w:b/>
                <w:sz w:val="18"/>
                <w:szCs w:val="18"/>
              </w:rPr>
              <w:t>吨）</w:t>
            </w:r>
          </w:p>
        </w:tc>
      </w:tr>
      <w:tr w:rsidR="007A19A6">
        <w:trPr>
          <w:trHeight w:val="686"/>
        </w:trPr>
        <w:tc>
          <w:tcPr>
            <w:tcW w:w="1712" w:type="dxa"/>
            <w:vMerge w:val="restart"/>
            <w:vAlign w:val="center"/>
          </w:tcPr>
          <w:p w:rsidR="007A19A6" w:rsidRDefault="008811A1">
            <w:pPr>
              <w:spacing w:line="220" w:lineRule="exact"/>
              <w:jc w:val="center"/>
              <w:rPr>
                <w:rFonts w:ascii="仿宋" w:eastAsia="仿宋" w:hAnsi="仿宋" w:cs="仿宋"/>
                <w:sz w:val="18"/>
                <w:szCs w:val="18"/>
              </w:rPr>
            </w:pPr>
            <w:r>
              <w:rPr>
                <w:rFonts w:ascii="仿宋" w:eastAsia="仿宋" w:hAnsi="仿宋" w:cs="仿宋" w:hint="eastAsia"/>
                <w:sz w:val="18"/>
                <w:szCs w:val="18"/>
              </w:rPr>
              <w:t>型号规格</w:t>
            </w:r>
          </w:p>
        </w:tc>
        <w:tc>
          <w:tcPr>
            <w:tcW w:w="792" w:type="dxa"/>
            <w:vMerge w:val="restart"/>
            <w:vAlign w:val="center"/>
          </w:tcPr>
          <w:p w:rsidR="007A19A6" w:rsidRDefault="008811A1">
            <w:pPr>
              <w:spacing w:line="220" w:lineRule="exact"/>
              <w:jc w:val="center"/>
              <w:rPr>
                <w:rFonts w:ascii="仿宋" w:eastAsia="仿宋" w:hAnsi="仿宋" w:cs="仿宋"/>
                <w:sz w:val="18"/>
                <w:szCs w:val="18"/>
              </w:rPr>
            </w:pPr>
            <w:r>
              <w:rPr>
                <w:rFonts w:ascii="仿宋" w:eastAsia="仿宋" w:hAnsi="仿宋" w:cs="仿宋" w:hint="eastAsia"/>
                <w:sz w:val="18"/>
                <w:szCs w:val="18"/>
              </w:rPr>
              <w:t>材料</w:t>
            </w:r>
          </w:p>
          <w:p w:rsidR="007A19A6" w:rsidRDefault="008811A1">
            <w:pPr>
              <w:spacing w:line="220" w:lineRule="exact"/>
              <w:jc w:val="center"/>
              <w:rPr>
                <w:rFonts w:ascii="仿宋" w:eastAsia="仿宋" w:hAnsi="仿宋" w:cs="仿宋"/>
                <w:sz w:val="18"/>
                <w:szCs w:val="18"/>
              </w:rPr>
            </w:pPr>
            <w:r>
              <w:rPr>
                <w:rFonts w:ascii="仿宋" w:eastAsia="仿宋" w:hAnsi="仿宋" w:cs="仿宋" w:hint="eastAsia"/>
                <w:sz w:val="18"/>
                <w:szCs w:val="18"/>
              </w:rPr>
              <w:t>名称</w:t>
            </w:r>
          </w:p>
        </w:tc>
        <w:tc>
          <w:tcPr>
            <w:tcW w:w="2073" w:type="dxa"/>
            <w:vMerge w:val="restart"/>
            <w:vAlign w:val="center"/>
          </w:tcPr>
          <w:p w:rsidR="007A19A6" w:rsidRDefault="008811A1">
            <w:pPr>
              <w:jc w:val="left"/>
              <w:rPr>
                <w:rFonts w:ascii="仿宋" w:eastAsia="仿宋" w:hAnsi="仿宋" w:cs="仿宋"/>
                <w:color w:val="FF0000"/>
                <w:sz w:val="18"/>
                <w:szCs w:val="18"/>
              </w:rPr>
            </w:pPr>
            <w:r>
              <w:rPr>
                <w:rFonts w:ascii="仿宋" w:eastAsia="仿宋" w:hAnsi="仿宋" w:cs="仿宋" w:hint="eastAsia"/>
                <w:color w:val="000000" w:themeColor="text1"/>
                <w:sz w:val="18"/>
                <w:szCs w:val="18"/>
              </w:rPr>
              <w:t>螺纹钢：攀钢钢城轧钢厂攀枝花区域出厂价</w:t>
            </w:r>
          </w:p>
        </w:tc>
        <w:tc>
          <w:tcPr>
            <w:tcW w:w="6000" w:type="dxa"/>
            <w:gridSpan w:val="2"/>
            <w:vAlign w:val="center"/>
          </w:tcPr>
          <w:p w:rsidR="007A19A6" w:rsidRDefault="008811A1">
            <w:pPr>
              <w:spacing w:line="220" w:lineRule="exact"/>
              <w:jc w:val="center"/>
              <w:rPr>
                <w:rFonts w:ascii="仿宋" w:eastAsia="仿宋" w:hAnsi="仿宋" w:cs="仿宋"/>
                <w:sz w:val="18"/>
                <w:szCs w:val="18"/>
              </w:rPr>
            </w:pPr>
            <w:r>
              <w:rPr>
                <w:rFonts w:ascii="仿宋" w:eastAsia="仿宋" w:hAnsi="仿宋" w:cs="仿宋" w:hint="eastAsia"/>
                <w:sz w:val="18"/>
                <w:szCs w:val="18"/>
              </w:rPr>
              <w:t>第</w:t>
            </w:r>
            <w:r>
              <w:rPr>
                <w:rFonts w:ascii="仿宋" w:eastAsia="仿宋" w:hAnsi="仿宋" w:cs="仿宋" w:hint="eastAsia"/>
                <w:sz w:val="18"/>
                <w:szCs w:val="18"/>
              </w:rPr>
              <w:t>1</w:t>
            </w:r>
            <w:r>
              <w:rPr>
                <w:rFonts w:ascii="仿宋" w:eastAsia="仿宋" w:hAnsi="仿宋" w:cs="仿宋" w:hint="eastAsia"/>
                <w:sz w:val="18"/>
                <w:szCs w:val="18"/>
              </w:rPr>
              <w:t>项</w:t>
            </w:r>
          </w:p>
        </w:tc>
        <w:tc>
          <w:tcPr>
            <w:tcW w:w="1815" w:type="dxa"/>
            <w:vAlign w:val="center"/>
          </w:tcPr>
          <w:p w:rsidR="007A19A6" w:rsidRDefault="008811A1">
            <w:pPr>
              <w:spacing w:line="220" w:lineRule="exact"/>
              <w:jc w:val="center"/>
              <w:rPr>
                <w:rFonts w:ascii="仿宋" w:eastAsia="仿宋" w:hAnsi="仿宋" w:cs="仿宋"/>
                <w:color w:val="000000" w:themeColor="text1"/>
                <w:sz w:val="18"/>
                <w:szCs w:val="18"/>
              </w:rPr>
            </w:pPr>
            <w:r>
              <w:rPr>
                <w:rFonts w:ascii="仿宋" w:eastAsia="仿宋" w:hAnsi="仿宋" w:cs="仿宋" w:hint="eastAsia"/>
                <w:sz w:val="18"/>
                <w:szCs w:val="18"/>
              </w:rPr>
              <w:t>第</w:t>
            </w:r>
            <w:r>
              <w:rPr>
                <w:rFonts w:ascii="仿宋" w:eastAsia="仿宋" w:hAnsi="仿宋" w:cs="仿宋" w:hint="eastAsia"/>
                <w:sz w:val="18"/>
                <w:szCs w:val="18"/>
              </w:rPr>
              <w:t>2</w:t>
            </w:r>
            <w:r>
              <w:rPr>
                <w:rFonts w:ascii="仿宋" w:eastAsia="仿宋" w:hAnsi="仿宋" w:cs="仿宋" w:hint="eastAsia"/>
                <w:sz w:val="18"/>
                <w:szCs w:val="18"/>
              </w:rPr>
              <w:t>项</w:t>
            </w:r>
          </w:p>
        </w:tc>
        <w:tc>
          <w:tcPr>
            <w:tcW w:w="1656" w:type="dxa"/>
            <w:vMerge w:val="restart"/>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sz w:val="18"/>
                <w:szCs w:val="18"/>
              </w:rPr>
              <w:t>实际材料结算价（元</w:t>
            </w:r>
            <w:r>
              <w:rPr>
                <w:rFonts w:ascii="仿宋" w:eastAsia="仿宋" w:hAnsi="仿宋" w:cs="仿宋" w:hint="eastAsia"/>
                <w:sz w:val="18"/>
                <w:szCs w:val="18"/>
              </w:rPr>
              <w:t>/</w:t>
            </w:r>
            <w:r>
              <w:rPr>
                <w:rFonts w:ascii="仿宋" w:eastAsia="仿宋" w:hAnsi="仿宋" w:cs="仿宋" w:hint="eastAsia"/>
                <w:sz w:val="18"/>
                <w:szCs w:val="18"/>
              </w:rPr>
              <w:t>吨）</w:t>
            </w:r>
          </w:p>
        </w:tc>
      </w:tr>
      <w:tr w:rsidR="007A19A6">
        <w:trPr>
          <w:trHeight w:val="1800"/>
        </w:trPr>
        <w:tc>
          <w:tcPr>
            <w:tcW w:w="1712" w:type="dxa"/>
            <w:vMerge/>
            <w:vAlign w:val="center"/>
          </w:tcPr>
          <w:p w:rsidR="007A19A6" w:rsidRDefault="007A19A6">
            <w:pPr>
              <w:spacing w:line="220" w:lineRule="exact"/>
              <w:jc w:val="center"/>
              <w:rPr>
                <w:rFonts w:ascii="仿宋" w:eastAsia="仿宋" w:hAnsi="仿宋" w:cs="仿宋"/>
                <w:sz w:val="18"/>
                <w:szCs w:val="18"/>
              </w:rPr>
            </w:pPr>
          </w:p>
        </w:tc>
        <w:tc>
          <w:tcPr>
            <w:tcW w:w="792" w:type="dxa"/>
            <w:vMerge/>
            <w:vAlign w:val="center"/>
          </w:tcPr>
          <w:p w:rsidR="007A19A6" w:rsidRDefault="007A19A6">
            <w:pPr>
              <w:spacing w:line="220" w:lineRule="exact"/>
              <w:jc w:val="center"/>
              <w:rPr>
                <w:rFonts w:ascii="仿宋" w:eastAsia="仿宋" w:hAnsi="仿宋" w:cs="仿宋"/>
                <w:sz w:val="18"/>
                <w:szCs w:val="18"/>
              </w:rPr>
            </w:pPr>
          </w:p>
        </w:tc>
        <w:tc>
          <w:tcPr>
            <w:tcW w:w="2073" w:type="dxa"/>
            <w:vMerge/>
            <w:vAlign w:val="center"/>
          </w:tcPr>
          <w:p w:rsidR="007A19A6" w:rsidRDefault="007A19A6">
            <w:pPr>
              <w:jc w:val="left"/>
              <w:rPr>
                <w:rFonts w:ascii="仿宋" w:eastAsia="仿宋" w:hAnsi="仿宋" w:cs="仿宋"/>
                <w:color w:val="000000" w:themeColor="text1"/>
                <w:sz w:val="18"/>
                <w:szCs w:val="18"/>
              </w:rPr>
            </w:pPr>
          </w:p>
        </w:tc>
        <w:tc>
          <w:tcPr>
            <w:tcW w:w="1860" w:type="dxa"/>
            <w:vAlign w:val="center"/>
          </w:tcPr>
          <w:p w:rsidR="007A19A6" w:rsidRDefault="008811A1">
            <w:pPr>
              <w:spacing w:line="220" w:lineRule="exact"/>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参照</w:t>
            </w:r>
            <w:r>
              <w:rPr>
                <w:rFonts w:ascii="仿宋" w:eastAsia="仿宋" w:hAnsi="仿宋" w:cs="仿宋" w:hint="eastAsia"/>
                <w:color w:val="000000" w:themeColor="text1"/>
                <w:sz w:val="18"/>
                <w:szCs w:val="18"/>
              </w:rPr>
              <w:t>2021</w:t>
            </w:r>
            <w:r>
              <w:rPr>
                <w:rFonts w:ascii="仿宋" w:eastAsia="仿宋" w:hAnsi="仿宋" w:cs="仿宋" w:hint="eastAsia"/>
                <w:color w:val="000000" w:themeColor="text1"/>
                <w:sz w:val="18"/>
                <w:szCs w:val="18"/>
              </w:rPr>
              <w:t>年</w:t>
            </w:r>
            <w:r>
              <w:rPr>
                <w:rFonts w:ascii="仿宋" w:eastAsia="仿宋" w:hAnsi="仿宋" w:cs="仿宋" w:hint="eastAsia"/>
                <w:color w:val="000000" w:themeColor="text1"/>
                <w:sz w:val="18"/>
                <w:szCs w:val="18"/>
              </w:rPr>
              <w:t>4</w:t>
            </w:r>
            <w:r>
              <w:rPr>
                <w:rFonts w:ascii="仿宋" w:eastAsia="仿宋" w:hAnsi="仿宋" w:cs="仿宋" w:hint="eastAsia"/>
                <w:color w:val="000000" w:themeColor="text1"/>
                <w:sz w:val="18"/>
                <w:szCs w:val="18"/>
              </w:rPr>
              <w:t>月</w:t>
            </w:r>
            <w:r>
              <w:rPr>
                <w:rFonts w:ascii="仿宋" w:eastAsia="仿宋" w:hAnsi="仿宋" w:cs="仿宋" w:hint="eastAsia"/>
                <w:color w:val="000000" w:themeColor="text1"/>
                <w:sz w:val="18"/>
                <w:szCs w:val="18"/>
              </w:rPr>
              <w:t>27</w:t>
            </w:r>
            <w:r>
              <w:rPr>
                <w:rFonts w:ascii="仿宋" w:eastAsia="仿宋" w:hAnsi="仿宋" w:cs="仿宋" w:hint="eastAsia"/>
                <w:color w:val="000000" w:themeColor="text1"/>
                <w:sz w:val="18"/>
                <w:szCs w:val="18"/>
              </w:rPr>
              <w:t>日攀钢钢城轧钢厂攀枝花区域出厂价固定下浮百分比。到货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w:t>
            </w:r>
          </w:p>
        </w:tc>
        <w:tc>
          <w:tcPr>
            <w:tcW w:w="4140" w:type="dxa"/>
            <w:vAlign w:val="center"/>
          </w:tcPr>
          <w:p w:rsidR="007A19A6" w:rsidRDefault="008811A1">
            <w:pPr>
              <w:spacing w:line="220" w:lineRule="exact"/>
              <w:jc w:val="center"/>
              <w:rPr>
                <w:rFonts w:ascii="仿宋" w:eastAsia="仿宋" w:hAnsi="仿宋" w:cs="仿宋"/>
                <w:sz w:val="18"/>
                <w:szCs w:val="18"/>
              </w:rPr>
            </w:pPr>
            <w:r>
              <w:rPr>
                <w:rFonts w:ascii="仿宋" w:eastAsia="仿宋" w:hAnsi="仿宋" w:cs="仿宋" w:hint="eastAsia"/>
                <w:sz w:val="18"/>
                <w:szCs w:val="18"/>
              </w:rPr>
              <w:t>价格浮动以每百元为调价节点，挂网价每上涨整数一百元时，所有对应螺纹钢型号价格在固定下浮比例基础上再下调</w:t>
            </w:r>
            <w:r>
              <w:rPr>
                <w:rFonts w:ascii="仿宋" w:eastAsia="仿宋" w:hAnsi="仿宋" w:cs="仿宋" w:hint="eastAsia"/>
                <w:sz w:val="18"/>
                <w:szCs w:val="18"/>
              </w:rPr>
              <w:t>0.13%</w:t>
            </w:r>
            <w:r>
              <w:rPr>
                <w:rFonts w:ascii="仿宋" w:eastAsia="仿宋" w:hAnsi="仿宋" w:cs="仿宋" w:hint="eastAsia"/>
                <w:sz w:val="18"/>
                <w:szCs w:val="18"/>
              </w:rPr>
              <w:t>，上涨不足一百元，则下浮比例不做调整；挂网价每下跌整数一百元时，所有对应螺纹钢型号价格在固定下浮比例基础上再上调</w:t>
            </w:r>
            <w:r>
              <w:rPr>
                <w:rFonts w:ascii="仿宋" w:eastAsia="仿宋" w:hAnsi="仿宋" w:cs="仿宋" w:hint="eastAsia"/>
                <w:sz w:val="18"/>
                <w:szCs w:val="18"/>
              </w:rPr>
              <w:t>0.16%</w:t>
            </w:r>
            <w:r>
              <w:rPr>
                <w:rFonts w:ascii="仿宋" w:eastAsia="仿宋" w:hAnsi="仿宋" w:cs="仿宋" w:hint="eastAsia"/>
                <w:sz w:val="18"/>
                <w:szCs w:val="18"/>
              </w:rPr>
              <w:t>，下跌不足一百元，则下浮比例不做调整。</w:t>
            </w:r>
          </w:p>
        </w:tc>
        <w:tc>
          <w:tcPr>
            <w:tcW w:w="1815" w:type="dxa"/>
            <w:vAlign w:val="center"/>
          </w:tcPr>
          <w:p w:rsidR="007A19A6" w:rsidRDefault="008811A1">
            <w:pPr>
              <w:spacing w:line="220" w:lineRule="exact"/>
              <w:rPr>
                <w:rFonts w:ascii="仿宋" w:eastAsia="仿宋" w:hAnsi="仿宋" w:cs="仿宋"/>
                <w:color w:val="FF0000"/>
                <w:sz w:val="18"/>
                <w:szCs w:val="18"/>
              </w:rPr>
            </w:pPr>
            <w:r>
              <w:rPr>
                <w:rFonts w:ascii="仿宋" w:eastAsia="仿宋" w:hAnsi="仿宋" w:cs="仿宋" w:hint="eastAsia"/>
                <w:sz w:val="18"/>
                <w:szCs w:val="18"/>
              </w:rPr>
              <w:t>双方约定逾期支付：超出</w:t>
            </w:r>
            <w:r>
              <w:rPr>
                <w:rFonts w:ascii="仿宋" w:eastAsia="仿宋" w:hAnsi="仿宋" w:cs="仿宋" w:hint="eastAsia"/>
                <w:sz w:val="18"/>
                <w:szCs w:val="18"/>
              </w:rPr>
              <w:t>10</w:t>
            </w:r>
            <w:r>
              <w:rPr>
                <w:rFonts w:ascii="仿宋" w:eastAsia="仿宋" w:hAnsi="仿宋" w:cs="仿宋" w:hint="eastAsia"/>
                <w:sz w:val="18"/>
                <w:szCs w:val="18"/>
              </w:rPr>
              <w:t>个工作日未付款，需支付在现金价的基础上增加</w:t>
            </w:r>
            <w:r>
              <w:rPr>
                <w:rFonts w:ascii="仿宋" w:eastAsia="仿宋" w:hAnsi="仿宋" w:cs="仿宋" w:hint="eastAsia"/>
                <w:sz w:val="18"/>
                <w:szCs w:val="18"/>
              </w:rPr>
              <w:t>2.4</w:t>
            </w:r>
            <w:r>
              <w:rPr>
                <w:rFonts w:ascii="仿宋" w:eastAsia="仿宋" w:hAnsi="仿宋" w:cs="仿宋" w:hint="eastAsia"/>
                <w:sz w:val="18"/>
                <w:szCs w:val="18"/>
              </w:rPr>
              <w:t>元</w:t>
            </w:r>
            <w:r>
              <w:rPr>
                <w:rFonts w:ascii="仿宋" w:eastAsia="仿宋" w:hAnsi="仿宋" w:cs="仿宋" w:hint="eastAsia"/>
                <w:sz w:val="18"/>
                <w:szCs w:val="18"/>
              </w:rPr>
              <w:t>/</w:t>
            </w:r>
            <w:r>
              <w:rPr>
                <w:rFonts w:ascii="仿宋" w:eastAsia="仿宋" w:hAnsi="仿宋" w:cs="仿宋" w:hint="eastAsia"/>
                <w:sz w:val="18"/>
                <w:szCs w:val="18"/>
              </w:rPr>
              <w:t>天</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吨计算。支付时间不得超过</w:t>
            </w:r>
            <w:r>
              <w:rPr>
                <w:rFonts w:ascii="仿宋" w:eastAsia="仿宋" w:hAnsi="仿宋" w:cs="仿宋" w:hint="eastAsia"/>
                <w:color w:val="000000" w:themeColor="text1"/>
                <w:sz w:val="18"/>
                <w:szCs w:val="18"/>
              </w:rPr>
              <w:t>30</w:t>
            </w:r>
            <w:r>
              <w:rPr>
                <w:rFonts w:ascii="仿宋" w:eastAsia="仿宋" w:hAnsi="仿宋" w:cs="仿宋" w:hint="eastAsia"/>
                <w:color w:val="000000" w:themeColor="text1"/>
                <w:sz w:val="18"/>
                <w:szCs w:val="18"/>
              </w:rPr>
              <w:t>天（一个月）且最高不超过</w:t>
            </w:r>
            <w:r>
              <w:rPr>
                <w:rFonts w:ascii="仿宋" w:eastAsia="仿宋" w:hAnsi="仿宋" w:cs="仿宋" w:hint="eastAsia"/>
                <w:color w:val="000000" w:themeColor="text1"/>
                <w:sz w:val="18"/>
                <w:szCs w:val="18"/>
              </w:rPr>
              <w:t>72</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656" w:type="dxa"/>
            <w:vMerge/>
          </w:tcPr>
          <w:p w:rsidR="007A19A6" w:rsidRDefault="007A19A6">
            <w:pPr>
              <w:rPr>
                <w:rFonts w:ascii="仿宋" w:eastAsia="仿宋" w:hAnsi="仿宋" w:cs="仿宋"/>
                <w:sz w:val="18"/>
                <w:szCs w:val="18"/>
              </w:rPr>
            </w:pPr>
          </w:p>
        </w:tc>
      </w:tr>
      <w:tr w:rsidR="007A19A6">
        <w:trPr>
          <w:trHeight w:val="454"/>
        </w:trPr>
        <w:tc>
          <w:tcPr>
            <w:tcW w:w="1712" w:type="dxa"/>
            <w:vAlign w:val="center"/>
          </w:tcPr>
          <w:p w:rsidR="007A19A6" w:rsidRDefault="008811A1">
            <w:pPr>
              <w:jc w:val="center"/>
              <w:rPr>
                <w:rFonts w:ascii="仿宋" w:eastAsia="仿宋" w:hAnsi="仿宋" w:cs="仿宋"/>
                <w:sz w:val="18"/>
                <w:szCs w:val="18"/>
              </w:rPr>
            </w:pPr>
            <w:r>
              <w:rPr>
                <w:rFonts w:ascii="仿宋" w:eastAsia="仿宋" w:hAnsi="仿宋" w:cs="仿宋" w:hint="eastAsia"/>
                <w:sz w:val="18"/>
                <w:szCs w:val="18"/>
              </w:rPr>
              <w:t>HRB400E</w:t>
            </w:r>
            <w:r>
              <w:rPr>
                <w:rFonts w:ascii="SJQY" w:eastAsia="SJQY" w:hAnsi="SJQY" w:cs="SJQY" w:hint="eastAsia"/>
                <w:sz w:val="18"/>
                <w:szCs w:val="18"/>
              </w:rPr>
              <w:t>C</w:t>
            </w:r>
            <w:r>
              <w:rPr>
                <w:rFonts w:ascii="仿宋" w:eastAsia="仿宋" w:hAnsi="仿宋" w:cs="仿宋" w:hint="eastAsia"/>
                <w:sz w:val="18"/>
                <w:szCs w:val="18"/>
              </w:rPr>
              <w:t>(12)</w:t>
            </w:r>
          </w:p>
        </w:tc>
        <w:tc>
          <w:tcPr>
            <w:tcW w:w="792" w:type="dxa"/>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螺纹钢</w:t>
            </w:r>
          </w:p>
        </w:tc>
        <w:tc>
          <w:tcPr>
            <w:tcW w:w="2073"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以订货日钢城轧钢厂攀枝花区域出厂价为基准价</w:t>
            </w:r>
          </w:p>
        </w:tc>
        <w:tc>
          <w:tcPr>
            <w:tcW w:w="1860" w:type="dxa"/>
            <w:vAlign w:val="center"/>
          </w:tcPr>
          <w:p w:rsidR="007A19A6" w:rsidRDefault="007A19A6">
            <w:pPr>
              <w:jc w:val="center"/>
              <w:rPr>
                <w:rFonts w:ascii="仿宋" w:eastAsia="仿宋" w:hAnsi="仿宋" w:cs="仿宋"/>
                <w:color w:val="000000" w:themeColor="text1"/>
                <w:sz w:val="18"/>
                <w:szCs w:val="18"/>
              </w:rPr>
            </w:pPr>
          </w:p>
        </w:tc>
        <w:tc>
          <w:tcPr>
            <w:tcW w:w="4140"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现金材料采购价：到货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个工作日内付款。注：</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815"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656" w:type="dxa"/>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454"/>
        </w:trPr>
        <w:tc>
          <w:tcPr>
            <w:tcW w:w="1712" w:type="dxa"/>
            <w:vAlign w:val="center"/>
          </w:tcPr>
          <w:p w:rsidR="007A19A6" w:rsidRDefault="008811A1">
            <w:pPr>
              <w:jc w:val="center"/>
              <w:rPr>
                <w:rFonts w:ascii="仿宋" w:eastAsia="仿宋" w:hAnsi="仿宋" w:cs="仿宋"/>
                <w:sz w:val="18"/>
                <w:szCs w:val="18"/>
              </w:rPr>
            </w:pPr>
            <w:r>
              <w:rPr>
                <w:rFonts w:ascii="仿宋" w:eastAsia="仿宋" w:hAnsi="仿宋" w:cs="仿宋" w:hint="eastAsia"/>
                <w:sz w:val="18"/>
                <w:szCs w:val="18"/>
              </w:rPr>
              <w:t>HRB400E</w:t>
            </w:r>
            <w:r>
              <w:rPr>
                <w:rFonts w:ascii="SJQY" w:eastAsia="SJQY" w:hAnsi="SJQY" w:cs="SJQY" w:hint="eastAsia"/>
                <w:sz w:val="18"/>
                <w:szCs w:val="18"/>
              </w:rPr>
              <w:t>C</w:t>
            </w:r>
            <w:r>
              <w:rPr>
                <w:rFonts w:ascii="仿宋" w:eastAsia="仿宋" w:hAnsi="仿宋" w:cs="仿宋" w:hint="eastAsia"/>
                <w:sz w:val="18"/>
                <w:szCs w:val="18"/>
              </w:rPr>
              <w:t>(14)</w:t>
            </w:r>
          </w:p>
        </w:tc>
        <w:tc>
          <w:tcPr>
            <w:tcW w:w="792" w:type="dxa"/>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螺纹钢</w:t>
            </w:r>
          </w:p>
        </w:tc>
        <w:tc>
          <w:tcPr>
            <w:tcW w:w="2073"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以订货日钢城轧钢厂攀枝花区域出厂价为基准价</w:t>
            </w:r>
          </w:p>
        </w:tc>
        <w:tc>
          <w:tcPr>
            <w:tcW w:w="1860" w:type="dxa"/>
            <w:vAlign w:val="center"/>
          </w:tcPr>
          <w:p w:rsidR="007A19A6" w:rsidRDefault="007A19A6">
            <w:pPr>
              <w:jc w:val="center"/>
              <w:rPr>
                <w:rFonts w:ascii="仿宋" w:eastAsia="仿宋" w:hAnsi="仿宋" w:cs="仿宋"/>
                <w:color w:val="000000" w:themeColor="text1"/>
                <w:sz w:val="18"/>
                <w:szCs w:val="18"/>
              </w:rPr>
            </w:pPr>
          </w:p>
        </w:tc>
        <w:tc>
          <w:tcPr>
            <w:tcW w:w="4140"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现金材料采购价：到货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个工作日内付款。注：</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815"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656" w:type="dxa"/>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454"/>
        </w:trPr>
        <w:tc>
          <w:tcPr>
            <w:tcW w:w="1712" w:type="dxa"/>
            <w:vAlign w:val="center"/>
          </w:tcPr>
          <w:p w:rsidR="007A19A6" w:rsidRDefault="008811A1">
            <w:pPr>
              <w:jc w:val="center"/>
              <w:rPr>
                <w:rFonts w:ascii="仿宋" w:eastAsia="仿宋" w:hAnsi="仿宋" w:cs="仿宋"/>
                <w:sz w:val="18"/>
                <w:szCs w:val="18"/>
              </w:rPr>
            </w:pPr>
            <w:r>
              <w:rPr>
                <w:rFonts w:ascii="仿宋" w:eastAsia="仿宋" w:hAnsi="仿宋" w:cs="仿宋" w:hint="eastAsia"/>
                <w:sz w:val="18"/>
                <w:szCs w:val="18"/>
              </w:rPr>
              <w:t>HRB400E</w:t>
            </w:r>
            <w:r>
              <w:rPr>
                <w:rFonts w:ascii="SJQY" w:eastAsia="SJQY" w:hAnsi="SJQY" w:cs="SJQY" w:hint="eastAsia"/>
                <w:sz w:val="18"/>
                <w:szCs w:val="18"/>
              </w:rPr>
              <w:t>C</w:t>
            </w:r>
            <w:r>
              <w:rPr>
                <w:rFonts w:ascii="仿宋" w:eastAsia="仿宋" w:hAnsi="仿宋" w:cs="仿宋" w:hint="eastAsia"/>
                <w:sz w:val="18"/>
                <w:szCs w:val="18"/>
              </w:rPr>
              <w:t>(16)</w:t>
            </w:r>
          </w:p>
        </w:tc>
        <w:tc>
          <w:tcPr>
            <w:tcW w:w="792" w:type="dxa"/>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螺纹钢</w:t>
            </w:r>
          </w:p>
        </w:tc>
        <w:tc>
          <w:tcPr>
            <w:tcW w:w="2073"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以订货日钢城轧钢厂攀枝花区域出厂价为基准价</w:t>
            </w:r>
          </w:p>
        </w:tc>
        <w:tc>
          <w:tcPr>
            <w:tcW w:w="1860" w:type="dxa"/>
            <w:vAlign w:val="center"/>
          </w:tcPr>
          <w:p w:rsidR="007A19A6" w:rsidRDefault="007A19A6">
            <w:pPr>
              <w:jc w:val="center"/>
              <w:rPr>
                <w:rFonts w:ascii="仿宋" w:eastAsia="仿宋" w:hAnsi="仿宋" w:cs="仿宋"/>
                <w:color w:val="000000" w:themeColor="text1"/>
                <w:sz w:val="18"/>
                <w:szCs w:val="18"/>
              </w:rPr>
            </w:pPr>
          </w:p>
        </w:tc>
        <w:tc>
          <w:tcPr>
            <w:tcW w:w="4140"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现金材料采购价：到货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个工作日内付款。注：</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815"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656" w:type="dxa"/>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454"/>
        </w:trPr>
        <w:tc>
          <w:tcPr>
            <w:tcW w:w="1712" w:type="dxa"/>
            <w:vAlign w:val="center"/>
          </w:tcPr>
          <w:p w:rsidR="007A19A6" w:rsidRDefault="008811A1">
            <w:pPr>
              <w:rPr>
                <w:rFonts w:ascii="仿宋" w:eastAsia="仿宋" w:hAnsi="仿宋" w:cs="仿宋"/>
                <w:sz w:val="18"/>
                <w:szCs w:val="18"/>
              </w:rPr>
            </w:pPr>
            <w:r>
              <w:rPr>
                <w:rFonts w:ascii="仿宋" w:eastAsia="仿宋" w:hAnsi="仿宋" w:cs="仿宋" w:hint="eastAsia"/>
                <w:sz w:val="18"/>
                <w:szCs w:val="18"/>
              </w:rPr>
              <w:t>HRB400E</w:t>
            </w:r>
            <w:r>
              <w:rPr>
                <w:rFonts w:ascii="SJQY" w:eastAsia="SJQY" w:hAnsi="SJQY" w:cs="SJQY" w:hint="eastAsia"/>
                <w:sz w:val="18"/>
                <w:szCs w:val="18"/>
              </w:rPr>
              <w:t>C</w:t>
            </w:r>
            <w:r>
              <w:rPr>
                <w:rFonts w:ascii="仿宋" w:eastAsia="仿宋" w:hAnsi="仿宋" w:cs="仿宋" w:hint="eastAsia"/>
                <w:sz w:val="18"/>
                <w:szCs w:val="18"/>
              </w:rPr>
              <w:t>(18-22)</w:t>
            </w:r>
          </w:p>
        </w:tc>
        <w:tc>
          <w:tcPr>
            <w:tcW w:w="792" w:type="dxa"/>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螺纹钢</w:t>
            </w:r>
          </w:p>
        </w:tc>
        <w:tc>
          <w:tcPr>
            <w:tcW w:w="2073"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以订货日钢城轧钢厂攀枝花区域出厂价为基准价</w:t>
            </w:r>
          </w:p>
        </w:tc>
        <w:tc>
          <w:tcPr>
            <w:tcW w:w="1860" w:type="dxa"/>
            <w:vAlign w:val="center"/>
          </w:tcPr>
          <w:p w:rsidR="007A19A6" w:rsidRDefault="007A19A6">
            <w:pPr>
              <w:jc w:val="center"/>
              <w:rPr>
                <w:rFonts w:ascii="仿宋" w:eastAsia="仿宋" w:hAnsi="仿宋" w:cs="仿宋"/>
                <w:color w:val="000000" w:themeColor="text1"/>
                <w:sz w:val="18"/>
                <w:szCs w:val="18"/>
              </w:rPr>
            </w:pPr>
          </w:p>
        </w:tc>
        <w:tc>
          <w:tcPr>
            <w:tcW w:w="4140"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现金材料采购价：到货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个工作日内付款。注：</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815"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656" w:type="dxa"/>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454"/>
        </w:trPr>
        <w:tc>
          <w:tcPr>
            <w:tcW w:w="1712" w:type="dxa"/>
            <w:vAlign w:val="center"/>
          </w:tcPr>
          <w:p w:rsidR="007A19A6" w:rsidRDefault="008811A1">
            <w:pPr>
              <w:jc w:val="center"/>
              <w:rPr>
                <w:rFonts w:ascii="仿宋" w:eastAsia="仿宋" w:hAnsi="仿宋" w:cs="仿宋"/>
                <w:sz w:val="18"/>
                <w:szCs w:val="18"/>
              </w:rPr>
            </w:pPr>
            <w:r>
              <w:rPr>
                <w:rFonts w:ascii="仿宋" w:eastAsia="仿宋" w:hAnsi="仿宋" w:cs="仿宋" w:hint="eastAsia"/>
                <w:sz w:val="18"/>
                <w:szCs w:val="18"/>
              </w:rPr>
              <w:t>HRB400E</w:t>
            </w:r>
            <w:r>
              <w:rPr>
                <w:rFonts w:ascii="SJQY" w:eastAsia="SJQY" w:hAnsi="SJQY" w:cs="SJQY" w:hint="eastAsia"/>
                <w:sz w:val="18"/>
                <w:szCs w:val="18"/>
              </w:rPr>
              <w:t>C</w:t>
            </w:r>
            <w:r>
              <w:rPr>
                <w:rFonts w:ascii="仿宋" w:eastAsia="仿宋" w:hAnsi="仿宋" w:cs="仿宋" w:hint="eastAsia"/>
                <w:sz w:val="18"/>
                <w:szCs w:val="18"/>
              </w:rPr>
              <w:t>(25)</w:t>
            </w:r>
          </w:p>
        </w:tc>
        <w:tc>
          <w:tcPr>
            <w:tcW w:w="792" w:type="dxa"/>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螺纹钢</w:t>
            </w:r>
          </w:p>
        </w:tc>
        <w:tc>
          <w:tcPr>
            <w:tcW w:w="2073"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以订货日钢城轧钢厂攀枝花区域出厂价为基准价</w:t>
            </w:r>
          </w:p>
        </w:tc>
        <w:tc>
          <w:tcPr>
            <w:tcW w:w="1860" w:type="dxa"/>
            <w:vAlign w:val="center"/>
          </w:tcPr>
          <w:p w:rsidR="007A19A6" w:rsidRDefault="007A19A6">
            <w:pPr>
              <w:jc w:val="center"/>
              <w:rPr>
                <w:rFonts w:ascii="仿宋" w:eastAsia="仿宋" w:hAnsi="仿宋" w:cs="仿宋"/>
                <w:color w:val="000000" w:themeColor="text1"/>
                <w:sz w:val="18"/>
                <w:szCs w:val="18"/>
              </w:rPr>
            </w:pPr>
          </w:p>
        </w:tc>
        <w:tc>
          <w:tcPr>
            <w:tcW w:w="4140"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现金材料采购价：到货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个工作日内付款。注：</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815"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656" w:type="dxa"/>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812"/>
        </w:trPr>
        <w:tc>
          <w:tcPr>
            <w:tcW w:w="1712" w:type="dxa"/>
            <w:vAlign w:val="center"/>
          </w:tcPr>
          <w:p w:rsidR="007A19A6" w:rsidRDefault="008811A1">
            <w:pPr>
              <w:jc w:val="center"/>
              <w:rPr>
                <w:rFonts w:ascii="仿宋" w:eastAsia="仿宋" w:hAnsi="仿宋" w:cs="仿宋"/>
                <w:sz w:val="18"/>
                <w:szCs w:val="18"/>
              </w:rPr>
            </w:pPr>
            <w:r>
              <w:rPr>
                <w:rFonts w:ascii="仿宋" w:eastAsia="仿宋" w:hAnsi="仿宋" w:cs="仿宋" w:hint="eastAsia"/>
                <w:sz w:val="18"/>
                <w:szCs w:val="18"/>
              </w:rPr>
              <w:t>HRB400E</w:t>
            </w:r>
            <w:r>
              <w:rPr>
                <w:rFonts w:ascii="SJQY" w:eastAsia="SJQY" w:hAnsi="SJQY" w:cs="SJQY" w:hint="eastAsia"/>
                <w:sz w:val="18"/>
                <w:szCs w:val="18"/>
              </w:rPr>
              <w:t>C</w:t>
            </w:r>
            <w:r>
              <w:rPr>
                <w:rFonts w:ascii="仿宋" w:eastAsia="仿宋" w:hAnsi="仿宋" w:cs="仿宋" w:hint="eastAsia"/>
                <w:sz w:val="18"/>
                <w:szCs w:val="18"/>
              </w:rPr>
              <w:t>(28)</w:t>
            </w:r>
          </w:p>
        </w:tc>
        <w:tc>
          <w:tcPr>
            <w:tcW w:w="792" w:type="dxa"/>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螺纹钢</w:t>
            </w:r>
          </w:p>
        </w:tc>
        <w:tc>
          <w:tcPr>
            <w:tcW w:w="2073"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以订货日钢城轧钢厂攀枝花区域出厂价为基准价</w:t>
            </w:r>
          </w:p>
        </w:tc>
        <w:tc>
          <w:tcPr>
            <w:tcW w:w="1860" w:type="dxa"/>
            <w:vAlign w:val="center"/>
          </w:tcPr>
          <w:p w:rsidR="007A19A6" w:rsidRDefault="007A19A6">
            <w:pPr>
              <w:jc w:val="center"/>
              <w:rPr>
                <w:rFonts w:ascii="仿宋" w:eastAsia="仿宋" w:hAnsi="仿宋" w:cs="仿宋"/>
                <w:color w:val="000000" w:themeColor="text1"/>
                <w:sz w:val="18"/>
                <w:szCs w:val="18"/>
              </w:rPr>
            </w:pPr>
          </w:p>
        </w:tc>
        <w:tc>
          <w:tcPr>
            <w:tcW w:w="4140"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现金材料采购价：到货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个工作日内付款。注：</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815"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656" w:type="dxa"/>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872"/>
        </w:trPr>
        <w:tc>
          <w:tcPr>
            <w:tcW w:w="1712" w:type="dxa"/>
            <w:vAlign w:val="center"/>
          </w:tcPr>
          <w:p w:rsidR="007A19A6" w:rsidRDefault="008811A1">
            <w:pPr>
              <w:jc w:val="center"/>
              <w:rPr>
                <w:rFonts w:ascii="仿宋" w:eastAsia="仿宋" w:hAnsi="仿宋" w:cs="仿宋"/>
                <w:sz w:val="18"/>
                <w:szCs w:val="18"/>
              </w:rPr>
            </w:pPr>
            <w:r>
              <w:rPr>
                <w:rFonts w:ascii="仿宋" w:eastAsia="仿宋" w:hAnsi="仿宋" w:cs="仿宋" w:hint="eastAsia"/>
                <w:sz w:val="18"/>
                <w:szCs w:val="18"/>
              </w:rPr>
              <w:lastRenderedPageBreak/>
              <w:t>HRB400E</w:t>
            </w:r>
            <w:r>
              <w:rPr>
                <w:rFonts w:ascii="SJQY" w:eastAsia="SJQY" w:hAnsi="SJQY" w:cs="SJQY" w:hint="eastAsia"/>
                <w:sz w:val="18"/>
                <w:szCs w:val="18"/>
              </w:rPr>
              <w:t>C</w:t>
            </w:r>
            <w:r>
              <w:rPr>
                <w:rFonts w:ascii="仿宋" w:eastAsia="仿宋" w:hAnsi="仿宋" w:cs="仿宋" w:hint="eastAsia"/>
                <w:sz w:val="18"/>
                <w:szCs w:val="18"/>
              </w:rPr>
              <w:t>(32)</w:t>
            </w:r>
          </w:p>
        </w:tc>
        <w:tc>
          <w:tcPr>
            <w:tcW w:w="792" w:type="dxa"/>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螺纹钢</w:t>
            </w:r>
          </w:p>
        </w:tc>
        <w:tc>
          <w:tcPr>
            <w:tcW w:w="2073"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以订货日钢城轧钢厂攀枝花区域出厂价为基准价</w:t>
            </w:r>
          </w:p>
        </w:tc>
        <w:tc>
          <w:tcPr>
            <w:tcW w:w="1860" w:type="dxa"/>
            <w:vAlign w:val="center"/>
          </w:tcPr>
          <w:p w:rsidR="007A19A6" w:rsidRDefault="007A19A6">
            <w:pPr>
              <w:jc w:val="center"/>
              <w:rPr>
                <w:rFonts w:ascii="仿宋" w:eastAsia="仿宋" w:hAnsi="仿宋" w:cs="仿宋"/>
                <w:color w:val="000000" w:themeColor="text1"/>
                <w:sz w:val="18"/>
                <w:szCs w:val="18"/>
              </w:rPr>
            </w:pPr>
          </w:p>
        </w:tc>
        <w:tc>
          <w:tcPr>
            <w:tcW w:w="4140"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现金材料采购价：到货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个工作日内付款。注：</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815"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656" w:type="dxa"/>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2148"/>
        </w:trPr>
        <w:tc>
          <w:tcPr>
            <w:tcW w:w="1712" w:type="dxa"/>
            <w:vAlign w:val="center"/>
          </w:tcPr>
          <w:p w:rsidR="007A19A6" w:rsidRDefault="008811A1">
            <w:pPr>
              <w:spacing w:line="220" w:lineRule="exact"/>
              <w:jc w:val="center"/>
              <w:rPr>
                <w:rFonts w:ascii="仿宋" w:eastAsia="仿宋" w:hAnsi="仿宋" w:cs="仿宋"/>
                <w:sz w:val="18"/>
                <w:szCs w:val="18"/>
              </w:rPr>
            </w:pPr>
            <w:r>
              <w:rPr>
                <w:rFonts w:ascii="仿宋" w:eastAsia="仿宋" w:hAnsi="仿宋" w:cs="仿宋" w:hint="eastAsia"/>
                <w:sz w:val="18"/>
                <w:szCs w:val="18"/>
              </w:rPr>
              <w:t>型号规格</w:t>
            </w:r>
          </w:p>
        </w:tc>
        <w:tc>
          <w:tcPr>
            <w:tcW w:w="792" w:type="dxa"/>
            <w:vAlign w:val="center"/>
          </w:tcPr>
          <w:p w:rsidR="007A19A6" w:rsidRDefault="008811A1">
            <w:pPr>
              <w:spacing w:line="220" w:lineRule="exact"/>
              <w:jc w:val="center"/>
              <w:rPr>
                <w:rFonts w:ascii="仿宋" w:eastAsia="仿宋" w:hAnsi="仿宋" w:cs="仿宋"/>
                <w:sz w:val="18"/>
                <w:szCs w:val="18"/>
              </w:rPr>
            </w:pPr>
            <w:r>
              <w:rPr>
                <w:rFonts w:ascii="仿宋" w:eastAsia="仿宋" w:hAnsi="仿宋" w:cs="仿宋" w:hint="eastAsia"/>
                <w:sz w:val="18"/>
                <w:szCs w:val="18"/>
              </w:rPr>
              <w:t>材料</w:t>
            </w:r>
          </w:p>
          <w:p w:rsidR="007A19A6" w:rsidRDefault="008811A1">
            <w:pPr>
              <w:spacing w:line="220" w:lineRule="exact"/>
              <w:jc w:val="center"/>
              <w:rPr>
                <w:rFonts w:ascii="仿宋" w:eastAsia="仿宋" w:hAnsi="仿宋" w:cs="仿宋"/>
                <w:sz w:val="18"/>
                <w:szCs w:val="18"/>
              </w:rPr>
            </w:pPr>
            <w:r>
              <w:rPr>
                <w:rFonts w:ascii="仿宋" w:eastAsia="仿宋" w:hAnsi="仿宋" w:cs="仿宋" w:hint="eastAsia"/>
                <w:sz w:val="18"/>
                <w:szCs w:val="18"/>
              </w:rPr>
              <w:t>名称</w:t>
            </w:r>
          </w:p>
        </w:tc>
        <w:tc>
          <w:tcPr>
            <w:tcW w:w="2073" w:type="dxa"/>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盘圆和盘螺：攀钢国贸公司价格或海川钢铁网价</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西南钢铁指数攀枝花地区）</w:t>
            </w:r>
          </w:p>
        </w:tc>
        <w:tc>
          <w:tcPr>
            <w:tcW w:w="1860" w:type="dxa"/>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参照</w:t>
            </w:r>
            <w:r>
              <w:rPr>
                <w:rFonts w:ascii="仿宋" w:eastAsia="仿宋" w:hAnsi="仿宋" w:cs="仿宋" w:hint="eastAsia"/>
                <w:color w:val="000000" w:themeColor="text1"/>
                <w:sz w:val="18"/>
                <w:szCs w:val="18"/>
              </w:rPr>
              <w:t>2021</w:t>
            </w:r>
            <w:r>
              <w:rPr>
                <w:rFonts w:ascii="仿宋" w:eastAsia="仿宋" w:hAnsi="仿宋" w:cs="仿宋" w:hint="eastAsia"/>
                <w:color w:val="000000" w:themeColor="text1"/>
                <w:sz w:val="18"/>
                <w:szCs w:val="18"/>
              </w:rPr>
              <w:t>年</w:t>
            </w:r>
            <w:r>
              <w:rPr>
                <w:rFonts w:ascii="仿宋" w:eastAsia="仿宋" w:hAnsi="仿宋" w:cs="仿宋" w:hint="eastAsia"/>
                <w:color w:val="000000" w:themeColor="text1"/>
                <w:sz w:val="18"/>
                <w:szCs w:val="18"/>
              </w:rPr>
              <w:t>4</w:t>
            </w:r>
            <w:r>
              <w:rPr>
                <w:rFonts w:ascii="仿宋" w:eastAsia="仿宋" w:hAnsi="仿宋" w:cs="仿宋" w:hint="eastAsia"/>
                <w:color w:val="000000" w:themeColor="text1"/>
                <w:sz w:val="18"/>
                <w:szCs w:val="18"/>
              </w:rPr>
              <w:t>月</w:t>
            </w:r>
            <w:r>
              <w:rPr>
                <w:rFonts w:ascii="仿宋" w:eastAsia="仿宋" w:hAnsi="仿宋" w:cs="仿宋" w:hint="eastAsia"/>
                <w:color w:val="000000" w:themeColor="text1"/>
                <w:sz w:val="18"/>
                <w:szCs w:val="18"/>
              </w:rPr>
              <w:t>27</w:t>
            </w:r>
            <w:r>
              <w:rPr>
                <w:rFonts w:ascii="仿宋" w:eastAsia="仿宋" w:hAnsi="仿宋" w:cs="仿宋" w:hint="eastAsia"/>
                <w:color w:val="000000" w:themeColor="text1"/>
                <w:sz w:val="18"/>
                <w:szCs w:val="18"/>
              </w:rPr>
              <w:t>日西南钢铁指数攀钢出厂价固定下浮百分比。到货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w:t>
            </w:r>
          </w:p>
        </w:tc>
        <w:tc>
          <w:tcPr>
            <w:tcW w:w="4140"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sz w:val="18"/>
                <w:szCs w:val="18"/>
              </w:rPr>
              <w:t>价格浮动以每百元为调价节点，挂网价每上涨整数一百元时，所有对应螺纹钢型号价格在固定下浮比例基础上再下调</w:t>
            </w:r>
            <w:r>
              <w:rPr>
                <w:rFonts w:ascii="仿宋" w:eastAsia="仿宋" w:hAnsi="仿宋" w:cs="仿宋" w:hint="eastAsia"/>
                <w:sz w:val="18"/>
                <w:szCs w:val="18"/>
              </w:rPr>
              <w:t>0.13%</w:t>
            </w:r>
            <w:r>
              <w:rPr>
                <w:rFonts w:ascii="仿宋" w:eastAsia="仿宋" w:hAnsi="仿宋" w:cs="仿宋" w:hint="eastAsia"/>
                <w:sz w:val="18"/>
                <w:szCs w:val="18"/>
              </w:rPr>
              <w:t>，上涨不足一百元，则下浮比例不做调整；挂网价每下跌整数一百元时，所有对应螺纹钢型号价格在固定下浮比例基础上再上调</w:t>
            </w:r>
            <w:r>
              <w:rPr>
                <w:rFonts w:ascii="仿宋" w:eastAsia="仿宋" w:hAnsi="仿宋" w:cs="仿宋" w:hint="eastAsia"/>
                <w:sz w:val="18"/>
                <w:szCs w:val="18"/>
              </w:rPr>
              <w:t>0.16%</w:t>
            </w:r>
            <w:r>
              <w:rPr>
                <w:rFonts w:ascii="仿宋" w:eastAsia="仿宋" w:hAnsi="仿宋" w:cs="仿宋" w:hint="eastAsia"/>
                <w:sz w:val="18"/>
                <w:szCs w:val="18"/>
              </w:rPr>
              <w:t>，下跌不足一百元，则下浮比例不做调整。</w:t>
            </w:r>
          </w:p>
        </w:tc>
        <w:tc>
          <w:tcPr>
            <w:tcW w:w="1815" w:type="dxa"/>
            <w:vAlign w:val="center"/>
          </w:tcPr>
          <w:p w:rsidR="007A19A6" w:rsidRDefault="008811A1">
            <w:pPr>
              <w:spacing w:line="220" w:lineRule="exact"/>
              <w:rPr>
                <w:rFonts w:ascii="仿宋" w:eastAsia="仿宋" w:hAnsi="仿宋" w:cs="仿宋"/>
                <w:color w:val="FF0000"/>
                <w:sz w:val="18"/>
                <w:szCs w:val="18"/>
              </w:rPr>
            </w:pPr>
            <w:r>
              <w:rPr>
                <w:rFonts w:ascii="仿宋" w:eastAsia="仿宋" w:hAnsi="仿宋" w:cs="仿宋" w:hint="eastAsia"/>
                <w:sz w:val="18"/>
                <w:szCs w:val="18"/>
              </w:rPr>
              <w:t>双方约定逾期支付：超出</w:t>
            </w:r>
            <w:r>
              <w:rPr>
                <w:rFonts w:ascii="仿宋" w:eastAsia="仿宋" w:hAnsi="仿宋" w:cs="仿宋" w:hint="eastAsia"/>
                <w:sz w:val="18"/>
                <w:szCs w:val="18"/>
              </w:rPr>
              <w:t>10</w:t>
            </w:r>
            <w:r>
              <w:rPr>
                <w:rFonts w:ascii="仿宋" w:eastAsia="仿宋" w:hAnsi="仿宋" w:cs="仿宋" w:hint="eastAsia"/>
                <w:sz w:val="18"/>
                <w:szCs w:val="18"/>
              </w:rPr>
              <w:t>个工作日未付款，需支付在现金价的基础上增加</w:t>
            </w:r>
            <w:r>
              <w:rPr>
                <w:rFonts w:ascii="仿宋" w:eastAsia="仿宋" w:hAnsi="仿宋" w:cs="仿宋" w:hint="eastAsia"/>
                <w:sz w:val="18"/>
                <w:szCs w:val="18"/>
              </w:rPr>
              <w:t>2.4</w:t>
            </w:r>
            <w:r>
              <w:rPr>
                <w:rFonts w:ascii="仿宋" w:eastAsia="仿宋" w:hAnsi="仿宋" w:cs="仿宋" w:hint="eastAsia"/>
                <w:sz w:val="18"/>
                <w:szCs w:val="18"/>
              </w:rPr>
              <w:t>元</w:t>
            </w:r>
            <w:r>
              <w:rPr>
                <w:rFonts w:ascii="仿宋" w:eastAsia="仿宋" w:hAnsi="仿宋" w:cs="仿宋" w:hint="eastAsia"/>
                <w:sz w:val="18"/>
                <w:szCs w:val="18"/>
              </w:rPr>
              <w:t>/</w:t>
            </w:r>
            <w:r>
              <w:rPr>
                <w:rFonts w:ascii="仿宋" w:eastAsia="仿宋" w:hAnsi="仿宋" w:cs="仿宋" w:hint="eastAsia"/>
                <w:sz w:val="18"/>
                <w:szCs w:val="18"/>
              </w:rPr>
              <w:t>天</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吨计算。支付时间不得超过</w:t>
            </w:r>
            <w:r>
              <w:rPr>
                <w:rFonts w:ascii="仿宋" w:eastAsia="仿宋" w:hAnsi="仿宋" w:cs="仿宋" w:hint="eastAsia"/>
                <w:color w:val="000000" w:themeColor="text1"/>
                <w:sz w:val="18"/>
                <w:szCs w:val="18"/>
              </w:rPr>
              <w:t>30</w:t>
            </w:r>
            <w:r>
              <w:rPr>
                <w:rFonts w:ascii="仿宋" w:eastAsia="仿宋" w:hAnsi="仿宋" w:cs="仿宋" w:hint="eastAsia"/>
                <w:color w:val="000000" w:themeColor="text1"/>
                <w:sz w:val="18"/>
                <w:szCs w:val="18"/>
              </w:rPr>
              <w:t>天（一个月）且最高不超过</w:t>
            </w:r>
            <w:r>
              <w:rPr>
                <w:rFonts w:ascii="仿宋" w:eastAsia="仿宋" w:hAnsi="仿宋" w:cs="仿宋" w:hint="eastAsia"/>
                <w:color w:val="000000" w:themeColor="text1"/>
                <w:sz w:val="18"/>
                <w:szCs w:val="18"/>
              </w:rPr>
              <w:t>72</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656" w:type="dxa"/>
            <w:vAlign w:val="center"/>
          </w:tcPr>
          <w:p w:rsidR="007A19A6" w:rsidRDefault="008811A1">
            <w:pPr>
              <w:jc w:val="center"/>
              <w:rPr>
                <w:rFonts w:ascii="仿宋" w:eastAsia="仿宋" w:hAnsi="仿宋" w:cs="仿宋"/>
                <w:color w:val="000000" w:themeColor="text1"/>
                <w:sz w:val="18"/>
                <w:szCs w:val="18"/>
              </w:rPr>
            </w:pPr>
            <w:r>
              <w:rPr>
                <w:rFonts w:ascii="仿宋" w:eastAsia="仿宋" w:hAnsi="仿宋" w:cs="仿宋" w:hint="eastAsia"/>
                <w:sz w:val="18"/>
                <w:szCs w:val="18"/>
              </w:rPr>
              <w:t>实际材料结算价（元</w:t>
            </w:r>
            <w:r>
              <w:rPr>
                <w:rFonts w:ascii="仿宋" w:eastAsia="仿宋" w:hAnsi="仿宋" w:cs="仿宋" w:hint="eastAsia"/>
                <w:sz w:val="18"/>
                <w:szCs w:val="18"/>
              </w:rPr>
              <w:t>/</w:t>
            </w:r>
            <w:r>
              <w:rPr>
                <w:rFonts w:ascii="仿宋" w:eastAsia="仿宋" w:hAnsi="仿宋" w:cs="仿宋" w:hint="eastAsia"/>
                <w:sz w:val="18"/>
                <w:szCs w:val="18"/>
              </w:rPr>
              <w:t>吨）</w:t>
            </w:r>
          </w:p>
        </w:tc>
      </w:tr>
      <w:tr w:rsidR="007A19A6">
        <w:trPr>
          <w:trHeight w:val="839"/>
        </w:trPr>
        <w:tc>
          <w:tcPr>
            <w:tcW w:w="1712" w:type="dxa"/>
            <w:vAlign w:val="center"/>
          </w:tcPr>
          <w:p w:rsidR="007A19A6" w:rsidRDefault="008811A1">
            <w:pPr>
              <w:spacing w:line="160" w:lineRule="exact"/>
              <w:jc w:val="left"/>
              <w:rPr>
                <w:rFonts w:ascii="仿宋" w:eastAsia="仿宋" w:hAnsi="仿宋" w:cs="仿宋"/>
                <w:sz w:val="18"/>
                <w:szCs w:val="18"/>
              </w:rPr>
            </w:pPr>
            <w:r>
              <w:rPr>
                <w:rFonts w:ascii="仿宋" w:eastAsia="仿宋" w:hAnsi="仿宋" w:cs="仿宋" w:hint="eastAsia"/>
                <w:sz w:val="18"/>
                <w:szCs w:val="18"/>
              </w:rPr>
              <w:t>HPB300</w:t>
            </w:r>
            <w:r>
              <w:rPr>
                <w:rFonts w:ascii="SJQY" w:eastAsia="SJQY" w:hAnsi="SJQY" w:cs="SJQY" w:hint="eastAsia"/>
                <w:sz w:val="18"/>
                <w:szCs w:val="18"/>
              </w:rPr>
              <w:t>A</w:t>
            </w:r>
            <w:r>
              <w:rPr>
                <w:rFonts w:ascii="仿宋" w:eastAsia="仿宋" w:hAnsi="仿宋" w:cs="仿宋" w:hint="eastAsia"/>
                <w:sz w:val="18"/>
                <w:szCs w:val="18"/>
              </w:rPr>
              <w:t>（</w:t>
            </w:r>
            <w:r>
              <w:rPr>
                <w:rFonts w:ascii="仿宋" w:eastAsia="仿宋" w:hAnsi="仿宋" w:cs="仿宋" w:hint="eastAsia"/>
                <w:sz w:val="18"/>
                <w:szCs w:val="18"/>
              </w:rPr>
              <w:t>6mm</w:t>
            </w:r>
            <w:r>
              <w:rPr>
                <w:rFonts w:ascii="仿宋" w:eastAsia="仿宋" w:hAnsi="仿宋" w:cs="仿宋" w:hint="eastAsia"/>
                <w:sz w:val="18"/>
                <w:szCs w:val="18"/>
              </w:rPr>
              <w:t>）</w:t>
            </w:r>
          </w:p>
        </w:tc>
        <w:tc>
          <w:tcPr>
            <w:tcW w:w="792" w:type="dxa"/>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盘圆</w:t>
            </w:r>
          </w:p>
        </w:tc>
        <w:tc>
          <w:tcPr>
            <w:tcW w:w="2073"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以订货日西南钢铁指数攀钢出厂价为基准价</w:t>
            </w:r>
          </w:p>
        </w:tc>
        <w:tc>
          <w:tcPr>
            <w:tcW w:w="1860" w:type="dxa"/>
            <w:vAlign w:val="center"/>
          </w:tcPr>
          <w:p w:rsidR="007A19A6" w:rsidRDefault="007A19A6">
            <w:pPr>
              <w:jc w:val="center"/>
              <w:rPr>
                <w:rFonts w:ascii="仿宋" w:eastAsia="仿宋" w:hAnsi="仿宋" w:cs="仿宋"/>
                <w:color w:val="000000" w:themeColor="text1"/>
                <w:sz w:val="18"/>
                <w:szCs w:val="18"/>
              </w:rPr>
            </w:pPr>
          </w:p>
        </w:tc>
        <w:tc>
          <w:tcPr>
            <w:tcW w:w="4140"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现金材料采购价：到货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个工作日内付款。注：</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815"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656" w:type="dxa"/>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839"/>
        </w:trPr>
        <w:tc>
          <w:tcPr>
            <w:tcW w:w="1712" w:type="dxa"/>
            <w:vAlign w:val="center"/>
          </w:tcPr>
          <w:p w:rsidR="007A19A6" w:rsidRDefault="008811A1">
            <w:pPr>
              <w:spacing w:line="160" w:lineRule="exact"/>
              <w:jc w:val="left"/>
              <w:rPr>
                <w:rFonts w:ascii="仿宋" w:eastAsia="仿宋" w:hAnsi="仿宋" w:cs="仿宋"/>
                <w:sz w:val="18"/>
                <w:szCs w:val="18"/>
              </w:rPr>
            </w:pPr>
            <w:r>
              <w:rPr>
                <w:rFonts w:ascii="仿宋" w:eastAsia="仿宋" w:hAnsi="仿宋" w:cs="仿宋" w:hint="eastAsia"/>
                <w:sz w:val="18"/>
                <w:szCs w:val="18"/>
              </w:rPr>
              <w:t>HPB300</w:t>
            </w:r>
            <w:r>
              <w:rPr>
                <w:rFonts w:ascii="SJQY" w:eastAsia="SJQY" w:hAnsi="SJQY" w:cs="SJQY" w:hint="eastAsia"/>
                <w:sz w:val="18"/>
                <w:szCs w:val="18"/>
              </w:rPr>
              <w:t>A</w:t>
            </w:r>
            <w:r>
              <w:rPr>
                <w:rFonts w:ascii="仿宋" w:eastAsia="仿宋" w:hAnsi="仿宋" w:cs="仿宋" w:hint="eastAsia"/>
                <w:sz w:val="18"/>
                <w:szCs w:val="18"/>
              </w:rPr>
              <w:t>（</w:t>
            </w:r>
            <w:r>
              <w:rPr>
                <w:rFonts w:ascii="仿宋" w:eastAsia="仿宋" w:hAnsi="仿宋" w:cs="仿宋" w:hint="eastAsia"/>
                <w:sz w:val="18"/>
                <w:szCs w:val="18"/>
              </w:rPr>
              <w:t>8-10mm</w:t>
            </w:r>
            <w:r>
              <w:rPr>
                <w:rFonts w:ascii="仿宋" w:eastAsia="仿宋" w:hAnsi="仿宋" w:cs="仿宋" w:hint="eastAsia"/>
                <w:sz w:val="18"/>
                <w:szCs w:val="18"/>
              </w:rPr>
              <w:t>）</w:t>
            </w:r>
          </w:p>
        </w:tc>
        <w:tc>
          <w:tcPr>
            <w:tcW w:w="792" w:type="dxa"/>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盘圆</w:t>
            </w:r>
          </w:p>
        </w:tc>
        <w:tc>
          <w:tcPr>
            <w:tcW w:w="2073"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以订货日西南钢铁指数攀钢出厂价为基准价</w:t>
            </w:r>
          </w:p>
        </w:tc>
        <w:tc>
          <w:tcPr>
            <w:tcW w:w="1860" w:type="dxa"/>
            <w:vAlign w:val="center"/>
          </w:tcPr>
          <w:p w:rsidR="007A19A6" w:rsidRDefault="007A19A6">
            <w:pPr>
              <w:jc w:val="center"/>
              <w:rPr>
                <w:rFonts w:ascii="仿宋" w:eastAsia="仿宋" w:hAnsi="仿宋" w:cs="仿宋"/>
                <w:color w:val="000000" w:themeColor="text1"/>
                <w:sz w:val="18"/>
                <w:szCs w:val="18"/>
              </w:rPr>
            </w:pPr>
          </w:p>
        </w:tc>
        <w:tc>
          <w:tcPr>
            <w:tcW w:w="4140"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现金材料采购价：到货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个工作日内付款。注：</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815"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656" w:type="dxa"/>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839"/>
        </w:trPr>
        <w:tc>
          <w:tcPr>
            <w:tcW w:w="1712" w:type="dxa"/>
            <w:vAlign w:val="center"/>
          </w:tcPr>
          <w:p w:rsidR="007A19A6" w:rsidRDefault="008811A1">
            <w:pPr>
              <w:spacing w:line="160" w:lineRule="exact"/>
              <w:jc w:val="left"/>
              <w:rPr>
                <w:rFonts w:ascii="仿宋" w:eastAsia="仿宋" w:hAnsi="仿宋" w:cs="仿宋"/>
                <w:sz w:val="18"/>
                <w:szCs w:val="18"/>
              </w:rPr>
            </w:pPr>
            <w:r>
              <w:rPr>
                <w:rFonts w:ascii="仿宋" w:eastAsia="仿宋" w:hAnsi="仿宋" w:cs="仿宋" w:hint="eastAsia"/>
                <w:sz w:val="18"/>
                <w:szCs w:val="18"/>
              </w:rPr>
              <w:t>HPB300</w:t>
            </w:r>
            <w:r>
              <w:rPr>
                <w:rFonts w:ascii="SJQY" w:eastAsia="SJQY" w:hAnsi="SJQY" w:cs="SJQY" w:hint="eastAsia"/>
                <w:sz w:val="18"/>
                <w:szCs w:val="18"/>
              </w:rPr>
              <w:t>A</w:t>
            </w:r>
            <w:r>
              <w:rPr>
                <w:rFonts w:ascii="仿宋" w:eastAsia="仿宋" w:hAnsi="仿宋" w:cs="仿宋" w:hint="eastAsia"/>
                <w:sz w:val="18"/>
                <w:szCs w:val="18"/>
              </w:rPr>
              <w:t>（</w:t>
            </w:r>
            <w:r>
              <w:rPr>
                <w:rFonts w:ascii="仿宋" w:eastAsia="仿宋" w:hAnsi="仿宋" w:cs="仿宋" w:hint="eastAsia"/>
                <w:sz w:val="18"/>
                <w:szCs w:val="18"/>
              </w:rPr>
              <w:t>12mm</w:t>
            </w:r>
            <w:r>
              <w:rPr>
                <w:rFonts w:ascii="仿宋" w:eastAsia="仿宋" w:hAnsi="仿宋" w:cs="仿宋" w:hint="eastAsia"/>
                <w:sz w:val="18"/>
                <w:szCs w:val="18"/>
              </w:rPr>
              <w:t>）</w:t>
            </w:r>
          </w:p>
        </w:tc>
        <w:tc>
          <w:tcPr>
            <w:tcW w:w="792" w:type="dxa"/>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盘圆</w:t>
            </w:r>
          </w:p>
        </w:tc>
        <w:tc>
          <w:tcPr>
            <w:tcW w:w="2073"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以订货日西南钢铁指数攀钢出厂价为基准价</w:t>
            </w:r>
          </w:p>
        </w:tc>
        <w:tc>
          <w:tcPr>
            <w:tcW w:w="1860" w:type="dxa"/>
            <w:vAlign w:val="center"/>
          </w:tcPr>
          <w:p w:rsidR="007A19A6" w:rsidRDefault="007A19A6">
            <w:pPr>
              <w:jc w:val="center"/>
              <w:rPr>
                <w:rFonts w:ascii="仿宋" w:eastAsia="仿宋" w:hAnsi="仿宋" w:cs="仿宋"/>
                <w:color w:val="000000" w:themeColor="text1"/>
                <w:sz w:val="18"/>
                <w:szCs w:val="18"/>
              </w:rPr>
            </w:pPr>
          </w:p>
        </w:tc>
        <w:tc>
          <w:tcPr>
            <w:tcW w:w="4140"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现金材料采购价：到货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个工作日内付款。注：</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815"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656" w:type="dxa"/>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839"/>
        </w:trPr>
        <w:tc>
          <w:tcPr>
            <w:tcW w:w="1712" w:type="dxa"/>
            <w:vAlign w:val="center"/>
          </w:tcPr>
          <w:p w:rsidR="007A19A6" w:rsidRDefault="008811A1">
            <w:pPr>
              <w:spacing w:line="160" w:lineRule="exact"/>
              <w:jc w:val="left"/>
              <w:rPr>
                <w:rFonts w:ascii="仿宋" w:eastAsia="仿宋" w:hAnsi="仿宋" w:cs="仿宋"/>
                <w:sz w:val="18"/>
                <w:szCs w:val="18"/>
              </w:rPr>
            </w:pPr>
            <w:r>
              <w:rPr>
                <w:rFonts w:ascii="仿宋" w:eastAsia="仿宋" w:hAnsi="仿宋" w:cs="仿宋" w:hint="eastAsia"/>
                <w:sz w:val="18"/>
                <w:szCs w:val="18"/>
              </w:rPr>
              <w:t>HRB400E</w:t>
            </w:r>
            <w:r>
              <w:rPr>
                <w:rFonts w:ascii="SJQY" w:eastAsia="SJQY" w:hAnsi="SJQY" w:cs="SJQY" w:hint="eastAsia"/>
                <w:sz w:val="18"/>
                <w:szCs w:val="18"/>
              </w:rPr>
              <w:t>C</w:t>
            </w:r>
            <w:r>
              <w:rPr>
                <w:rFonts w:ascii="仿宋" w:eastAsia="仿宋" w:hAnsi="仿宋" w:cs="仿宋" w:hint="eastAsia"/>
                <w:sz w:val="18"/>
                <w:szCs w:val="18"/>
              </w:rPr>
              <w:t>（</w:t>
            </w:r>
            <w:r>
              <w:rPr>
                <w:rFonts w:ascii="仿宋" w:eastAsia="仿宋" w:hAnsi="仿宋" w:cs="仿宋" w:hint="eastAsia"/>
                <w:sz w:val="18"/>
                <w:szCs w:val="18"/>
              </w:rPr>
              <w:t>6mm</w:t>
            </w:r>
            <w:r>
              <w:rPr>
                <w:rFonts w:ascii="仿宋" w:eastAsia="仿宋" w:hAnsi="仿宋" w:cs="仿宋" w:hint="eastAsia"/>
                <w:sz w:val="18"/>
                <w:szCs w:val="18"/>
              </w:rPr>
              <w:t>）</w:t>
            </w:r>
          </w:p>
        </w:tc>
        <w:tc>
          <w:tcPr>
            <w:tcW w:w="792" w:type="dxa"/>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盘螺</w:t>
            </w:r>
          </w:p>
        </w:tc>
        <w:tc>
          <w:tcPr>
            <w:tcW w:w="2073"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以订货日西南钢铁指数攀钢出厂价为基准价</w:t>
            </w:r>
          </w:p>
        </w:tc>
        <w:tc>
          <w:tcPr>
            <w:tcW w:w="1860" w:type="dxa"/>
            <w:vAlign w:val="center"/>
          </w:tcPr>
          <w:p w:rsidR="007A19A6" w:rsidRDefault="007A19A6">
            <w:pPr>
              <w:jc w:val="center"/>
              <w:rPr>
                <w:rFonts w:ascii="仿宋" w:eastAsia="仿宋" w:hAnsi="仿宋" w:cs="仿宋"/>
                <w:color w:val="000000" w:themeColor="text1"/>
                <w:sz w:val="18"/>
                <w:szCs w:val="18"/>
              </w:rPr>
            </w:pPr>
          </w:p>
        </w:tc>
        <w:tc>
          <w:tcPr>
            <w:tcW w:w="4140"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现金材料采购价：到货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个工作日内付款。注：</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815"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656" w:type="dxa"/>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839"/>
        </w:trPr>
        <w:tc>
          <w:tcPr>
            <w:tcW w:w="1712" w:type="dxa"/>
            <w:vAlign w:val="center"/>
          </w:tcPr>
          <w:p w:rsidR="007A19A6" w:rsidRDefault="008811A1">
            <w:pPr>
              <w:spacing w:line="160" w:lineRule="exact"/>
              <w:jc w:val="left"/>
              <w:rPr>
                <w:rFonts w:ascii="仿宋" w:eastAsia="仿宋" w:hAnsi="仿宋" w:cs="仿宋"/>
                <w:sz w:val="18"/>
                <w:szCs w:val="18"/>
              </w:rPr>
            </w:pPr>
            <w:r>
              <w:rPr>
                <w:rFonts w:ascii="仿宋" w:eastAsia="仿宋" w:hAnsi="仿宋" w:cs="仿宋" w:hint="eastAsia"/>
                <w:sz w:val="18"/>
                <w:szCs w:val="18"/>
              </w:rPr>
              <w:t>HRB400E</w:t>
            </w:r>
            <w:r>
              <w:rPr>
                <w:rFonts w:ascii="SJQY" w:eastAsia="SJQY" w:hAnsi="SJQY" w:cs="SJQY" w:hint="eastAsia"/>
                <w:sz w:val="18"/>
                <w:szCs w:val="18"/>
              </w:rPr>
              <w:t>C</w:t>
            </w:r>
            <w:r>
              <w:rPr>
                <w:rFonts w:ascii="仿宋" w:eastAsia="仿宋" w:hAnsi="仿宋" w:cs="仿宋" w:hint="eastAsia"/>
                <w:sz w:val="18"/>
                <w:szCs w:val="18"/>
              </w:rPr>
              <w:t>(8-10mm)</w:t>
            </w:r>
          </w:p>
          <w:p w:rsidR="007A19A6" w:rsidRDefault="007A19A6">
            <w:pPr>
              <w:spacing w:line="160" w:lineRule="exact"/>
              <w:jc w:val="left"/>
              <w:rPr>
                <w:rFonts w:ascii="仿宋" w:eastAsia="仿宋" w:hAnsi="仿宋" w:cs="仿宋"/>
                <w:sz w:val="18"/>
                <w:szCs w:val="18"/>
              </w:rPr>
            </w:pPr>
          </w:p>
        </w:tc>
        <w:tc>
          <w:tcPr>
            <w:tcW w:w="792" w:type="dxa"/>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盘螺</w:t>
            </w:r>
          </w:p>
        </w:tc>
        <w:tc>
          <w:tcPr>
            <w:tcW w:w="2073"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以订货日西南钢铁指数攀钢出厂价为基准价</w:t>
            </w:r>
          </w:p>
        </w:tc>
        <w:tc>
          <w:tcPr>
            <w:tcW w:w="1860" w:type="dxa"/>
            <w:vAlign w:val="center"/>
          </w:tcPr>
          <w:p w:rsidR="007A19A6" w:rsidRDefault="007A19A6">
            <w:pPr>
              <w:jc w:val="center"/>
              <w:rPr>
                <w:rFonts w:ascii="仿宋" w:eastAsia="仿宋" w:hAnsi="仿宋" w:cs="仿宋"/>
                <w:color w:val="000000" w:themeColor="text1"/>
                <w:sz w:val="18"/>
                <w:szCs w:val="18"/>
              </w:rPr>
            </w:pPr>
          </w:p>
        </w:tc>
        <w:tc>
          <w:tcPr>
            <w:tcW w:w="4140"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现金材料采购价：到货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个工作日内付款。注：</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815"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656" w:type="dxa"/>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839"/>
        </w:trPr>
        <w:tc>
          <w:tcPr>
            <w:tcW w:w="1712" w:type="dxa"/>
            <w:vAlign w:val="center"/>
          </w:tcPr>
          <w:p w:rsidR="007A19A6" w:rsidRDefault="008811A1">
            <w:pPr>
              <w:spacing w:line="160" w:lineRule="exact"/>
              <w:jc w:val="left"/>
              <w:rPr>
                <w:rFonts w:ascii="仿宋" w:eastAsia="仿宋" w:hAnsi="仿宋" w:cs="仿宋"/>
                <w:sz w:val="18"/>
                <w:szCs w:val="18"/>
              </w:rPr>
            </w:pPr>
            <w:r>
              <w:rPr>
                <w:rFonts w:ascii="仿宋" w:eastAsia="仿宋" w:hAnsi="仿宋" w:cs="仿宋" w:hint="eastAsia"/>
                <w:sz w:val="18"/>
                <w:szCs w:val="18"/>
              </w:rPr>
              <w:t>HRB400E</w:t>
            </w:r>
            <w:r>
              <w:rPr>
                <w:rFonts w:ascii="SJQY" w:eastAsia="SJQY" w:hAnsi="SJQY" w:cs="SJQY" w:hint="eastAsia"/>
                <w:sz w:val="18"/>
                <w:szCs w:val="18"/>
              </w:rPr>
              <w:t>C</w:t>
            </w:r>
            <w:r>
              <w:rPr>
                <w:rFonts w:ascii="仿宋" w:eastAsia="仿宋" w:hAnsi="仿宋" w:cs="仿宋" w:hint="eastAsia"/>
                <w:sz w:val="18"/>
                <w:szCs w:val="18"/>
              </w:rPr>
              <w:t>（</w:t>
            </w:r>
            <w:r>
              <w:rPr>
                <w:rFonts w:ascii="仿宋" w:eastAsia="仿宋" w:hAnsi="仿宋" w:cs="仿宋" w:hint="eastAsia"/>
                <w:sz w:val="18"/>
                <w:szCs w:val="18"/>
              </w:rPr>
              <w:t>12mm</w:t>
            </w:r>
            <w:r>
              <w:rPr>
                <w:rFonts w:ascii="仿宋" w:eastAsia="仿宋" w:hAnsi="仿宋" w:cs="仿宋" w:hint="eastAsia"/>
                <w:sz w:val="18"/>
                <w:szCs w:val="18"/>
              </w:rPr>
              <w:t>）</w:t>
            </w:r>
          </w:p>
        </w:tc>
        <w:tc>
          <w:tcPr>
            <w:tcW w:w="792" w:type="dxa"/>
            <w:vAlign w:val="center"/>
          </w:tcPr>
          <w:p w:rsidR="007A19A6" w:rsidRDefault="008811A1">
            <w:pPr>
              <w:jc w:val="left"/>
              <w:rPr>
                <w:rFonts w:ascii="仿宋" w:eastAsia="仿宋" w:hAnsi="仿宋" w:cs="仿宋"/>
                <w:sz w:val="18"/>
                <w:szCs w:val="18"/>
              </w:rPr>
            </w:pPr>
            <w:r>
              <w:rPr>
                <w:rFonts w:ascii="仿宋" w:eastAsia="仿宋" w:hAnsi="仿宋" w:cs="仿宋" w:hint="eastAsia"/>
                <w:sz w:val="18"/>
                <w:szCs w:val="18"/>
              </w:rPr>
              <w:t>盘螺</w:t>
            </w:r>
          </w:p>
        </w:tc>
        <w:tc>
          <w:tcPr>
            <w:tcW w:w="2073"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以订货日西南钢铁指数攀钢出厂价为基准价</w:t>
            </w:r>
          </w:p>
        </w:tc>
        <w:tc>
          <w:tcPr>
            <w:tcW w:w="1860" w:type="dxa"/>
            <w:vAlign w:val="center"/>
          </w:tcPr>
          <w:p w:rsidR="007A19A6" w:rsidRDefault="007A19A6">
            <w:pPr>
              <w:jc w:val="center"/>
              <w:rPr>
                <w:rFonts w:ascii="仿宋" w:eastAsia="仿宋" w:hAnsi="仿宋" w:cs="仿宋"/>
                <w:color w:val="000000" w:themeColor="text1"/>
                <w:sz w:val="18"/>
                <w:szCs w:val="18"/>
              </w:rPr>
            </w:pPr>
          </w:p>
        </w:tc>
        <w:tc>
          <w:tcPr>
            <w:tcW w:w="4140"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现金材料采购价：到货</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个工作日内双方完成对账，对账之日起</w:t>
            </w:r>
            <w:r>
              <w:rPr>
                <w:rFonts w:ascii="仿宋" w:eastAsia="仿宋" w:hAnsi="仿宋" w:cs="仿宋" w:hint="eastAsia"/>
                <w:color w:val="000000" w:themeColor="text1"/>
                <w:sz w:val="18"/>
                <w:szCs w:val="18"/>
              </w:rPr>
              <w:t>10</w:t>
            </w:r>
            <w:r>
              <w:rPr>
                <w:rFonts w:ascii="仿宋" w:eastAsia="仿宋" w:hAnsi="仿宋" w:cs="仿宋" w:hint="eastAsia"/>
                <w:color w:val="000000" w:themeColor="text1"/>
                <w:sz w:val="18"/>
                <w:szCs w:val="18"/>
              </w:rPr>
              <w:t>个工作日内付款。注：</w:t>
            </w:r>
            <w:r>
              <w:rPr>
                <w:rFonts w:ascii="仿宋" w:eastAsia="仿宋" w:hAnsi="仿宋" w:cs="仿宋" w:hint="eastAsia"/>
                <w:color w:val="000000" w:themeColor="text1"/>
                <w:sz w:val="18"/>
                <w:szCs w:val="18"/>
              </w:rPr>
              <w:t xml:space="preserve"> (</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815" w:type="dxa"/>
            <w:vAlign w:val="center"/>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2.4</w:t>
            </w:r>
            <w:r>
              <w:rPr>
                <w:rFonts w:ascii="仿宋" w:eastAsia="仿宋" w:hAnsi="仿宋" w:cs="仿宋" w:hint="eastAsia"/>
                <w:color w:val="000000" w:themeColor="text1"/>
                <w:sz w:val="18"/>
                <w:szCs w:val="18"/>
              </w:rPr>
              <w:t>元</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超出天数</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吨</w:t>
            </w:r>
          </w:p>
        </w:tc>
        <w:tc>
          <w:tcPr>
            <w:tcW w:w="1656" w:type="dxa"/>
          </w:tcPr>
          <w:p w:rsidR="007A19A6" w:rsidRDefault="008811A1">
            <w:pPr>
              <w:jc w:val="lef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1</w:t>
            </w:r>
            <w:r>
              <w:rPr>
                <w:rFonts w:ascii="仿宋" w:eastAsia="仿宋" w:hAnsi="仿宋" w:cs="仿宋" w:hint="eastAsia"/>
                <w:color w:val="000000" w:themeColor="text1"/>
                <w:sz w:val="18"/>
                <w:szCs w:val="18"/>
              </w:rPr>
              <w:t>项</w:t>
            </w:r>
            <w:r>
              <w:rPr>
                <w:rFonts w:ascii="仿宋" w:eastAsia="仿宋" w:hAnsi="仿宋" w:cs="仿宋" w:hint="eastAsia"/>
                <w:color w:val="000000" w:themeColor="text1"/>
                <w:sz w:val="18"/>
                <w:szCs w:val="18"/>
              </w:rPr>
              <w:t>+</w:t>
            </w:r>
            <w:r>
              <w:rPr>
                <w:rFonts w:ascii="仿宋" w:eastAsia="仿宋" w:hAnsi="仿宋" w:cs="仿宋" w:hint="eastAsia"/>
                <w:color w:val="000000" w:themeColor="text1"/>
                <w:sz w:val="18"/>
                <w:szCs w:val="18"/>
              </w:rPr>
              <w:t>第</w:t>
            </w:r>
            <w:r>
              <w:rPr>
                <w:rFonts w:ascii="仿宋" w:eastAsia="仿宋" w:hAnsi="仿宋" w:cs="仿宋" w:hint="eastAsia"/>
                <w:color w:val="000000" w:themeColor="text1"/>
                <w:sz w:val="18"/>
                <w:szCs w:val="18"/>
              </w:rPr>
              <w:t>2</w:t>
            </w:r>
            <w:r>
              <w:rPr>
                <w:rFonts w:ascii="仿宋" w:eastAsia="仿宋" w:hAnsi="仿宋" w:cs="仿宋" w:hint="eastAsia"/>
                <w:color w:val="000000" w:themeColor="text1"/>
                <w:sz w:val="18"/>
                <w:szCs w:val="18"/>
              </w:rPr>
              <w:t>项（未超出不计算）</w:t>
            </w:r>
          </w:p>
        </w:tc>
      </w:tr>
      <w:tr w:rsidR="007A19A6">
        <w:trPr>
          <w:trHeight w:val="999"/>
        </w:trPr>
        <w:tc>
          <w:tcPr>
            <w:tcW w:w="14048" w:type="dxa"/>
            <w:gridSpan w:val="7"/>
            <w:vAlign w:val="center"/>
          </w:tcPr>
          <w:p w:rsidR="007A19A6" w:rsidRDefault="008811A1">
            <w:pPr>
              <w:ind w:left="720" w:hangingChars="400" w:hanging="720"/>
              <w:rPr>
                <w:rFonts w:ascii="仿宋" w:eastAsia="仿宋" w:hAnsi="仿宋" w:cs="仿宋"/>
                <w:sz w:val="18"/>
                <w:szCs w:val="18"/>
              </w:rPr>
            </w:pPr>
            <w:r>
              <w:rPr>
                <w:rFonts w:ascii="仿宋" w:eastAsia="仿宋" w:hAnsi="仿宋" w:cs="仿宋" w:hint="eastAsia"/>
                <w:sz w:val="18"/>
                <w:szCs w:val="18"/>
              </w:rPr>
              <w:t>说明：</w:t>
            </w:r>
            <w:r>
              <w:rPr>
                <w:rFonts w:ascii="仿宋" w:eastAsia="仿宋" w:hAnsi="仿宋" w:cs="仿宋" w:hint="eastAsia"/>
                <w:sz w:val="18"/>
                <w:szCs w:val="18"/>
              </w:rPr>
              <w:t>1</w:t>
            </w:r>
            <w:r>
              <w:rPr>
                <w:rFonts w:ascii="仿宋" w:eastAsia="仿宋" w:hAnsi="仿宋" w:cs="仿宋" w:hint="eastAsia"/>
                <w:sz w:val="18"/>
                <w:szCs w:val="18"/>
              </w:rPr>
              <w:t>、</w:t>
            </w:r>
            <w:r>
              <w:rPr>
                <w:rFonts w:ascii="仿宋" w:eastAsia="仿宋" w:hAnsi="仿宋" w:cs="仿宋" w:hint="eastAsia"/>
                <w:color w:val="000000" w:themeColor="text1"/>
                <w:sz w:val="18"/>
                <w:szCs w:val="18"/>
              </w:rPr>
              <w:t>本项目采购数量以甲乙双方材料结算单（材料对账单）的数量为准。</w:t>
            </w:r>
            <w:r>
              <w:rPr>
                <w:rFonts w:ascii="仿宋" w:eastAsia="仿宋" w:hAnsi="仿宋" w:cs="仿宋" w:hint="eastAsia"/>
                <w:color w:val="000000" w:themeColor="text1"/>
                <w:sz w:val="18"/>
                <w:szCs w:val="18"/>
              </w:rPr>
              <w:t>2</w:t>
            </w:r>
            <w:r>
              <w:rPr>
                <w:rFonts w:ascii="仿宋" w:eastAsia="仿宋" w:hAnsi="仿宋" w:cs="仿宋" w:hint="eastAsia"/>
                <w:sz w:val="18"/>
                <w:szCs w:val="18"/>
              </w:rPr>
              <w:t>、以上价格含</w:t>
            </w:r>
            <w:r>
              <w:rPr>
                <w:rFonts w:ascii="仿宋" w:eastAsia="仿宋" w:hAnsi="仿宋" w:cs="仿宋" w:hint="eastAsia"/>
                <w:sz w:val="18"/>
                <w:szCs w:val="18"/>
              </w:rPr>
              <w:t>13%</w:t>
            </w:r>
            <w:r>
              <w:rPr>
                <w:rFonts w:ascii="仿宋" w:eastAsia="仿宋" w:hAnsi="仿宋" w:cs="仿宋" w:hint="eastAsia"/>
                <w:sz w:val="18"/>
                <w:szCs w:val="18"/>
              </w:rPr>
              <w:t>的增值税专用发票、到工地价（不含卸货）。</w:t>
            </w:r>
          </w:p>
          <w:p w:rsidR="007A19A6" w:rsidRDefault="008811A1">
            <w:pPr>
              <w:jc w:val="left"/>
              <w:rPr>
                <w:rFonts w:ascii="仿宋" w:eastAsia="仿宋" w:hAnsi="仿宋" w:cs="仿宋"/>
                <w:color w:val="000000" w:themeColor="text1"/>
                <w:sz w:val="18"/>
                <w:szCs w:val="18"/>
              </w:rPr>
            </w:pPr>
            <w:r>
              <w:rPr>
                <w:rFonts w:ascii="仿宋" w:eastAsia="仿宋" w:hAnsi="仿宋" w:hint="eastAsia"/>
                <w:color w:val="000000" w:themeColor="text1"/>
                <w:sz w:val="18"/>
                <w:szCs w:val="18"/>
              </w:rPr>
              <w:t>订货日：订货日是指甲方的《材料计划采购单》填写的填表订货日期。订货日与实际供货日不得超出</w:t>
            </w:r>
            <w:r>
              <w:rPr>
                <w:rFonts w:ascii="仿宋" w:eastAsia="仿宋" w:hAnsi="仿宋" w:hint="eastAsia"/>
                <w:color w:val="000000" w:themeColor="text1"/>
                <w:sz w:val="18"/>
                <w:szCs w:val="18"/>
              </w:rPr>
              <w:t>3</w:t>
            </w:r>
            <w:r>
              <w:rPr>
                <w:rFonts w:ascii="仿宋" w:eastAsia="仿宋" w:hAnsi="仿宋" w:hint="eastAsia"/>
                <w:color w:val="000000" w:themeColor="text1"/>
                <w:sz w:val="18"/>
                <w:szCs w:val="18"/>
              </w:rPr>
              <w:t>天。</w:t>
            </w:r>
          </w:p>
        </w:tc>
      </w:tr>
    </w:tbl>
    <w:p w:rsidR="007A19A6" w:rsidRDefault="007A19A6">
      <w:pPr>
        <w:tabs>
          <w:tab w:val="left" w:pos="420"/>
          <w:tab w:val="left" w:pos="480"/>
        </w:tabs>
        <w:adjustRightInd w:val="0"/>
        <w:snapToGrid w:val="0"/>
        <w:spacing w:beforeLines="100" w:before="319" w:afterLines="100" w:after="319" w:line="480" w:lineRule="auto"/>
        <w:textAlignment w:val="baseline"/>
        <w:rPr>
          <w:rFonts w:ascii="仿宋" w:eastAsia="仿宋" w:hAnsi="仿宋" w:cs="仿宋"/>
          <w:sz w:val="24"/>
        </w:rPr>
        <w:sectPr w:rsidR="007A19A6">
          <w:footerReference w:type="default" r:id="rId21"/>
          <w:headerReference w:type="first" r:id="rId22"/>
          <w:footerReference w:type="first" r:id="rId23"/>
          <w:pgSz w:w="16838" w:h="11906" w:orient="landscape"/>
          <w:pgMar w:top="669" w:right="1803" w:bottom="669" w:left="1440" w:header="851" w:footer="992" w:gutter="0"/>
          <w:cols w:space="0"/>
          <w:titlePg/>
          <w:docGrid w:type="lines" w:linePitch="319"/>
        </w:sectPr>
      </w:pPr>
    </w:p>
    <w:p w:rsidR="007A19A6" w:rsidRDefault="008811A1">
      <w:pPr>
        <w:tabs>
          <w:tab w:val="left" w:pos="420"/>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lastRenderedPageBreak/>
        <w:t>价格说明单价组成：此价格包含但不限于以下内容：材料费、运输费（不包括工地卸货费）、复检费、增值税专票、各类利润、人员工资及生活费、各种保险费等相关一切费用。</w:t>
      </w:r>
    </w:p>
    <w:p w:rsidR="007A19A6" w:rsidRDefault="008811A1">
      <w:pPr>
        <w:pStyle w:val="a9"/>
        <w:tabs>
          <w:tab w:val="left" w:pos="480"/>
        </w:tabs>
        <w:adjustRightInd w:val="0"/>
        <w:snapToGrid w:val="0"/>
        <w:spacing w:beforeLines="50" w:before="159" w:afterLines="50" w:after="159" w:line="360" w:lineRule="auto"/>
        <w:ind w:firstLine="560"/>
        <w:jc w:val="left"/>
        <w:textAlignment w:val="baseline"/>
        <w:rPr>
          <w:rFonts w:ascii="仿宋" w:eastAsia="仿宋" w:hAnsi="仿宋"/>
          <w:sz w:val="28"/>
          <w:szCs w:val="28"/>
        </w:rPr>
      </w:pP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、合同数量说明：本合同购货数量约为</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吨，材料价款约</w:t>
      </w:r>
      <w:r>
        <w:rPr>
          <w:rFonts w:ascii="仿宋" w:eastAsia="仿宋" w:hAnsi="仿宋" w:cs="仿宋" w:hint="eastAsia"/>
          <w:color w:val="000000" w:themeColor="text1"/>
          <w:sz w:val="28"/>
          <w:szCs w:val="28"/>
          <w:u w:val="single"/>
        </w:rPr>
        <w:t xml:space="preserve">     </w:t>
      </w:r>
      <w:r>
        <w:rPr>
          <w:rFonts w:ascii="仿宋" w:eastAsia="仿宋" w:hAnsi="仿宋" w:cs="仿宋" w:hint="eastAsia"/>
          <w:color w:val="000000" w:themeColor="text1"/>
          <w:sz w:val="28"/>
          <w:szCs w:val="28"/>
        </w:rPr>
        <w:t>万</w:t>
      </w:r>
      <w:r>
        <w:rPr>
          <w:rFonts w:hint="eastAsia"/>
          <w:sz w:val="28"/>
          <w:szCs w:val="28"/>
        </w:rPr>
        <w:t>元</w:t>
      </w:r>
      <w:r>
        <w:rPr>
          <w:rFonts w:ascii="仿宋" w:eastAsia="仿宋" w:hAnsi="仿宋" w:cs="仿宋" w:hint="eastAsia"/>
          <w:color w:val="000000" w:themeColor="text1"/>
          <w:sz w:val="28"/>
          <w:szCs w:val="28"/>
        </w:rPr>
        <w:t>，此数量和价款为预估数量，最终以甲乙双方所有的材料结算单（材料对账单）</w:t>
      </w:r>
      <w:r>
        <w:rPr>
          <w:rFonts w:ascii="仿宋" w:eastAsia="仿宋" w:hAnsi="仿宋" w:cs="仿宋" w:hint="eastAsia"/>
          <w:sz w:val="28"/>
          <w:szCs w:val="28"/>
        </w:rPr>
        <w:t>数量为准。</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sz w:val="28"/>
          <w:szCs w:val="28"/>
        </w:rPr>
      </w:pPr>
      <w:r>
        <w:rPr>
          <w:rFonts w:ascii="仿宋" w:eastAsia="仿宋" w:hAnsi="仿宋" w:cs="仿宋" w:hint="eastAsia"/>
          <w:sz w:val="28"/>
          <w:szCs w:val="28"/>
        </w:rPr>
        <w:t>5</w:t>
      </w:r>
      <w:r>
        <w:rPr>
          <w:rFonts w:ascii="仿宋" w:eastAsia="仿宋" w:hAnsi="仿宋" w:cs="仿宋" w:hint="eastAsia"/>
          <w:sz w:val="28"/>
          <w:szCs w:val="28"/>
        </w:rPr>
        <w:t>、计量标准：材料全部过磅计量，磅差正负不得超过范围为</w:t>
      </w:r>
      <w:r>
        <w:rPr>
          <w:rFonts w:ascii="仿宋" w:eastAsia="仿宋" w:hAnsi="仿宋" w:cs="仿宋" w:hint="eastAsia"/>
          <w:sz w:val="28"/>
          <w:szCs w:val="28"/>
        </w:rPr>
        <w:t>3</w:t>
      </w:r>
      <w:r>
        <w:rPr>
          <w:rFonts w:ascii="仿宋" w:eastAsia="仿宋" w:hAnsi="仿宋" w:cs="仿宋" w:hint="eastAsia"/>
          <w:sz w:val="28"/>
          <w:szCs w:val="28"/>
        </w:rPr>
        <w:t>‰（千分之三）。</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sz w:val="28"/>
          <w:szCs w:val="28"/>
        </w:rPr>
      </w:pPr>
      <w:r>
        <w:rPr>
          <w:rFonts w:ascii="仿宋" w:eastAsia="仿宋" w:hAnsi="仿宋" w:cs="仿宋" w:hint="eastAsia"/>
          <w:sz w:val="28"/>
          <w:szCs w:val="28"/>
        </w:rPr>
        <w:t>6</w:t>
      </w:r>
      <w:r>
        <w:rPr>
          <w:rFonts w:ascii="仿宋" w:eastAsia="仿宋" w:hAnsi="仿宋" w:cs="仿宋" w:hint="eastAsia"/>
          <w:sz w:val="28"/>
          <w:szCs w:val="28"/>
        </w:rPr>
        <w:t>、合同取价采用：螺纹钢单价参照攀枝花钢城轧钢厂攀枝花区域出厂价为合同基准单价，盘圆和盘螺单价参照攀钢集团国贸公司出厂价或“</w:t>
      </w:r>
      <w:r>
        <w:rPr>
          <w:rFonts w:ascii="仿宋" w:eastAsia="仿宋" w:hAnsi="仿宋" w:cs="仿宋" w:hint="eastAsia"/>
          <w:color w:val="000000" w:themeColor="text1"/>
          <w:sz w:val="28"/>
          <w:szCs w:val="28"/>
        </w:rPr>
        <w:t>西南钢铁指数攀钢出厂价</w:t>
      </w:r>
      <w:r>
        <w:rPr>
          <w:rFonts w:ascii="仿宋" w:eastAsia="仿宋" w:hAnsi="仿宋" w:cs="仿宋" w:hint="eastAsia"/>
          <w:sz w:val="28"/>
          <w:szCs w:val="28"/>
        </w:rPr>
        <w:t>”攀枝花地区网价为合同基准单价。合同基准单价在执行过程中为浮动价，在合同约定中下</w:t>
      </w:r>
      <w:r>
        <w:rPr>
          <w:rFonts w:ascii="仿宋" w:eastAsia="仿宋" w:hAnsi="仿宋" w:cs="仿宋" w:hint="eastAsia"/>
          <w:color w:val="000000" w:themeColor="text1"/>
          <w:sz w:val="28"/>
          <w:szCs w:val="28"/>
        </w:rPr>
        <w:t>浮的百分比为浮动百分比。</w:t>
      </w:r>
    </w:p>
    <w:p w:rsidR="007A19A6" w:rsidRDefault="008811A1">
      <w:pPr>
        <w:pStyle w:val="a9"/>
        <w:tabs>
          <w:tab w:val="left" w:pos="480"/>
        </w:tabs>
        <w:adjustRightInd w:val="0"/>
        <w:snapToGrid w:val="0"/>
        <w:spacing w:beforeLines="50" w:before="159" w:afterLines="50" w:after="159" w:line="360" w:lineRule="auto"/>
        <w:ind w:firstLine="560"/>
        <w:textAlignment w:val="baseline"/>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、本合同采取现金转账采购的方式为唯一结算的方式：按每次材料采购计划单要求进</w:t>
      </w:r>
      <w:r>
        <w:rPr>
          <w:rFonts w:ascii="仿宋" w:eastAsia="仿宋" w:hAnsi="仿宋" w:cs="仿宋" w:hint="eastAsia"/>
          <w:sz w:val="28"/>
          <w:szCs w:val="28"/>
        </w:rPr>
        <w:t>行供货，每次每批到货</w:t>
      </w:r>
      <w:r>
        <w:rPr>
          <w:rFonts w:ascii="仿宋" w:eastAsia="仿宋" w:hAnsi="仿宋" w:cs="仿宋" w:hint="eastAsia"/>
          <w:sz w:val="28"/>
          <w:szCs w:val="28"/>
        </w:rPr>
        <w:t>2</w:t>
      </w:r>
      <w:r>
        <w:rPr>
          <w:rFonts w:ascii="仿宋" w:eastAsia="仿宋" w:hAnsi="仿宋" w:cs="仿宋" w:hint="eastAsia"/>
          <w:sz w:val="28"/>
          <w:szCs w:val="28"/>
        </w:rPr>
        <w:t>个工作日内双方完成对账，对账之日起</w:t>
      </w:r>
      <w:r>
        <w:rPr>
          <w:rFonts w:ascii="仿宋" w:eastAsia="仿宋" w:hAnsi="仿宋" w:cs="仿宋" w:hint="eastAsia"/>
          <w:sz w:val="28"/>
          <w:szCs w:val="28"/>
        </w:rPr>
        <w:t>10</w:t>
      </w:r>
      <w:r>
        <w:rPr>
          <w:rFonts w:ascii="仿宋" w:eastAsia="仿宋" w:hAnsi="仿宋" w:cs="仿宋" w:hint="eastAsia"/>
          <w:sz w:val="28"/>
          <w:szCs w:val="28"/>
        </w:rPr>
        <w:t>个工作日内支付，并款到乙方账上。</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甲方超过</w:t>
      </w:r>
      <w:r>
        <w:rPr>
          <w:rFonts w:ascii="仿宋" w:eastAsia="仿宋" w:hAnsi="仿宋" w:cs="仿宋" w:hint="eastAsia"/>
          <w:sz w:val="28"/>
          <w:szCs w:val="28"/>
        </w:rPr>
        <w:t>10</w:t>
      </w:r>
      <w:r>
        <w:rPr>
          <w:rFonts w:ascii="仿宋" w:eastAsia="仿宋" w:hAnsi="仿宋" w:cs="仿宋" w:hint="eastAsia"/>
          <w:sz w:val="28"/>
          <w:szCs w:val="28"/>
        </w:rPr>
        <w:t>个工作日款未到乙方账上则为逾期。经双方约定逾期未付则应在现金价的基础上按</w:t>
      </w:r>
      <w:r>
        <w:rPr>
          <w:rFonts w:ascii="仿宋" w:eastAsia="仿宋" w:hAnsi="仿宋" w:cs="仿宋" w:hint="eastAsia"/>
          <w:sz w:val="28"/>
          <w:szCs w:val="28"/>
        </w:rPr>
        <w:t>2.4</w:t>
      </w:r>
      <w:r>
        <w:rPr>
          <w:rFonts w:ascii="仿宋" w:eastAsia="仿宋" w:hAnsi="仿宋" w:cs="仿宋" w:hint="eastAsia"/>
          <w:sz w:val="28"/>
          <w:szCs w:val="28"/>
        </w:rPr>
        <w:t>元</w:t>
      </w:r>
      <w:r>
        <w:rPr>
          <w:rFonts w:ascii="仿宋" w:eastAsia="仿宋" w:hAnsi="仿宋" w:cs="仿宋" w:hint="eastAsia"/>
          <w:sz w:val="28"/>
          <w:szCs w:val="28"/>
        </w:rPr>
        <w:t>/</w:t>
      </w:r>
      <w:r>
        <w:rPr>
          <w:rFonts w:ascii="仿宋" w:eastAsia="仿宋" w:hAnsi="仿宋" w:cs="仿宋" w:hint="eastAsia"/>
          <w:sz w:val="28"/>
          <w:szCs w:val="28"/>
        </w:rPr>
        <w:t>吨</w:t>
      </w:r>
      <w:r>
        <w:rPr>
          <w:rFonts w:ascii="仿宋" w:eastAsia="仿宋" w:hAnsi="仿宋" w:cs="仿宋" w:hint="eastAsia"/>
          <w:sz w:val="28"/>
          <w:szCs w:val="28"/>
        </w:rPr>
        <w:t>/</w:t>
      </w:r>
      <w:r>
        <w:rPr>
          <w:rFonts w:ascii="仿宋" w:eastAsia="仿宋" w:hAnsi="仿宋" w:cs="仿宋" w:hint="eastAsia"/>
          <w:sz w:val="28"/>
          <w:szCs w:val="28"/>
        </w:rPr>
        <w:t>天增加材料单价。双方约定逾期付款时间不得超过</w:t>
      </w:r>
      <w:r>
        <w:rPr>
          <w:rFonts w:ascii="仿宋" w:eastAsia="仿宋" w:hAnsi="仿宋" w:cs="仿宋" w:hint="eastAsia"/>
          <w:sz w:val="28"/>
          <w:szCs w:val="28"/>
        </w:rPr>
        <w:t>30</w:t>
      </w:r>
      <w:r>
        <w:rPr>
          <w:rFonts w:ascii="仿宋" w:eastAsia="仿宋" w:hAnsi="仿宋" w:cs="仿宋" w:hint="eastAsia"/>
          <w:sz w:val="28"/>
          <w:szCs w:val="28"/>
        </w:rPr>
        <w:t>天（一个月），增加的材料单价乙方不得超过</w:t>
      </w:r>
      <w:r>
        <w:rPr>
          <w:rFonts w:ascii="仿宋" w:eastAsia="仿宋" w:hAnsi="仿宋" w:cs="仿宋" w:hint="eastAsia"/>
          <w:sz w:val="28"/>
          <w:szCs w:val="28"/>
        </w:rPr>
        <w:t>72</w:t>
      </w:r>
      <w:r>
        <w:rPr>
          <w:rFonts w:ascii="仿宋" w:eastAsia="仿宋" w:hAnsi="仿宋" w:cs="仿宋" w:hint="eastAsia"/>
          <w:sz w:val="28"/>
          <w:szCs w:val="28"/>
        </w:rPr>
        <w:t>元</w:t>
      </w:r>
      <w:r>
        <w:rPr>
          <w:rFonts w:ascii="仿宋" w:eastAsia="仿宋" w:hAnsi="仿宋" w:cs="仿宋" w:hint="eastAsia"/>
          <w:sz w:val="28"/>
          <w:szCs w:val="28"/>
        </w:rPr>
        <w:t>/</w:t>
      </w:r>
      <w:r>
        <w:rPr>
          <w:rFonts w:ascii="仿宋" w:eastAsia="仿宋" w:hAnsi="仿宋" w:cs="仿宋" w:hint="eastAsia"/>
          <w:sz w:val="28"/>
          <w:szCs w:val="28"/>
        </w:rPr>
        <w:t>吨。（如乙方完善结算手续并双方签字，逾期未付款为甲方的责任。）</w:t>
      </w:r>
    </w:p>
    <w:p w:rsidR="007A19A6" w:rsidRDefault="008811A1">
      <w:pPr>
        <w:tabs>
          <w:tab w:val="left" w:pos="480"/>
        </w:tabs>
        <w:snapToGrid w:val="0"/>
        <w:spacing w:beforeLines="50" w:before="159" w:afterLines="50" w:after="159" w:line="360" w:lineRule="auto"/>
        <w:textAlignment w:val="baseline"/>
        <w:rPr>
          <w:rFonts w:ascii="仿宋" w:eastAsia="仿宋" w:hAnsi="仿宋" w:cs="仿宋"/>
          <w:color w:val="FF0000"/>
          <w:sz w:val="28"/>
          <w:szCs w:val="28"/>
        </w:rPr>
      </w:pPr>
      <w:r>
        <w:rPr>
          <w:rFonts w:ascii="仿宋" w:eastAsia="仿宋" w:hAnsi="仿宋" w:cs="仿宋" w:hint="eastAsia"/>
          <w:sz w:val="28"/>
          <w:szCs w:val="28"/>
        </w:rPr>
        <w:t>对账时间：乙方完成每次每批供货日</w:t>
      </w:r>
      <w:r>
        <w:rPr>
          <w:rFonts w:ascii="仿宋" w:eastAsia="仿宋" w:hAnsi="仿宋" w:cs="仿宋" w:hint="eastAsia"/>
          <w:sz w:val="28"/>
          <w:szCs w:val="28"/>
        </w:rPr>
        <w:t>2</w:t>
      </w:r>
      <w:r>
        <w:rPr>
          <w:rFonts w:ascii="仿宋" w:eastAsia="仿宋" w:hAnsi="仿宋" w:cs="仿宋" w:hint="eastAsia"/>
          <w:sz w:val="28"/>
          <w:szCs w:val="28"/>
        </w:rPr>
        <w:t>个工作日内。</w:t>
      </w:r>
    </w:p>
    <w:p w:rsidR="007A19A6" w:rsidRDefault="008811A1">
      <w:pPr>
        <w:tabs>
          <w:tab w:val="left" w:pos="480"/>
        </w:tabs>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、开票及付款时间：</w:t>
      </w:r>
    </w:p>
    <w:p w:rsidR="007A19A6" w:rsidRDefault="008811A1">
      <w:pPr>
        <w:tabs>
          <w:tab w:val="left" w:pos="480"/>
        </w:tabs>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lastRenderedPageBreak/>
        <w:t>A</w:t>
      </w:r>
      <w:r>
        <w:rPr>
          <w:rFonts w:ascii="仿宋" w:eastAsia="仿宋" w:hAnsi="仿宋" w:cs="仿宋" w:hint="eastAsia"/>
          <w:sz w:val="28"/>
          <w:szCs w:val="28"/>
        </w:rPr>
        <w:t>、现金</w:t>
      </w:r>
      <w:r>
        <w:rPr>
          <w:rFonts w:ascii="仿宋" w:eastAsia="仿宋" w:hAnsi="仿宋" w:cs="仿宋" w:hint="eastAsia"/>
          <w:sz w:val="28"/>
          <w:szCs w:val="28"/>
        </w:rPr>
        <w:t>(</w:t>
      </w:r>
      <w:r>
        <w:rPr>
          <w:rFonts w:ascii="仿宋" w:eastAsia="仿宋" w:hAnsi="仿宋" w:cs="仿宋" w:hint="eastAsia"/>
          <w:sz w:val="28"/>
          <w:szCs w:val="28"/>
        </w:rPr>
        <w:t>转账）支付：即乙方完成每次每批到货</w:t>
      </w:r>
      <w:r>
        <w:rPr>
          <w:rFonts w:ascii="仿宋" w:eastAsia="仿宋" w:hAnsi="仿宋" w:cs="仿宋" w:hint="eastAsia"/>
          <w:sz w:val="28"/>
          <w:szCs w:val="28"/>
        </w:rPr>
        <w:t>2</w:t>
      </w:r>
      <w:r>
        <w:rPr>
          <w:rFonts w:ascii="仿宋" w:eastAsia="仿宋" w:hAnsi="仿宋" w:cs="仿宋" w:hint="eastAsia"/>
          <w:sz w:val="28"/>
          <w:szCs w:val="28"/>
        </w:rPr>
        <w:t>个工作日内双方完成对账，同时乙方开据发票，发票金额为甲方实付金额。对账之日起</w:t>
      </w:r>
      <w:r>
        <w:rPr>
          <w:rFonts w:ascii="仿宋" w:eastAsia="仿宋" w:hAnsi="仿宋" w:cs="仿宋" w:hint="eastAsia"/>
          <w:sz w:val="28"/>
          <w:szCs w:val="28"/>
        </w:rPr>
        <w:t>10</w:t>
      </w:r>
      <w:r>
        <w:rPr>
          <w:rFonts w:ascii="仿宋" w:eastAsia="仿宋" w:hAnsi="仿宋" w:cs="仿宋" w:hint="eastAsia"/>
          <w:sz w:val="28"/>
          <w:szCs w:val="28"/>
        </w:rPr>
        <w:t>个工作日内支付到乙方账户上。</w:t>
      </w:r>
    </w:p>
    <w:p w:rsidR="007A19A6" w:rsidRDefault="008811A1">
      <w:pPr>
        <w:pStyle w:val="a9"/>
        <w:tabs>
          <w:tab w:val="left" w:pos="420"/>
          <w:tab w:val="left" w:pos="480"/>
        </w:tabs>
        <w:adjustRightInd w:val="0"/>
        <w:snapToGrid w:val="0"/>
        <w:spacing w:beforeLines="50" w:before="159" w:afterLines="50" w:after="159" w:line="360" w:lineRule="auto"/>
        <w:ind w:firstLine="560"/>
        <w:textAlignment w:val="baseline"/>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、双方约定逾期支付：双方约定逾期付款的，在约定期间内乙方接到甲方对账通知后</w:t>
      </w:r>
      <w:r>
        <w:rPr>
          <w:rFonts w:ascii="仿宋" w:eastAsia="仿宋" w:hAnsi="仿宋" w:cs="仿宋" w:hint="eastAsia"/>
          <w:sz w:val="28"/>
          <w:szCs w:val="28"/>
        </w:rPr>
        <w:t>2</w:t>
      </w:r>
      <w:r>
        <w:rPr>
          <w:rFonts w:ascii="仿宋" w:eastAsia="仿宋" w:hAnsi="仿宋" w:cs="仿宋" w:hint="eastAsia"/>
          <w:sz w:val="28"/>
          <w:szCs w:val="28"/>
        </w:rPr>
        <w:t>日内完成对账及发票开具等手续，对账双方认可并完善相关手续后</w:t>
      </w:r>
      <w:r>
        <w:rPr>
          <w:rFonts w:ascii="仿宋" w:eastAsia="仿宋" w:hAnsi="仿宋" w:cs="仿宋" w:hint="eastAsia"/>
          <w:sz w:val="28"/>
          <w:szCs w:val="28"/>
        </w:rPr>
        <w:t>10</w:t>
      </w:r>
      <w:r>
        <w:rPr>
          <w:rFonts w:ascii="仿宋" w:eastAsia="仿宋" w:hAnsi="仿宋" w:cs="仿宋" w:hint="eastAsia"/>
          <w:sz w:val="28"/>
          <w:szCs w:val="28"/>
        </w:rPr>
        <w:t>个工作日内甲方付款到乙方账户上。每次付款前乙方需向甲方提供相应金额的符合国家标准的增值税专用发票。</w:t>
      </w:r>
    </w:p>
    <w:p w:rsidR="007A19A6" w:rsidRDefault="008811A1">
      <w:pPr>
        <w:tabs>
          <w:tab w:val="left" w:pos="480"/>
        </w:tabs>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注：逢节假日和周末未公布价格，以节日后和周末后的第一个工作日价格为准；若攀枝花钢城轧钢厂出厂价和攀钢集团国贸公司出厂价在某一期间价格未发生变动，则按期间价为基准价。</w:t>
      </w:r>
    </w:p>
    <w:p w:rsidR="007A19A6" w:rsidRDefault="008811A1">
      <w:pPr>
        <w:tabs>
          <w:tab w:val="left" w:pos="480"/>
        </w:tabs>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乙方人员及机械进入甲方施工现场服从甲方管理人员安排调度并严格遵守甲方现场管理制度，如乙方人员及机械未服从甲方管理人员安排调度并未严格遵守甲方现场管理制度所发生的安全事故及安全责任均全部由乙方自行负责，与甲方无关，甲方不承担任何责任。</w:t>
      </w:r>
    </w:p>
    <w:p w:rsidR="007A19A6" w:rsidRDefault="008811A1">
      <w:pPr>
        <w:pStyle w:val="a9"/>
        <w:tabs>
          <w:tab w:val="left" w:pos="840"/>
          <w:tab w:val="left" w:pos="1680"/>
        </w:tabs>
        <w:snapToGrid w:val="0"/>
        <w:spacing w:beforeLines="50" w:before="159" w:afterLines="50" w:after="159" w:line="360" w:lineRule="auto"/>
        <w:ind w:firstLineChars="0" w:firstLine="0"/>
        <w:textAlignment w:val="baseline"/>
        <w:rPr>
          <w:rFonts w:ascii="仿宋" w:eastAsia="仿宋" w:hAnsi="仿宋" w:cs="仿宋"/>
          <w:b/>
          <w:bCs/>
          <w:sz w:val="28"/>
          <w:szCs w:val="28"/>
        </w:rPr>
      </w:pPr>
      <w:r>
        <w:rPr>
          <w:rFonts w:ascii="仿宋" w:eastAsia="仿宋" w:hAnsi="仿宋" w:cs="仿宋" w:hint="eastAsia"/>
          <w:b/>
          <w:bCs/>
          <w:sz w:val="28"/>
          <w:szCs w:val="28"/>
        </w:rPr>
        <w:t>第三条</w:t>
      </w:r>
      <w:r>
        <w:rPr>
          <w:rFonts w:ascii="仿宋" w:eastAsia="仿宋" w:hAnsi="仿宋" w:cs="仿宋" w:hint="eastAsia"/>
          <w:b/>
          <w:bCs/>
          <w:sz w:val="28"/>
          <w:szCs w:val="28"/>
        </w:rPr>
        <w:t xml:space="preserve">  </w:t>
      </w:r>
      <w:r>
        <w:rPr>
          <w:rFonts w:ascii="仿宋" w:eastAsia="仿宋" w:hAnsi="仿宋" w:cs="仿宋" w:hint="eastAsia"/>
          <w:b/>
          <w:bCs/>
          <w:sz w:val="28"/>
          <w:szCs w:val="28"/>
        </w:rPr>
        <w:t>品质及保证</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、乙方对其供应的工程材料做出如下保证：</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 1 \* GB2 \* MERGEFO</w:instrText>
      </w:r>
      <w:r>
        <w:rPr>
          <w:rFonts w:ascii="仿宋" w:eastAsia="仿宋" w:hAnsi="仿宋" w:cs="仿宋" w:hint="eastAsia"/>
          <w:sz w:val="28"/>
          <w:szCs w:val="28"/>
        </w:rPr>
        <w:instrText xml:space="preserve">RMAT </w:instrText>
      </w:r>
      <w:r>
        <w:rPr>
          <w:rFonts w:ascii="仿宋" w:eastAsia="仿宋" w:hAnsi="仿宋" w:cs="仿宋" w:hint="eastAsia"/>
          <w:sz w:val="28"/>
          <w:szCs w:val="28"/>
        </w:rPr>
        <w:fldChar w:fldCharType="separate"/>
      </w:r>
      <w:r>
        <w:rPr>
          <w:rFonts w:ascii="仿宋" w:eastAsia="仿宋" w:hAnsi="仿宋" w:cs="仿宋" w:hint="eastAsia"/>
          <w:sz w:val="28"/>
          <w:szCs w:val="28"/>
        </w:rPr>
        <w:t>⑴</w:t>
      </w:r>
      <w:r>
        <w:rPr>
          <w:rFonts w:ascii="仿宋" w:eastAsia="仿宋" w:hAnsi="仿宋" w:cs="仿宋" w:hint="eastAsia"/>
          <w:sz w:val="28"/>
          <w:szCs w:val="28"/>
        </w:rPr>
        <w:fldChar w:fldCharType="end"/>
      </w:r>
      <w:r>
        <w:rPr>
          <w:rFonts w:ascii="仿宋" w:eastAsia="仿宋" w:hAnsi="仿宋" w:cs="仿宋" w:hint="eastAsia"/>
          <w:sz w:val="28"/>
          <w:szCs w:val="28"/>
        </w:rPr>
        <w:t>完全符合与本合同有关的设计标准、规格书（包括品质规范）、图样、样品及其他任何相关技术资料。</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 2 \* GB2 \* MERGEFORMAT </w:instrText>
      </w:r>
      <w:r>
        <w:rPr>
          <w:rFonts w:ascii="仿宋" w:eastAsia="仿宋" w:hAnsi="仿宋" w:cs="仿宋" w:hint="eastAsia"/>
          <w:sz w:val="28"/>
          <w:szCs w:val="28"/>
        </w:rPr>
        <w:fldChar w:fldCharType="separate"/>
      </w:r>
      <w:r>
        <w:rPr>
          <w:rFonts w:ascii="仿宋" w:eastAsia="仿宋" w:hAnsi="仿宋" w:cs="仿宋" w:hint="eastAsia"/>
          <w:sz w:val="28"/>
          <w:szCs w:val="28"/>
        </w:rPr>
        <w:t>⑵</w:t>
      </w:r>
      <w:r>
        <w:rPr>
          <w:rFonts w:ascii="仿宋" w:eastAsia="仿宋" w:hAnsi="仿宋" w:cs="仿宋" w:hint="eastAsia"/>
          <w:sz w:val="28"/>
          <w:szCs w:val="28"/>
        </w:rPr>
        <w:fldChar w:fldCharType="end"/>
      </w:r>
      <w:r>
        <w:rPr>
          <w:rFonts w:ascii="仿宋" w:eastAsia="仿宋" w:hAnsi="仿宋" w:cs="仿宋" w:hint="eastAsia"/>
          <w:sz w:val="28"/>
          <w:szCs w:val="28"/>
        </w:rPr>
        <w:t>完全符合本合同、订单或送货通知单等甲方制作的文件及其他任何相关规定的要求。</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 3 \* GB2 \* MERGEFORMAT </w:instrText>
      </w:r>
      <w:r>
        <w:rPr>
          <w:rFonts w:ascii="仿宋" w:eastAsia="仿宋" w:hAnsi="仿宋" w:cs="仿宋" w:hint="eastAsia"/>
          <w:sz w:val="28"/>
          <w:szCs w:val="28"/>
        </w:rPr>
        <w:fldChar w:fldCharType="separate"/>
      </w:r>
      <w:r>
        <w:rPr>
          <w:rFonts w:ascii="仿宋" w:eastAsia="仿宋" w:hAnsi="仿宋" w:cs="仿宋" w:hint="eastAsia"/>
          <w:sz w:val="28"/>
          <w:szCs w:val="28"/>
        </w:rPr>
        <w:t>⑶</w:t>
      </w:r>
      <w:r>
        <w:rPr>
          <w:rFonts w:ascii="仿宋" w:eastAsia="仿宋" w:hAnsi="仿宋" w:cs="仿宋" w:hint="eastAsia"/>
          <w:sz w:val="28"/>
          <w:szCs w:val="28"/>
        </w:rPr>
        <w:fldChar w:fldCharType="end"/>
      </w:r>
      <w:r>
        <w:rPr>
          <w:rFonts w:ascii="仿宋" w:eastAsia="仿宋" w:hAnsi="仿宋" w:cs="仿宋" w:hint="eastAsia"/>
          <w:sz w:val="28"/>
          <w:szCs w:val="28"/>
        </w:rPr>
        <w:t>无设计、材质及技术上的瑕疵。</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 4 \* GB2 \* MERGEFORMAT </w:instrText>
      </w:r>
      <w:r>
        <w:rPr>
          <w:rFonts w:ascii="仿宋" w:eastAsia="仿宋" w:hAnsi="仿宋" w:cs="仿宋" w:hint="eastAsia"/>
          <w:sz w:val="28"/>
          <w:szCs w:val="28"/>
        </w:rPr>
        <w:fldChar w:fldCharType="separate"/>
      </w:r>
      <w:r>
        <w:rPr>
          <w:rFonts w:ascii="仿宋" w:eastAsia="仿宋" w:hAnsi="仿宋" w:cs="仿宋" w:hint="eastAsia"/>
          <w:sz w:val="28"/>
          <w:szCs w:val="28"/>
        </w:rPr>
        <w:t>⑷</w:t>
      </w:r>
      <w:r>
        <w:rPr>
          <w:rFonts w:ascii="仿宋" w:eastAsia="仿宋" w:hAnsi="仿宋" w:cs="仿宋" w:hint="eastAsia"/>
          <w:sz w:val="28"/>
          <w:szCs w:val="28"/>
        </w:rPr>
        <w:fldChar w:fldCharType="end"/>
      </w:r>
      <w:r>
        <w:rPr>
          <w:rFonts w:ascii="仿宋" w:eastAsia="仿宋" w:hAnsi="仿宋" w:cs="仿宋" w:hint="eastAsia"/>
          <w:sz w:val="28"/>
          <w:szCs w:val="28"/>
        </w:rPr>
        <w:t>其上无留置权、抵押权、质权或其他任何第三方权利存在。</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sz w:val="28"/>
          <w:szCs w:val="28"/>
        </w:rPr>
      </w:pPr>
      <w:r>
        <w:rPr>
          <w:rFonts w:ascii="仿宋" w:eastAsia="仿宋" w:hAnsi="仿宋" w:cs="仿宋" w:hint="eastAsia"/>
          <w:sz w:val="28"/>
          <w:szCs w:val="28"/>
        </w:rPr>
        <w:t>2</w:t>
      </w:r>
      <w:r>
        <w:rPr>
          <w:rFonts w:ascii="仿宋" w:eastAsia="仿宋" w:hAnsi="仿宋" w:cs="仿宋" w:hint="eastAsia"/>
          <w:sz w:val="28"/>
          <w:szCs w:val="28"/>
        </w:rPr>
        <w:t>、如发生工程材料出现设计、材料或工艺上的缺陷等质量问题而造成</w:t>
      </w:r>
      <w:r>
        <w:rPr>
          <w:rFonts w:ascii="仿宋" w:eastAsia="仿宋" w:hAnsi="仿宋" w:cs="仿宋" w:hint="eastAsia"/>
          <w:sz w:val="28"/>
          <w:szCs w:val="28"/>
        </w:rPr>
        <w:t>的工程缺陷，乙方应承担修复的一切费用。</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lastRenderedPageBreak/>
        <w:t>3</w:t>
      </w:r>
      <w:r>
        <w:rPr>
          <w:rFonts w:ascii="仿宋" w:eastAsia="仿宋" w:hAnsi="仿宋" w:cs="仿宋" w:hint="eastAsia"/>
          <w:sz w:val="28"/>
          <w:szCs w:val="28"/>
        </w:rPr>
        <w:t>、乙方供货时随车必须提供出厂合格证和出厂检测报告并盖鲜章保证真实性及有效性。</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sz w:val="28"/>
          <w:szCs w:val="28"/>
        </w:rPr>
      </w:pPr>
      <w:r>
        <w:rPr>
          <w:rFonts w:ascii="仿宋" w:eastAsia="仿宋" w:hAnsi="仿宋" w:cs="仿宋" w:hint="eastAsia"/>
          <w:sz w:val="28"/>
          <w:szCs w:val="28"/>
        </w:rPr>
        <w:t>4</w:t>
      </w:r>
      <w:r>
        <w:rPr>
          <w:rFonts w:ascii="仿宋" w:eastAsia="仿宋" w:hAnsi="仿宋" w:cs="仿宋" w:hint="eastAsia"/>
          <w:sz w:val="28"/>
          <w:szCs w:val="28"/>
        </w:rPr>
        <w:t>、如果乙方因工程材料的产地、规格、数量、质量等不符合本合同要求，或甲方认为乙方在本合同实施过程中有腐败或欺诈行为，则甲方有权向乙方发出书面违约通知书，追索由此引起的甲方的经济损失。</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b/>
          <w:bCs/>
          <w:sz w:val="28"/>
          <w:szCs w:val="28"/>
        </w:rPr>
      </w:pPr>
      <w:r>
        <w:rPr>
          <w:rFonts w:ascii="仿宋" w:eastAsia="仿宋" w:hAnsi="仿宋" w:cs="仿宋" w:hint="eastAsia"/>
          <w:sz w:val="28"/>
          <w:szCs w:val="28"/>
        </w:rPr>
        <w:t>5</w:t>
      </w:r>
      <w:r>
        <w:rPr>
          <w:rFonts w:ascii="仿宋" w:eastAsia="仿宋" w:hAnsi="仿宋" w:cs="仿宋" w:hint="eastAsia"/>
          <w:sz w:val="28"/>
          <w:szCs w:val="28"/>
        </w:rPr>
        <w:t>、甲方在履行合同条款义务的前提下，不论乙方以何种原因停止或拖延对甲方供货，甲方为了保证工程进度，有权使用其他供应商。</w:t>
      </w:r>
    </w:p>
    <w:p w:rsidR="007A19A6" w:rsidRDefault="008811A1">
      <w:pPr>
        <w:pStyle w:val="a9"/>
        <w:tabs>
          <w:tab w:val="left" w:pos="840"/>
          <w:tab w:val="left" w:pos="1680"/>
        </w:tabs>
        <w:snapToGrid w:val="0"/>
        <w:spacing w:beforeLines="50" w:before="159" w:afterLines="50" w:after="159" w:line="360" w:lineRule="auto"/>
        <w:ind w:firstLineChars="0" w:firstLine="0"/>
        <w:textAlignment w:val="baseline"/>
        <w:rPr>
          <w:rFonts w:ascii="仿宋" w:eastAsia="仿宋" w:hAnsi="仿宋" w:cs="仿宋"/>
          <w:b/>
          <w:bCs/>
          <w:sz w:val="28"/>
          <w:szCs w:val="28"/>
        </w:rPr>
      </w:pPr>
      <w:r>
        <w:rPr>
          <w:rFonts w:ascii="仿宋" w:eastAsia="仿宋" w:hAnsi="仿宋" w:cs="仿宋" w:hint="eastAsia"/>
          <w:b/>
          <w:bCs/>
          <w:sz w:val="28"/>
          <w:szCs w:val="28"/>
        </w:rPr>
        <w:t>第四条</w:t>
      </w:r>
      <w:r>
        <w:rPr>
          <w:rFonts w:ascii="仿宋" w:eastAsia="仿宋" w:hAnsi="仿宋" w:cs="仿宋" w:hint="eastAsia"/>
          <w:b/>
          <w:bCs/>
          <w:sz w:val="28"/>
          <w:szCs w:val="28"/>
        </w:rPr>
        <w:t xml:space="preserve">  </w:t>
      </w:r>
      <w:r>
        <w:rPr>
          <w:rFonts w:ascii="仿宋" w:eastAsia="仿宋" w:hAnsi="仿宋" w:cs="仿宋" w:hint="eastAsia"/>
          <w:b/>
          <w:bCs/>
          <w:sz w:val="28"/>
          <w:szCs w:val="28"/>
        </w:rPr>
        <w:t>工程材料的交付和验收</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、乙方应依本合同、材料采购计划单、收货验收单、材料结算</w:t>
      </w:r>
      <w:r>
        <w:rPr>
          <w:rFonts w:ascii="仿宋" w:eastAsia="仿宋" w:hAnsi="仿宋" w:cs="仿宋" w:hint="eastAsia"/>
          <w:color w:val="000000" w:themeColor="text1"/>
          <w:sz w:val="28"/>
          <w:szCs w:val="28"/>
        </w:rPr>
        <w:t>单（含材料对账单）或其他类似文件约定的交付时间和地点，向甲方交付工程材料。</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、甲、乙双方应各自指派授权代表在交货现场监督测量，以交货地点电子称重计</w:t>
      </w:r>
      <w:r>
        <w:rPr>
          <w:rFonts w:ascii="仿宋" w:eastAsia="仿宋" w:hAnsi="仿宋" w:cs="仿宋" w:hint="eastAsia"/>
          <w:color w:val="000000" w:themeColor="text1"/>
          <w:sz w:val="28"/>
          <w:szCs w:val="28"/>
        </w:rPr>
        <w:t>量（过磅）为</w:t>
      </w:r>
      <w:r>
        <w:rPr>
          <w:rFonts w:ascii="仿宋" w:eastAsia="仿宋" w:hAnsi="仿宋" w:cs="仿宋" w:hint="eastAsia"/>
          <w:sz w:val="28"/>
          <w:szCs w:val="28"/>
        </w:rPr>
        <w:t>准结算数量。如果乙方对数量有异议，可选择双方认可的第三方测量。</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trike/>
          <w:color w:val="000000" w:themeColor="text1"/>
          <w:sz w:val="28"/>
          <w:szCs w:val="28"/>
        </w:rPr>
      </w:pPr>
      <w:r>
        <w:rPr>
          <w:rFonts w:ascii="仿宋" w:eastAsia="仿宋" w:hAnsi="仿宋" w:cs="仿宋" w:hint="eastAsia"/>
          <w:sz w:val="28"/>
          <w:szCs w:val="28"/>
        </w:rPr>
        <w:t>3</w:t>
      </w:r>
      <w:r>
        <w:rPr>
          <w:rFonts w:ascii="仿宋" w:eastAsia="仿宋" w:hAnsi="仿宋" w:cs="仿宋" w:hint="eastAsia"/>
          <w:sz w:val="28"/>
          <w:szCs w:val="28"/>
        </w:rPr>
        <w:t>、甲方和监理工程师（以下合称“验收方”）应按照先检验后使用的原则，对到场的工程材料进行检验。甲方现场人员或监理工程师签收即视为工程材料合格，符合验收方要求，验收合格。如果上述的任何检验或测试证明工程材料不能满足验收方要求，验收方任一方有权向乙方发出暂停供货通知书</w:t>
      </w:r>
      <w:r>
        <w:rPr>
          <w:rFonts w:ascii="仿宋" w:eastAsia="仿宋" w:hAnsi="仿宋" w:cs="仿宋" w:hint="eastAsia"/>
          <w:color w:val="000000" w:themeColor="text1"/>
          <w:sz w:val="28"/>
          <w:szCs w:val="28"/>
        </w:rPr>
        <w:t>，</w:t>
      </w:r>
      <w:r>
        <w:rPr>
          <w:rFonts w:ascii="仿宋" w:eastAsia="仿宋" w:hAnsi="仿宋" w:cs="仿宋" w:hint="eastAsia"/>
          <w:sz w:val="28"/>
          <w:szCs w:val="28"/>
        </w:rPr>
        <w:t>该通知书一经发出，</w:t>
      </w:r>
      <w:r>
        <w:rPr>
          <w:rFonts w:ascii="仿宋" w:eastAsia="仿宋" w:hAnsi="仿宋" w:cs="仿宋" w:hint="eastAsia"/>
          <w:color w:val="000000" w:themeColor="text1"/>
          <w:sz w:val="28"/>
          <w:szCs w:val="28"/>
        </w:rPr>
        <w:t>甲方即</w:t>
      </w:r>
      <w:r>
        <w:rPr>
          <w:rFonts w:ascii="仿宋" w:eastAsia="仿宋" w:hAnsi="仿宋" w:cs="仿宋" w:hint="eastAsia"/>
          <w:sz w:val="28"/>
          <w:szCs w:val="28"/>
        </w:rPr>
        <w:t>拒绝接受乙方交付的后续工程材料。乙方在收到暂停供货通知后，可在三日内和甲方及监理工程师共同到专业检测机构进行复验，复验为终局性。如果终局结果证明质量不能达到合同要求，检验费用由乙方负责，甲</w:t>
      </w:r>
      <w:r>
        <w:rPr>
          <w:rFonts w:ascii="仿宋" w:eastAsia="仿宋" w:hAnsi="仿宋" w:cs="仿宋" w:hint="eastAsia"/>
          <w:sz w:val="28"/>
          <w:szCs w:val="28"/>
        </w:rPr>
        <w:lastRenderedPageBreak/>
        <w:t>方拒绝接受该批工程材料；同时，验收方任一方有权按照下列处置方式中的一种进行处置决定：</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 1 \* GB2 \* MERGEFORMAT </w:instrText>
      </w:r>
      <w:r>
        <w:rPr>
          <w:rFonts w:ascii="仿宋" w:eastAsia="仿宋" w:hAnsi="仿宋" w:cs="仿宋" w:hint="eastAsia"/>
          <w:sz w:val="28"/>
          <w:szCs w:val="28"/>
        </w:rPr>
        <w:fldChar w:fldCharType="separate"/>
      </w:r>
      <w:r>
        <w:rPr>
          <w:rFonts w:ascii="仿宋" w:eastAsia="仿宋" w:hAnsi="仿宋" w:cs="仿宋" w:hint="eastAsia"/>
          <w:sz w:val="28"/>
          <w:szCs w:val="28"/>
        </w:rPr>
        <w:t>⑴</w:t>
      </w:r>
      <w:r>
        <w:rPr>
          <w:rFonts w:ascii="仿宋" w:eastAsia="仿宋" w:hAnsi="仿宋" w:cs="仿宋" w:hint="eastAsia"/>
          <w:sz w:val="28"/>
          <w:szCs w:val="28"/>
        </w:rPr>
        <w:fldChar w:fldCharType="end"/>
      </w:r>
      <w:r>
        <w:rPr>
          <w:rFonts w:ascii="仿宋" w:eastAsia="仿宋" w:hAnsi="仿宋" w:cs="仿宋" w:hint="eastAsia"/>
          <w:sz w:val="28"/>
          <w:szCs w:val="28"/>
        </w:rPr>
        <w:t>拒绝接受该批工程材料，并责令乙方在</w:t>
      </w:r>
      <w:r>
        <w:rPr>
          <w:rFonts w:ascii="仿宋" w:eastAsia="仿宋" w:hAnsi="仿宋" w:cs="仿宋" w:hint="eastAsia"/>
          <w:sz w:val="28"/>
          <w:szCs w:val="28"/>
        </w:rPr>
        <w:t>[3]</w:t>
      </w:r>
      <w:r>
        <w:rPr>
          <w:rFonts w:ascii="仿宋" w:eastAsia="仿宋" w:hAnsi="仿宋" w:cs="仿宋" w:hint="eastAsia"/>
          <w:sz w:val="28"/>
          <w:szCs w:val="28"/>
        </w:rPr>
        <w:t>日内把不合格工程材料清运出场，并在</w:t>
      </w:r>
      <w:r>
        <w:rPr>
          <w:rFonts w:ascii="仿宋" w:eastAsia="仿宋" w:hAnsi="仿宋" w:cs="仿宋" w:hint="eastAsia"/>
          <w:sz w:val="28"/>
          <w:szCs w:val="28"/>
        </w:rPr>
        <w:t>[3]</w:t>
      </w:r>
      <w:r>
        <w:rPr>
          <w:rFonts w:ascii="仿宋" w:eastAsia="仿宋" w:hAnsi="仿宋" w:cs="仿宋" w:hint="eastAsia"/>
          <w:sz w:val="28"/>
          <w:szCs w:val="28"/>
        </w:rPr>
        <w:t>日内重新供货。</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 2 \* GB2 \* MERGEFORMAT </w:instrText>
      </w:r>
      <w:r>
        <w:rPr>
          <w:rFonts w:ascii="仿宋" w:eastAsia="仿宋" w:hAnsi="仿宋" w:cs="仿宋" w:hint="eastAsia"/>
          <w:sz w:val="28"/>
          <w:szCs w:val="28"/>
        </w:rPr>
        <w:fldChar w:fldCharType="separate"/>
      </w:r>
      <w:r>
        <w:rPr>
          <w:rFonts w:ascii="仿宋" w:eastAsia="仿宋" w:hAnsi="仿宋" w:cs="仿宋" w:hint="eastAsia"/>
          <w:sz w:val="28"/>
          <w:szCs w:val="28"/>
        </w:rPr>
        <w:t>⑵</w:t>
      </w:r>
      <w:r>
        <w:rPr>
          <w:rFonts w:ascii="仿宋" w:eastAsia="仿宋" w:hAnsi="仿宋" w:cs="仿宋" w:hint="eastAsia"/>
          <w:sz w:val="28"/>
          <w:szCs w:val="28"/>
        </w:rPr>
        <w:fldChar w:fldCharType="end"/>
      </w:r>
      <w:r>
        <w:rPr>
          <w:rFonts w:ascii="仿宋" w:eastAsia="仿宋" w:hAnsi="仿宋" w:cs="仿宋" w:hint="eastAsia"/>
          <w:sz w:val="28"/>
          <w:szCs w:val="28"/>
        </w:rPr>
        <w:t>乙方在收到暂停供</w:t>
      </w:r>
      <w:r>
        <w:rPr>
          <w:rFonts w:ascii="仿宋" w:eastAsia="仿宋" w:hAnsi="仿宋" w:cs="仿宋" w:hint="eastAsia"/>
          <w:sz w:val="28"/>
          <w:szCs w:val="28"/>
        </w:rPr>
        <w:t>货通知后，若在</w:t>
      </w:r>
      <w:r>
        <w:rPr>
          <w:rFonts w:ascii="仿宋" w:eastAsia="仿宋" w:hAnsi="仿宋" w:cs="仿宋" w:hint="eastAsia"/>
          <w:sz w:val="28"/>
          <w:szCs w:val="28"/>
        </w:rPr>
        <w:t>[5]</w:t>
      </w:r>
      <w:r>
        <w:rPr>
          <w:rFonts w:ascii="仿宋" w:eastAsia="仿宋" w:hAnsi="仿宋" w:cs="仿宋" w:hint="eastAsia"/>
          <w:sz w:val="28"/>
          <w:szCs w:val="28"/>
        </w:rPr>
        <w:t>日内不答复，应视为乙方同意验收方的一切处置。</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 3 \* GB2 \* MERGEFORMAT </w:instrText>
      </w:r>
      <w:r>
        <w:rPr>
          <w:rFonts w:ascii="仿宋" w:eastAsia="仿宋" w:hAnsi="仿宋" w:cs="仿宋" w:hint="eastAsia"/>
          <w:sz w:val="28"/>
          <w:szCs w:val="28"/>
        </w:rPr>
        <w:fldChar w:fldCharType="separate"/>
      </w:r>
      <w:r>
        <w:rPr>
          <w:rFonts w:ascii="仿宋" w:eastAsia="仿宋" w:hAnsi="仿宋" w:cs="仿宋" w:hint="eastAsia"/>
          <w:sz w:val="28"/>
          <w:szCs w:val="28"/>
        </w:rPr>
        <w:t>⑶</w:t>
      </w:r>
      <w:r>
        <w:rPr>
          <w:rFonts w:ascii="仿宋" w:eastAsia="仿宋" w:hAnsi="仿宋" w:cs="仿宋" w:hint="eastAsia"/>
          <w:sz w:val="28"/>
          <w:szCs w:val="28"/>
        </w:rPr>
        <w:fldChar w:fldCharType="end"/>
      </w:r>
      <w:r>
        <w:rPr>
          <w:rFonts w:ascii="仿宋" w:eastAsia="仿宋" w:hAnsi="仿宋" w:cs="仿宋" w:hint="eastAsia"/>
          <w:sz w:val="28"/>
          <w:szCs w:val="28"/>
        </w:rPr>
        <w:t>本批材料按照甲方另行给出的单价进行结算。</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trike/>
          <w:sz w:val="28"/>
          <w:szCs w:val="28"/>
        </w:rPr>
      </w:pPr>
      <w:r>
        <w:rPr>
          <w:rFonts w:ascii="仿宋" w:eastAsia="仿宋" w:hAnsi="仿宋" w:cs="仿宋" w:hint="eastAsia"/>
          <w:sz w:val="28"/>
          <w:szCs w:val="28"/>
        </w:rPr>
        <w:t>4</w:t>
      </w:r>
      <w:r>
        <w:rPr>
          <w:rFonts w:ascii="仿宋" w:eastAsia="仿宋" w:hAnsi="仿宋" w:cs="仿宋" w:hint="eastAsia"/>
          <w:sz w:val="28"/>
          <w:szCs w:val="28"/>
        </w:rPr>
        <w:t>、交货方式：乙方按照甲方计划的合同规定范围内的数量、规格型号及期限等进行备货，到货时间与计划采购时间不得超出</w:t>
      </w:r>
      <w:r>
        <w:rPr>
          <w:rFonts w:ascii="仿宋" w:eastAsia="仿宋" w:hAnsi="仿宋" w:cs="仿宋" w:hint="eastAsia"/>
          <w:sz w:val="28"/>
          <w:szCs w:val="28"/>
        </w:rPr>
        <w:t>3</w:t>
      </w:r>
      <w:r>
        <w:rPr>
          <w:rFonts w:ascii="仿宋" w:eastAsia="仿宋" w:hAnsi="仿宋" w:cs="仿宋" w:hint="eastAsia"/>
          <w:sz w:val="28"/>
          <w:szCs w:val="28"/>
        </w:rPr>
        <w:t>天。</w:t>
      </w:r>
      <w:r>
        <w:rPr>
          <w:rFonts w:ascii="仿宋" w:eastAsia="仿宋" w:hAnsi="仿宋" w:cs="仿宋" w:hint="eastAsia"/>
          <w:color w:val="000000" w:themeColor="text1"/>
          <w:sz w:val="28"/>
          <w:szCs w:val="28"/>
        </w:rPr>
        <w:t>攀钢钢城的钢筋条材料在攀钢钢城厂里内若出现规格型号断货、缺货及其它原因的情况下，乙方需改变钢筋条材料的供应品牌，乙方需提前通知甲方，甲方同意后方可供货。</w:t>
      </w:r>
      <w:r>
        <w:rPr>
          <w:rFonts w:ascii="仿宋" w:eastAsia="仿宋" w:hAnsi="仿宋" w:cs="仿宋" w:hint="eastAsia"/>
          <w:sz w:val="28"/>
          <w:szCs w:val="28"/>
        </w:rPr>
        <w:t>乙方必须按照甲方的材料采购计划单的内容进行供货，供货数量与材料采购计划单的数</w:t>
      </w:r>
      <w:r>
        <w:rPr>
          <w:rFonts w:ascii="仿宋" w:eastAsia="仿宋" w:hAnsi="仿宋" w:cs="仿宋" w:hint="eastAsia"/>
          <w:sz w:val="28"/>
          <w:szCs w:val="28"/>
        </w:rPr>
        <w:t>量正负不得超过</w:t>
      </w:r>
      <w:r>
        <w:rPr>
          <w:rFonts w:ascii="仿宋" w:eastAsia="仿宋" w:hAnsi="仿宋" w:cs="仿宋" w:hint="eastAsia"/>
          <w:sz w:val="28"/>
          <w:szCs w:val="28"/>
        </w:rPr>
        <w:t>3%</w:t>
      </w:r>
      <w:r>
        <w:rPr>
          <w:rFonts w:ascii="仿宋" w:eastAsia="仿宋" w:hAnsi="仿宋" w:cs="仿宋" w:hint="eastAsia"/>
          <w:sz w:val="28"/>
          <w:szCs w:val="28"/>
        </w:rPr>
        <w:t>，实际供货数量若超正负比例</w:t>
      </w:r>
      <w:r>
        <w:rPr>
          <w:rFonts w:ascii="仿宋" w:eastAsia="仿宋" w:hAnsi="仿宋" w:cs="仿宋" w:hint="eastAsia"/>
          <w:sz w:val="28"/>
          <w:szCs w:val="28"/>
        </w:rPr>
        <w:t>3%</w:t>
      </w:r>
      <w:r>
        <w:rPr>
          <w:rFonts w:ascii="仿宋" w:eastAsia="仿宋" w:hAnsi="仿宋" w:cs="仿宋" w:hint="eastAsia"/>
          <w:sz w:val="28"/>
          <w:szCs w:val="28"/>
        </w:rPr>
        <w:t>的，需经过甲方认可才可验收。如不符合甲方计划的内容，甲方有权拒绝接受该批工程材料，并责令乙方在</w:t>
      </w:r>
      <w:r>
        <w:rPr>
          <w:rFonts w:ascii="仿宋" w:eastAsia="仿宋" w:hAnsi="仿宋" w:cs="仿宋" w:hint="eastAsia"/>
          <w:sz w:val="28"/>
          <w:szCs w:val="28"/>
        </w:rPr>
        <w:t>[3]</w:t>
      </w:r>
      <w:r>
        <w:rPr>
          <w:rFonts w:ascii="仿宋" w:eastAsia="仿宋" w:hAnsi="仿宋" w:cs="仿宋" w:hint="eastAsia"/>
          <w:sz w:val="28"/>
          <w:szCs w:val="28"/>
        </w:rPr>
        <w:t>日内把不符合甲方计划工程材料清运出场，并在</w:t>
      </w:r>
      <w:r>
        <w:rPr>
          <w:rFonts w:ascii="仿宋" w:eastAsia="仿宋" w:hAnsi="仿宋" w:cs="仿宋" w:hint="eastAsia"/>
          <w:sz w:val="28"/>
          <w:szCs w:val="28"/>
        </w:rPr>
        <w:t>[3]</w:t>
      </w:r>
      <w:r>
        <w:rPr>
          <w:rFonts w:ascii="仿宋" w:eastAsia="仿宋" w:hAnsi="仿宋" w:cs="仿宋" w:hint="eastAsia"/>
          <w:sz w:val="28"/>
          <w:szCs w:val="28"/>
        </w:rPr>
        <w:t>日内重新供货。</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trike/>
          <w:sz w:val="28"/>
          <w:szCs w:val="28"/>
        </w:rPr>
      </w:pPr>
      <w:r>
        <w:rPr>
          <w:rFonts w:ascii="仿宋" w:eastAsia="仿宋" w:hAnsi="仿宋" w:cs="仿宋" w:hint="eastAsia"/>
          <w:sz w:val="28"/>
          <w:szCs w:val="28"/>
        </w:rPr>
        <w:t>5</w:t>
      </w:r>
      <w:r>
        <w:rPr>
          <w:rFonts w:ascii="仿宋" w:eastAsia="仿宋" w:hAnsi="仿宋" w:cs="仿宋" w:hint="eastAsia"/>
          <w:sz w:val="28"/>
          <w:szCs w:val="28"/>
        </w:rPr>
        <w:t>、除甲方原因或不可抗力因素外，若乙方迟延交货由此造成的所有费用和责任均由乙方承担。</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trike/>
          <w:sz w:val="28"/>
          <w:szCs w:val="28"/>
        </w:rPr>
      </w:pPr>
      <w:r>
        <w:rPr>
          <w:rFonts w:ascii="仿宋" w:eastAsia="仿宋" w:hAnsi="仿宋" w:cs="仿宋" w:hint="eastAsia"/>
          <w:sz w:val="28"/>
          <w:szCs w:val="28"/>
        </w:rPr>
        <w:t>6</w:t>
      </w:r>
      <w:r>
        <w:rPr>
          <w:rFonts w:ascii="仿宋" w:eastAsia="仿宋" w:hAnsi="仿宋" w:cs="仿宋" w:hint="eastAsia"/>
          <w:sz w:val="28"/>
          <w:szCs w:val="28"/>
        </w:rPr>
        <w:t>、货物签收标准：型号、规格、数量正确，包装完好，产品合格资料齐全。</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trike/>
          <w:sz w:val="28"/>
          <w:szCs w:val="28"/>
        </w:rPr>
      </w:pPr>
      <w:r>
        <w:rPr>
          <w:rFonts w:ascii="仿宋" w:eastAsia="仿宋" w:hAnsi="仿宋" w:cs="仿宋" w:hint="eastAsia"/>
          <w:sz w:val="28"/>
          <w:szCs w:val="28"/>
        </w:rPr>
        <w:t>7</w:t>
      </w:r>
      <w:r>
        <w:rPr>
          <w:rFonts w:ascii="仿宋" w:eastAsia="仿宋" w:hAnsi="仿宋" w:cs="仿宋" w:hint="eastAsia"/>
          <w:sz w:val="28"/>
          <w:szCs w:val="28"/>
        </w:rPr>
        <w:t>、交货地点：甲方指定点。</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trike/>
          <w:sz w:val="28"/>
          <w:szCs w:val="28"/>
        </w:rPr>
      </w:pPr>
      <w:r>
        <w:rPr>
          <w:rFonts w:ascii="仿宋" w:eastAsia="仿宋" w:hAnsi="仿宋" w:cs="仿宋" w:hint="eastAsia"/>
          <w:sz w:val="28"/>
          <w:szCs w:val="28"/>
        </w:rPr>
        <w:t>8</w:t>
      </w:r>
      <w:r>
        <w:rPr>
          <w:rFonts w:ascii="仿宋" w:eastAsia="仿宋" w:hAnsi="仿宋" w:cs="仿宋" w:hint="eastAsia"/>
          <w:sz w:val="28"/>
          <w:szCs w:val="28"/>
        </w:rPr>
        <w:t>、采购计划：甲方应按工程进度需要报材料采购计划。每次报材料采购计划时间与实际到货时</w:t>
      </w:r>
      <w:r>
        <w:rPr>
          <w:rFonts w:ascii="仿宋" w:eastAsia="仿宋" w:hAnsi="仿宋" w:cs="仿宋" w:hint="eastAsia"/>
          <w:color w:val="000000" w:themeColor="text1"/>
          <w:sz w:val="28"/>
          <w:szCs w:val="28"/>
        </w:rPr>
        <w:t>间不得超过</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天内。</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、乙方必须保证所供钢筋为合同约定品牌的正品钢筋，如乙方</w:t>
      </w:r>
      <w:r>
        <w:rPr>
          <w:rFonts w:ascii="仿宋" w:eastAsia="仿宋" w:hAnsi="仿宋" w:cs="仿宋" w:hint="eastAsia"/>
          <w:sz w:val="28"/>
          <w:szCs w:val="28"/>
        </w:rPr>
        <w:lastRenderedPageBreak/>
        <w:t>所供钢筋为套牌钢筋，甲方有权扣除乙方所供钢筋总价的</w:t>
      </w:r>
      <w:r>
        <w:rPr>
          <w:rFonts w:ascii="仿宋" w:eastAsia="仿宋" w:hAnsi="仿宋" w:cs="仿宋" w:hint="eastAsia"/>
          <w:sz w:val="28"/>
          <w:szCs w:val="28"/>
        </w:rPr>
        <w:t>20%</w:t>
      </w:r>
      <w:r>
        <w:rPr>
          <w:rFonts w:ascii="仿宋" w:eastAsia="仿宋" w:hAnsi="仿宋" w:cs="仿宋" w:hint="eastAsia"/>
          <w:sz w:val="28"/>
          <w:szCs w:val="28"/>
        </w:rPr>
        <w:t>的违约金，同时乙方赔偿由此对甲方造成的一切损失。</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color w:val="000000" w:themeColor="text1"/>
          <w:sz w:val="28"/>
          <w:szCs w:val="28"/>
        </w:rPr>
      </w:pPr>
      <w:r>
        <w:rPr>
          <w:rFonts w:ascii="仿宋" w:eastAsia="仿宋" w:hAnsi="仿宋" w:cs="仿宋" w:hint="eastAsia"/>
          <w:sz w:val="28"/>
          <w:szCs w:val="28"/>
        </w:rPr>
        <w:t>10</w:t>
      </w:r>
      <w:r>
        <w:rPr>
          <w:rFonts w:ascii="仿宋" w:eastAsia="仿宋" w:hAnsi="仿宋" w:cs="仿宋" w:hint="eastAsia"/>
          <w:sz w:val="28"/>
          <w:szCs w:val="28"/>
        </w:rPr>
        <w:t>、乙方应采取符合安全运输标准的必要保护措施，采用符合合同货物运输的包装方式，保证货物能够安全装卸及各种方式运输。货物运输途中以及卸货中和之后返还途中的所有风险由乙方自行承</w:t>
      </w:r>
      <w:r>
        <w:rPr>
          <w:rFonts w:ascii="仿宋" w:eastAsia="仿宋" w:hAnsi="仿宋" w:cs="仿宋" w:hint="eastAsia"/>
          <w:color w:val="000000" w:themeColor="text1"/>
          <w:sz w:val="28"/>
          <w:szCs w:val="28"/>
        </w:rPr>
        <w:t>担。卸完货之后的货物风险跟乙方无关。</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、因包装不当引起的合同货物损坏、丢失的，一切责任由乙方自行承担。</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color w:val="000000" w:themeColor="text1"/>
          <w:sz w:val="28"/>
          <w:szCs w:val="28"/>
        </w:rPr>
        <w:t>12</w:t>
      </w:r>
      <w:r>
        <w:rPr>
          <w:rFonts w:ascii="仿宋" w:eastAsia="仿宋" w:hAnsi="仿宋" w:cs="仿宋" w:hint="eastAsia"/>
          <w:color w:val="000000" w:themeColor="text1"/>
          <w:sz w:val="28"/>
          <w:szCs w:val="28"/>
        </w:rPr>
        <w:t>、甲方在履行合同条款义务前提下和不可抗力之外，乙</w:t>
      </w:r>
      <w:r>
        <w:rPr>
          <w:rFonts w:ascii="仿宋" w:eastAsia="仿宋" w:hAnsi="仿宋" w:cs="仿宋" w:hint="eastAsia"/>
          <w:sz w:val="28"/>
          <w:szCs w:val="28"/>
        </w:rPr>
        <w:t>方无正当理由不能</w:t>
      </w:r>
      <w:r>
        <w:rPr>
          <w:rFonts w:ascii="仿宋" w:eastAsia="仿宋" w:hAnsi="仿宋" w:cs="仿宋" w:hint="eastAsia"/>
          <w:sz w:val="28"/>
          <w:szCs w:val="28"/>
        </w:rPr>
        <w:t>停止对甲方的供货。</w:t>
      </w:r>
    </w:p>
    <w:p w:rsidR="007A19A6" w:rsidRDefault="008811A1">
      <w:pPr>
        <w:pStyle w:val="a9"/>
        <w:tabs>
          <w:tab w:val="left" w:pos="840"/>
        </w:tabs>
        <w:snapToGrid w:val="0"/>
        <w:spacing w:beforeLines="50" w:before="159" w:afterLines="50" w:after="159" w:line="360" w:lineRule="auto"/>
        <w:ind w:firstLineChars="0" w:firstLine="0"/>
        <w:textAlignment w:val="baseline"/>
        <w:rPr>
          <w:rFonts w:ascii="仿宋" w:eastAsia="仿宋" w:hAnsi="仿宋" w:cs="仿宋"/>
          <w:b/>
          <w:bCs/>
          <w:sz w:val="28"/>
          <w:szCs w:val="28"/>
        </w:rPr>
      </w:pPr>
      <w:r>
        <w:rPr>
          <w:rFonts w:ascii="仿宋" w:eastAsia="仿宋" w:hAnsi="仿宋" w:cs="仿宋" w:hint="eastAsia"/>
          <w:b/>
          <w:bCs/>
          <w:sz w:val="28"/>
          <w:szCs w:val="28"/>
        </w:rPr>
        <w:t>第四条</w:t>
      </w:r>
      <w:r>
        <w:rPr>
          <w:rFonts w:ascii="仿宋" w:eastAsia="仿宋" w:hAnsi="仿宋" w:cs="仿宋" w:hint="eastAsia"/>
          <w:b/>
          <w:bCs/>
          <w:sz w:val="28"/>
          <w:szCs w:val="28"/>
        </w:rPr>
        <w:t xml:space="preserve">  </w:t>
      </w:r>
      <w:r>
        <w:rPr>
          <w:rFonts w:ascii="仿宋" w:eastAsia="仿宋" w:hAnsi="仿宋" w:cs="仿宋" w:hint="eastAsia"/>
          <w:b/>
          <w:bCs/>
          <w:sz w:val="28"/>
          <w:szCs w:val="28"/>
        </w:rPr>
        <w:t>廉政管理</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在合同执行过程中，甲方和乙方应严格履行《廉政合同》约定的双方在廉政建设方面的权利和义务以及应承担的违约责任。乙方如果用行贿、送礼或其他不正当手段企图影响或己经影响了甲方或监理人员行为和（或）欲获得或己获得超出合同规定以外的额外费用，则甲方除应按有关法纪严肃处理当事人外，因乙方的上述行为造成的工程损害、甲方的经济损失等，乙方应负一切责任，并予赔偿。情节严重者，甲方有权终止本合同，同时上报有关部门予以处理。</w:t>
      </w:r>
    </w:p>
    <w:p w:rsidR="007A19A6" w:rsidRDefault="008811A1">
      <w:pPr>
        <w:pStyle w:val="a9"/>
        <w:tabs>
          <w:tab w:val="left" w:pos="840"/>
        </w:tabs>
        <w:snapToGrid w:val="0"/>
        <w:spacing w:beforeLines="50" w:before="159" w:afterLines="50" w:after="159" w:line="360" w:lineRule="auto"/>
        <w:ind w:firstLineChars="0" w:firstLine="0"/>
        <w:textAlignment w:val="baseline"/>
        <w:rPr>
          <w:rFonts w:ascii="仿宋" w:eastAsia="仿宋" w:hAnsi="仿宋" w:cs="仿宋"/>
          <w:b/>
          <w:bCs/>
          <w:sz w:val="28"/>
          <w:szCs w:val="28"/>
        </w:rPr>
      </w:pPr>
      <w:r>
        <w:rPr>
          <w:rFonts w:ascii="仿宋" w:eastAsia="仿宋" w:hAnsi="仿宋" w:cs="仿宋" w:hint="eastAsia"/>
          <w:b/>
          <w:bCs/>
          <w:sz w:val="28"/>
          <w:szCs w:val="28"/>
        </w:rPr>
        <w:t>第五条</w:t>
      </w:r>
      <w:r>
        <w:rPr>
          <w:rFonts w:ascii="仿宋" w:eastAsia="仿宋" w:hAnsi="仿宋" w:cs="仿宋" w:hint="eastAsia"/>
          <w:b/>
          <w:bCs/>
          <w:sz w:val="28"/>
          <w:szCs w:val="28"/>
        </w:rPr>
        <w:t xml:space="preserve">  </w:t>
      </w:r>
      <w:r>
        <w:rPr>
          <w:rFonts w:ascii="仿宋" w:eastAsia="仿宋" w:hAnsi="仿宋" w:cs="仿宋" w:hint="eastAsia"/>
          <w:b/>
          <w:bCs/>
          <w:sz w:val="28"/>
          <w:szCs w:val="28"/>
        </w:rPr>
        <w:t>债权债务</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、乙方在本合同执行中与第三人签订的劳动、租赁、买卖等一切合同协议（含对第三人的承诺）由乙方承担，均与甲方无关。</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、乙方在合同执行过程中与第三人发生的债权、债务一律由乙</w:t>
      </w:r>
      <w:r>
        <w:rPr>
          <w:rFonts w:ascii="仿宋" w:eastAsia="仿宋" w:hAnsi="仿宋" w:cs="仿宋" w:hint="eastAsia"/>
          <w:sz w:val="28"/>
          <w:szCs w:val="28"/>
        </w:rPr>
        <w:lastRenderedPageBreak/>
        <w:t>方自行履行和承担责任。</w:t>
      </w:r>
    </w:p>
    <w:p w:rsidR="007A19A6" w:rsidRDefault="008811A1">
      <w:pPr>
        <w:pStyle w:val="a9"/>
        <w:tabs>
          <w:tab w:val="left" w:pos="840"/>
        </w:tabs>
        <w:snapToGrid w:val="0"/>
        <w:spacing w:beforeLines="50" w:before="159" w:afterLines="50" w:after="159" w:line="360" w:lineRule="auto"/>
        <w:ind w:firstLineChars="0" w:firstLine="0"/>
        <w:textAlignment w:val="baseline"/>
        <w:rPr>
          <w:rFonts w:ascii="仿宋" w:eastAsia="仿宋" w:hAnsi="仿宋" w:cs="仿宋"/>
          <w:b/>
          <w:bCs/>
          <w:sz w:val="28"/>
          <w:szCs w:val="28"/>
        </w:rPr>
      </w:pPr>
      <w:r>
        <w:rPr>
          <w:rFonts w:ascii="仿宋" w:eastAsia="仿宋" w:hAnsi="仿宋" w:cs="仿宋" w:hint="eastAsia"/>
          <w:b/>
          <w:bCs/>
          <w:sz w:val="28"/>
          <w:szCs w:val="28"/>
        </w:rPr>
        <w:t>第六条</w:t>
      </w:r>
      <w:r>
        <w:rPr>
          <w:rFonts w:ascii="仿宋" w:eastAsia="仿宋" w:hAnsi="仿宋" w:cs="仿宋" w:hint="eastAsia"/>
          <w:b/>
          <w:bCs/>
          <w:sz w:val="28"/>
          <w:szCs w:val="28"/>
        </w:rPr>
        <w:t xml:space="preserve">  </w:t>
      </w:r>
      <w:r>
        <w:rPr>
          <w:rFonts w:ascii="仿宋" w:eastAsia="仿宋" w:hAnsi="仿宋" w:cs="仿宋" w:hint="eastAsia"/>
          <w:b/>
          <w:bCs/>
          <w:sz w:val="28"/>
          <w:szCs w:val="28"/>
        </w:rPr>
        <w:t>争议的解决方式</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、本合同的效力、解释和实施适用中国法律。本合同签订后新颁布的法律、法规除其本身有明确规定外，对本合同不具有溯及力。</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、因履行本合同所发生的争议，双方应通过友好协商解决；若争议发生后</w:t>
      </w:r>
      <w:r>
        <w:rPr>
          <w:rFonts w:ascii="仿宋" w:eastAsia="仿宋" w:hAnsi="仿宋" w:cs="仿宋" w:hint="eastAsia"/>
          <w:sz w:val="28"/>
          <w:szCs w:val="28"/>
        </w:rPr>
        <w:t>60</w:t>
      </w:r>
      <w:r>
        <w:rPr>
          <w:rFonts w:ascii="仿宋" w:eastAsia="仿宋" w:hAnsi="仿宋" w:cs="仿宋" w:hint="eastAsia"/>
          <w:sz w:val="28"/>
          <w:szCs w:val="28"/>
        </w:rPr>
        <w:t>日内双方协商不成，任何一方</w:t>
      </w:r>
      <w:r>
        <w:rPr>
          <w:rFonts w:ascii="仿宋" w:eastAsia="仿宋" w:hAnsi="仿宋" w:cs="仿宋" w:hint="eastAsia"/>
          <w:color w:val="000000" w:themeColor="text1"/>
          <w:sz w:val="28"/>
          <w:szCs w:val="28"/>
        </w:rPr>
        <w:t>均可向本工程所在地有管辖权</w:t>
      </w:r>
      <w:r>
        <w:rPr>
          <w:rFonts w:ascii="仿宋" w:eastAsia="仿宋" w:hAnsi="仿宋" w:cs="仿宋" w:hint="eastAsia"/>
          <w:sz w:val="28"/>
          <w:szCs w:val="28"/>
        </w:rPr>
        <w:t>的人民法院起诉。</w:t>
      </w:r>
    </w:p>
    <w:p w:rsidR="007A19A6" w:rsidRDefault="008811A1">
      <w:pPr>
        <w:pStyle w:val="a9"/>
        <w:tabs>
          <w:tab w:val="left" w:pos="840"/>
        </w:tabs>
        <w:snapToGrid w:val="0"/>
        <w:spacing w:beforeLines="50" w:before="159" w:afterLines="50" w:after="159" w:line="360" w:lineRule="auto"/>
        <w:ind w:firstLineChars="0" w:firstLine="0"/>
        <w:textAlignment w:val="baseline"/>
        <w:rPr>
          <w:rFonts w:ascii="仿宋" w:eastAsia="仿宋" w:hAnsi="仿宋" w:cs="仿宋"/>
          <w:b/>
          <w:bCs/>
          <w:sz w:val="28"/>
          <w:szCs w:val="28"/>
        </w:rPr>
      </w:pPr>
      <w:r>
        <w:rPr>
          <w:rFonts w:ascii="仿宋" w:eastAsia="仿宋" w:hAnsi="仿宋" w:cs="仿宋" w:hint="eastAsia"/>
          <w:b/>
          <w:bCs/>
          <w:sz w:val="28"/>
          <w:szCs w:val="28"/>
        </w:rPr>
        <w:t>第七条</w:t>
      </w:r>
      <w:r>
        <w:rPr>
          <w:rFonts w:ascii="仿宋" w:eastAsia="仿宋" w:hAnsi="仿宋" w:cs="仿宋" w:hint="eastAsia"/>
          <w:b/>
          <w:bCs/>
          <w:sz w:val="28"/>
          <w:szCs w:val="28"/>
        </w:rPr>
        <w:t xml:space="preserve">  </w:t>
      </w:r>
      <w:r>
        <w:rPr>
          <w:rFonts w:ascii="仿宋" w:eastAsia="仿宋" w:hAnsi="仿宋" w:cs="仿宋" w:hint="eastAsia"/>
          <w:b/>
          <w:bCs/>
          <w:sz w:val="28"/>
          <w:szCs w:val="28"/>
        </w:rPr>
        <w:t>合同生效与终止</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、本合</w:t>
      </w:r>
      <w:r>
        <w:rPr>
          <w:rFonts w:ascii="仿宋" w:eastAsia="仿宋" w:hAnsi="仿宋" w:cs="仿宋" w:hint="eastAsia"/>
          <w:sz w:val="28"/>
          <w:szCs w:val="28"/>
        </w:rPr>
        <w:t>同书由双方法定代表人或其委托代理人签署与加盖公章后生效。账款结清后自动失效。</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、本合同书一式玖份，具有同等法律效力，甲方执伍份，乙方执肆份。</w:t>
      </w:r>
    </w:p>
    <w:p w:rsidR="007A19A6" w:rsidRDefault="008811A1">
      <w:pPr>
        <w:tabs>
          <w:tab w:val="left" w:pos="480"/>
        </w:tabs>
        <w:adjustRightInd w:val="0"/>
        <w:snapToGrid w:val="0"/>
        <w:spacing w:beforeLines="50" w:before="159" w:afterLines="50" w:after="159"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、本合同未尽事宜，双方另行签订补充协议。补充协议和合同附件是合同的组成部分，补充协议和合同附件未约定的按照本合同约定履行，补充协议和附件与本合同书具有同等法律效力。</w:t>
      </w:r>
    </w:p>
    <w:p w:rsidR="007A19A6" w:rsidRDefault="008811A1">
      <w:pPr>
        <w:pStyle w:val="Default"/>
        <w:spacing w:beforeLines="50" w:before="159" w:afterLines="50" w:after="159"/>
        <w:rPr>
          <w:rFonts w:ascii="仿宋" w:eastAsia="仿宋" w:hAnsi="仿宋" w:cs="仿宋"/>
          <w:b/>
          <w:bCs/>
          <w:color w:val="auto"/>
          <w:kern w:val="2"/>
          <w:sz w:val="28"/>
          <w:szCs w:val="28"/>
        </w:rPr>
      </w:pPr>
      <w:r>
        <w:rPr>
          <w:rFonts w:ascii="仿宋" w:eastAsia="仿宋" w:hAnsi="仿宋" w:cs="仿宋" w:hint="eastAsia"/>
          <w:b/>
          <w:bCs/>
          <w:color w:val="auto"/>
          <w:kern w:val="2"/>
          <w:sz w:val="28"/>
          <w:szCs w:val="28"/>
        </w:rPr>
        <w:t>第八条合同附件</w:t>
      </w:r>
    </w:p>
    <w:p w:rsidR="007A19A6" w:rsidRDefault="008811A1">
      <w:pPr>
        <w:pStyle w:val="Default"/>
        <w:spacing w:beforeLines="50" w:before="159" w:afterLines="50" w:after="159"/>
        <w:rPr>
          <w:rFonts w:ascii="仿宋" w:eastAsia="仿宋" w:hAnsi="仿宋" w:cs="仿宋"/>
          <w:color w:val="auto"/>
          <w:kern w:val="2"/>
          <w:sz w:val="28"/>
          <w:szCs w:val="28"/>
        </w:rPr>
      </w:pPr>
      <w:r>
        <w:rPr>
          <w:rFonts w:ascii="仿宋" w:eastAsia="仿宋" w:hAnsi="仿宋" w:cs="仿宋" w:hint="eastAsia"/>
          <w:color w:val="auto"/>
          <w:kern w:val="2"/>
          <w:sz w:val="28"/>
          <w:szCs w:val="28"/>
        </w:rPr>
        <w:t>附件：</w:t>
      </w:r>
      <w:r>
        <w:rPr>
          <w:rFonts w:ascii="仿宋" w:eastAsia="仿宋" w:hAnsi="仿宋" w:cs="仿宋" w:hint="eastAsia"/>
          <w:color w:val="auto"/>
          <w:kern w:val="2"/>
          <w:sz w:val="28"/>
          <w:szCs w:val="28"/>
        </w:rPr>
        <w:t xml:space="preserve"> </w:t>
      </w:r>
    </w:p>
    <w:p w:rsidR="007A19A6" w:rsidRDefault="008811A1">
      <w:pPr>
        <w:pStyle w:val="Default"/>
        <w:spacing w:beforeLines="50" w:before="159" w:afterLines="50" w:after="159"/>
        <w:rPr>
          <w:rFonts w:ascii="仿宋" w:eastAsia="仿宋" w:hAnsi="仿宋" w:cs="仿宋"/>
          <w:color w:val="auto"/>
          <w:kern w:val="2"/>
          <w:sz w:val="28"/>
          <w:szCs w:val="28"/>
        </w:rPr>
      </w:pPr>
      <w:r>
        <w:rPr>
          <w:rFonts w:ascii="仿宋" w:eastAsia="仿宋" w:hAnsi="仿宋" w:cs="仿宋" w:hint="eastAsia"/>
          <w:color w:val="auto"/>
          <w:kern w:val="2"/>
          <w:sz w:val="28"/>
          <w:szCs w:val="28"/>
        </w:rPr>
        <w:t>1</w:t>
      </w:r>
      <w:r>
        <w:rPr>
          <w:rFonts w:ascii="仿宋" w:eastAsia="仿宋" w:hAnsi="仿宋" w:cs="仿宋" w:hint="eastAsia"/>
          <w:color w:val="auto"/>
          <w:kern w:val="2"/>
          <w:sz w:val="28"/>
          <w:szCs w:val="28"/>
        </w:rPr>
        <w:t>、材料采购计划单模板；</w:t>
      </w:r>
    </w:p>
    <w:p w:rsidR="007A19A6" w:rsidRDefault="008811A1">
      <w:pPr>
        <w:pStyle w:val="Default"/>
        <w:spacing w:beforeLines="50" w:before="159" w:afterLines="50" w:after="159"/>
        <w:rPr>
          <w:rFonts w:ascii="仿宋" w:eastAsia="仿宋" w:hAnsi="仿宋" w:cs="仿宋"/>
          <w:color w:val="auto"/>
          <w:kern w:val="2"/>
          <w:sz w:val="28"/>
          <w:szCs w:val="28"/>
        </w:rPr>
      </w:pPr>
      <w:r>
        <w:rPr>
          <w:rFonts w:ascii="仿宋" w:eastAsia="仿宋" w:hAnsi="仿宋" w:cs="仿宋" w:hint="eastAsia"/>
          <w:color w:val="auto"/>
          <w:kern w:val="2"/>
          <w:sz w:val="28"/>
          <w:szCs w:val="28"/>
        </w:rPr>
        <w:t>2</w:t>
      </w:r>
      <w:r>
        <w:rPr>
          <w:rFonts w:ascii="仿宋" w:eastAsia="仿宋" w:hAnsi="仿宋" w:cs="仿宋" w:hint="eastAsia"/>
          <w:color w:val="auto"/>
          <w:kern w:val="2"/>
          <w:sz w:val="28"/>
          <w:szCs w:val="28"/>
        </w:rPr>
        <w:t>、收货验收单模板；</w:t>
      </w:r>
    </w:p>
    <w:p w:rsidR="007A19A6" w:rsidRDefault="008811A1">
      <w:pPr>
        <w:pStyle w:val="Default"/>
        <w:spacing w:beforeLines="50" w:before="159" w:afterLines="50" w:after="159"/>
        <w:rPr>
          <w:rFonts w:ascii="仿宋" w:eastAsia="仿宋" w:hAnsi="仿宋" w:cs="仿宋"/>
          <w:color w:val="auto"/>
          <w:kern w:val="2"/>
          <w:sz w:val="28"/>
          <w:szCs w:val="28"/>
        </w:rPr>
      </w:pPr>
      <w:r>
        <w:rPr>
          <w:rFonts w:ascii="仿宋" w:eastAsia="仿宋" w:hAnsi="仿宋" w:cs="仿宋" w:hint="eastAsia"/>
          <w:color w:val="auto"/>
          <w:kern w:val="2"/>
          <w:sz w:val="28"/>
          <w:szCs w:val="28"/>
        </w:rPr>
        <w:t>3</w:t>
      </w:r>
      <w:r>
        <w:rPr>
          <w:rFonts w:ascii="仿宋" w:eastAsia="仿宋" w:hAnsi="仿宋" w:cs="仿宋" w:hint="eastAsia"/>
          <w:color w:val="auto"/>
          <w:kern w:val="2"/>
          <w:sz w:val="28"/>
          <w:szCs w:val="28"/>
        </w:rPr>
        <w:t>、材料结算单（含材料对账单）模板；</w:t>
      </w:r>
    </w:p>
    <w:p w:rsidR="007A19A6" w:rsidRDefault="007A19A6">
      <w:pPr>
        <w:pStyle w:val="Default"/>
        <w:spacing w:line="480" w:lineRule="auto"/>
        <w:rPr>
          <w:color w:val="000000" w:themeColor="text1"/>
        </w:rPr>
      </w:pPr>
    </w:p>
    <w:p w:rsidR="007A19A6" w:rsidRDefault="008811A1">
      <w:pPr>
        <w:pStyle w:val="Default"/>
        <w:spacing w:line="480" w:lineRule="auto"/>
        <w:rPr>
          <w:color w:val="000000" w:themeColor="text1"/>
        </w:rPr>
      </w:pPr>
      <w:r>
        <w:rPr>
          <w:rFonts w:hint="eastAsia"/>
          <w:color w:val="000000" w:themeColor="text1"/>
        </w:rPr>
        <w:t>签署页（本页无正文）</w:t>
      </w:r>
    </w:p>
    <w:p w:rsidR="007A19A6" w:rsidRDefault="007A19A6">
      <w:pPr>
        <w:pStyle w:val="Default"/>
        <w:spacing w:line="480" w:lineRule="auto"/>
        <w:rPr>
          <w:color w:val="000000" w:themeColor="text1"/>
        </w:rPr>
      </w:pPr>
    </w:p>
    <w:tbl>
      <w:tblPr>
        <w:tblpPr w:leftFromText="180" w:rightFromText="180" w:vertAnchor="text" w:horzAnchor="page" w:tblpX="1418" w:tblpY="169"/>
        <w:tblOverlap w:val="neve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690"/>
      </w:tblGrid>
      <w:tr w:rsidR="007A19A6">
        <w:trPr>
          <w:trHeight w:val="1408"/>
        </w:trPr>
        <w:tc>
          <w:tcPr>
            <w:tcW w:w="4428" w:type="dxa"/>
            <w:noWrap/>
          </w:tcPr>
          <w:p w:rsidR="007A19A6" w:rsidRDefault="007A19A6">
            <w:pPr>
              <w:tabs>
                <w:tab w:val="left" w:pos="1470"/>
                <w:tab w:val="center" w:pos="2155"/>
              </w:tabs>
              <w:snapToGrid w:val="0"/>
              <w:spacing w:line="480" w:lineRule="auto"/>
              <w:ind w:firstLineChars="700" w:firstLine="1687"/>
              <w:rPr>
                <w:rFonts w:ascii="仿宋" w:eastAsia="仿宋" w:hAnsi="仿宋" w:cs="仿宋"/>
                <w:b/>
                <w:bCs/>
                <w:color w:val="000000"/>
                <w:sz w:val="24"/>
              </w:rPr>
            </w:pPr>
          </w:p>
          <w:p w:rsidR="007A19A6" w:rsidRDefault="008811A1">
            <w:pPr>
              <w:tabs>
                <w:tab w:val="left" w:pos="1470"/>
                <w:tab w:val="center" w:pos="2155"/>
              </w:tabs>
              <w:snapToGrid w:val="0"/>
              <w:spacing w:line="480" w:lineRule="auto"/>
              <w:ind w:firstLineChars="700" w:firstLine="1687"/>
              <w:rPr>
                <w:rFonts w:ascii="仿宋" w:eastAsia="仿宋" w:hAnsi="仿宋" w:cs="仿宋"/>
                <w:b/>
                <w:bCs/>
                <w:color w:val="000000"/>
                <w:sz w:val="24"/>
              </w:rPr>
            </w:pPr>
            <w:r>
              <w:rPr>
                <w:rFonts w:ascii="仿宋" w:eastAsia="仿宋" w:hAnsi="仿宋" w:cs="仿宋" w:hint="eastAsia"/>
                <w:b/>
                <w:bCs/>
                <w:color w:val="000000"/>
                <w:sz w:val="24"/>
              </w:rPr>
              <w:t>甲</w:t>
            </w:r>
            <w:r>
              <w:rPr>
                <w:rFonts w:ascii="仿宋" w:eastAsia="仿宋" w:hAnsi="仿宋" w:cs="仿宋" w:hint="eastAsia"/>
                <w:b/>
                <w:bCs/>
                <w:color w:val="000000"/>
                <w:sz w:val="24"/>
              </w:rPr>
              <w:t xml:space="preserve">  </w:t>
            </w:r>
            <w:r>
              <w:rPr>
                <w:rFonts w:ascii="仿宋" w:eastAsia="仿宋" w:hAnsi="仿宋" w:cs="仿宋" w:hint="eastAsia"/>
                <w:b/>
                <w:bCs/>
                <w:color w:val="000000"/>
                <w:sz w:val="24"/>
              </w:rPr>
              <w:t>方</w:t>
            </w: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单位名称（纳税人名称）：</w:t>
            </w:r>
            <w:r>
              <w:rPr>
                <w:rFonts w:ascii="仿宋" w:eastAsia="仿宋" w:hAnsi="仿宋" w:cs="仿宋" w:hint="eastAsia"/>
                <w:color w:val="000000"/>
                <w:sz w:val="24"/>
              </w:rPr>
              <w:t xml:space="preserve"> </w:t>
            </w: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纳税人类型：</w:t>
            </w: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注册地址：</w:t>
            </w:r>
            <w:r>
              <w:rPr>
                <w:rFonts w:ascii="仿宋" w:eastAsia="仿宋" w:hAnsi="仿宋" w:cs="仿宋" w:hint="eastAsia"/>
                <w:color w:val="000000"/>
                <w:sz w:val="24"/>
              </w:rPr>
              <w:t xml:space="preserve"> </w:t>
            </w: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纳税人识别号：</w:t>
            </w:r>
            <w:r>
              <w:rPr>
                <w:rFonts w:ascii="仿宋" w:eastAsia="仿宋" w:hAnsi="仿宋" w:cs="仿宋" w:hint="eastAsia"/>
                <w:color w:val="000000"/>
                <w:sz w:val="24"/>
              </w:rPr>
              <w:t xml:space="preserve"> </w:t>
            </w:r>
          </w:p>
          <w:p w:rsidR="007A19A6" w:rsidRDefault="008811A1">
            <w:pPr>
              <w:pStyle w:val="Default"/>
              <w:rPr>
                <w:rFonts w:ascii="仿宋" w:eastAsia="仿宋" w:hAnsi="仿宋" w:cs="仿宋"/>
              </w:rPr>
            </w:pPr>
            <w:r>
              <w:rPr>
                <w:rFonts w:ascii="仿宋" w:eastAsia="仿宋" w:hAnsi="仿宋" w:cs="仿宋" w:hint="eastAsia"/>
              </w:rPr>
              <w:t>开户银行：</w:t>
            </w:r>
            <w:r>
              <w:rPr>
                <w:rFonts w:ascii="仿宋" w:eastAsia="仿宋" w:hAnsi="仿宋" w:cs="仿宋" w:hint="eastAsia"/>
              </w:rPr>
              <w:t xml:space="preserve"> </w:t>
            </w:r>
          </w:p>
          <w:p w:rsidR="007A19A6" w:rsidRDefault="007A19A6">
            <w:pPr>
              <w:pStyle w:val="Default"/>
              <w:rPr>
                <w:rFonts w:ascii="仿宋" w:eastAsia="仿宋" w:hAnsi="仿宋" w:cs="仿宋"/>
              </w:rPr>
            </w:pP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账号：</w:t>
            </w:r>
            <w:r>
              <w:rPr>
                <w:rFonts w:ascii="仿宋" w:eastAsia="仿宋" w:hAnsi="仿宋" w:cs="仿宋" w:hint="eastAsia"/>
                <w:color w:val="000000"/>
                <w:sz w:val="24"/>
              </w:rPr>
              <w:t xml:space="preserve"> </w:t>
            </w: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法定代表人（或委托代理人）：</w:t>
            </w: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电话：</w:t>
            </w: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邮政编码：</w:t>
            </w:r>
          </w:p>
        </w:tc>
        <w:tc>
          <w:tcPr>
            <w:tcW w:w="4690" w:type="dxa"/>
            <w:noWrap/>
          </w:tcPr>
          <w:p w:rsidR="007A19A6" w:rsidRDefault="007A19A6">
            <w:pPr>
              <w:snapToGrid w:val="0"/>
              <w:spacing w:line="480" w:lineRule="auto"/>
              <w:ind w:firstLineChars="900" w:firstLine="2168"/>
              <w:rPr>
                <w:rFonts w:ascii="仿宋" w:eastAsia="仿宋" w:hAnsi="仿宋" w:cs="仿宋"/>
                <w:b/>
                <w:bCs/>
                <w:color w:val="000000"/>
                <w:sz w:val="24"/>
              </w:rPr>
            </w:pPr>
          </w:p>
          <w:p w:rsidR="007A19A6" w:rsidRDefault="008811A1">
            <w:pPr>
              <w:snapToGrid w:val="0"/>
              <w:spacing w:line="480" w:lineRule="auto"/>
              <w:ind w:firstLineChars="900" w:firstLine="2168"/>
              <w:rPr>
                <w:rFonts w:ascii="仿宋" w:eastAsia="仿宋" w:hAnsi="仿宋" w:cs="仿宋"/>
                <w:b/>
                <w:bCs/>
                <w:color w:val="000000"/>
                <w:sz w:val="24"/>
              </w:rPr>
            </w:pPr>
            <w:r>
              <w:rPr>
                <w:rFonts w:ascii="仿宋" w:eastAsia="仿宋" w:hAnsi="仿宋" w:cs="仿宋" w:hint="eastAsia"/>
                <w:b/>
                <w:bCs/>
                <w:color w:val="000000"/>
                <w:sz w:val="24"/>
              </w:rPr>
              <w:t>乙</w:t>
            </w:r>
            <w:r>
              <w:rPr>
                <w:rFonts w:ascii="仿宋" w:eastAsia="仿宋" w:hAnsi="仿宋" w:cs="仿宋" w:hint="eastAsia"/>
                <w:b/>
                <w:bCs/>
                <w:color w:val="000000"/>
                <w:sz w:val="24"/>
              </w:rPr>
              <w:t xml:space="preserve">  </w:t>
            </w:r>
            <w:r>
              <w:rPr>
                <w:rFonts w:ascii="仿宋" w:eastAsia="仿宋" w:hAnsi="仿宋" w:cs="仿宋" w:hint="eastAsia"/>
                <w:b/>
                <w:bCs/>
                <w:color w:val="000000"/>
                <w:sz w:val="24"/>
              </w:rPr>
              <w:t>方</w:t>
            </w: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单位名称（纳税人名称）：</w:t>
            </w:r>
            <w:r>
              <w:rPr>
                <w:rFonts w:ascii="仿宋" w:eastAsia="仿宋" w:hAnsi="仿宋" w:cs="仿宋" w:hint="eastAsia"/>
                <w:color w:val="000000"/>
                <w:sz w:val="24"/>
              </w:rPr>
              <w:t xml:space="preserve"> </w:t>
            </w: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纳税人类型：</w:t>
            </w:r>
            <w:r>
              <w:rPr>
                <w:rFonts w:ascii="仿宋" w:eastAsia="仿宋" w:hAnsi="仿宋" w:cs="仿宋" w:hint="eastAsia"/>
                <w:color w:val="000000"/>
                <w:sz w:val="24"/>
              </w:rPr>
              <w:t xml:space="preserve"> </w:t>
            </w: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注册地址：</w:t>
            </w:r>
            <w:r>
              <w:rPr>
                <w:rFonts w:ascii="仿宋" w:eastAsia="仿宋" w:hAnsi="仿宋" w:cs="仿宋" w:hint="eastAsia"/>
                <w:color w:val="000000"/>
                <w:sz w:val="24"/>
              </w:rPr>
              <w:t xml:space="preserve"> </w:t>
            </w: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纳税人识别号：</w:t>
            </w:r>
            <w:r>
              <w:rPr>
                <w:rFonts w:ascii="仿宋" w:eastAsia="仿宋" w:hAnsi="仿宋" w:cs="仿宋" w:hint="eastAsia"/>
                <w:color w:val="000000"/>
                <w:sz w:val="24"/>
              </w:rPr>
              <w:t xml:space="preserve"> </w:t>
            </w: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开户银行：</w:t>
            </w:r>
            <w:r>
              <w:rPr>
                <w:rFonts w:ascii="仿宋" w:eastAsia="仿宋" w:hAnsi="仿宋" w:cs="仿宋" w:hint="eastAsia"/>
                <w:color w:val="000000"/>
                <w:sz w:val="24"/>
              </w:rPr>
              <w:t xml:space="preserve"> </w:t>
            </w:r>
          </w:p>
          <w:p w:rsidR="007A19A6" w:rsidRDefault="008811A1">
            <w:pPr>
              <w:pStyle w:val="Default"/>
              <w:rPr>
                <w:rFonts w:ascii="仿宋" w:eastAsia="仿宋" w:hAnsi="仿宋" w:cs="仿宋"/>
              </w:rPr>
            </w:pPr>
            <w:r>
              <w:rPr>
                <w:rFonts w:ascii="仿宋" w:eastAsia="仿宋" w:hAnsi="仿宋" w:cs="仿宋" w:hint="eastAsia"/>
              </w:rPr>
              <w:t>账号：</w:t>
            </w:r>
            <w:r>
              <w:rPr>
                <w:rFonts w:ascii="仿宋" w:eastAsia="仿宋" w:hAnsi="仿宋" w:cs="仿宋" w:hint="eastAsia"/>
              </w:rPr>
              <w:t xml:space="preserve"> </w:t>
            </w:r>
          </w:p>
          <w:p w:rsidR="007A19A6" w:rsidRDefault="008811A1">
            <w:pPr>
              <w:pStyle w:val="Default"/>
              <w:rPr>
                <w:rFonts w:eastAsia="仿宋"/>
              </w:rPr>
            </w:pPr>
            <w:r>
              <w:rPr>
                <w:rFonts w:ascii="仿宋" w:eastAsia="仿宋" w:hAnsi="仿宋" w:cs="仿宋" w:hint="eastAsia"/>
              </w:rPr>
              <w:t>行号：</w:t>
            </w:r>
            <w:r>
              <w:rPr>
                <w:rFonts w:ascii="仿宋" w:eastAsia="仿宋" w:hAnsi="仿宋" w:cs="仿宋" w:hint="eastAsia"/>
              </w:rPr>
              <w:t xml:space="preserve"> </w:t>
            </w: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法定代表人（或委托代理人）：</w:t>
            </w:r>
            <w:r>
              <w:rPr>
                <w:rFonts w:ascii="仿宋" w:eastAsia="仿宋" w:hAnsi="仿宋" w:cs="仿宋" w:hint="eastAsia"/>
                <w:color w:val="000000"/>
                <w:sz w:val="24"/>
              </w:rPr>
              <w:t xml:space="preserve"> </w:t>
            </w: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电话：</w:t>
            </w:r>
            <w:r>
              <w:rPr>
                <w:rFonts w:ascii="仿宋" w:eastAsia="仿宋" w:hAnsi="仿宋" w:cs="仿宋" w:hint="eastAsia"/>
                <w:color w:val="000000"/>
                <w:sz w:val="24"/>
              </w:rPr>
              <w:t xml:space="preserve">  </w:t>
            </w:r>
          </w:p>
          <w:p w:rsidR="007A19A6" w:rsidRDefault="008811A1">
            <w:pPr>
              <w:snapToGrid w:val="0"/>
              <w:spacing w:line="480" w:lineRule="auto"/>
              <w:rPr>
                <w:rFonts w:ascii="仿宋" w:eastAsia="仿宋" w:hAnsi="仿宋" w:cs="仿宋"/>
                <w:color w:val="000000"/>
                <w:sz w:val="24"/>
              </w:rPr>
            </w:pPr>
            <w:r>
              <w:rPr>
                <w:rFonts w:ascii="仿宋" w:eastAsia="仿宋" w:hAnsi="仿宋" w:cs="仿宋" w:hint="eastAsia"/>
                <w:color w:val="000000"/>
                <w:sz w:val="24"/>
              </w:rPr>
              <w:t>邮政编码：</w:t>
            </w:r>
            <w:r>
              <w:rPr>
                <w:rFonts w:ascii="仿宋" w:eastAsia="仿宋" w:hAnsi="仿宋" w:cs="仿宋" w:hint="eastAsia"/>
                <w:color w:val="000000"/>
                <w:sz w:val="24"/>
              </w:rPr>
              <w:t xml:space="preserve"> </w:t>
            </w:r>
          </w:p>
        </w:tc>
      </w:tr>
    </w:tbl>
    <w:p w:rsidR="007A19A6" w:rsidRDefault="007A19A6">
      <w:pPr>
        <w:pStyle w:val="Default"/>
      </w:pPr>
    </w:p>
    <w:p w:rsidR="007A19A6" w:rsidRDefault="007A19A6">
      <w:pPr>
        <w:pStyle w:val="Default"/>
      </w:pPr>
    </w:p>
    <w:p w:rsidR="007A19A6" w:rsidRDefault="007A19A6">
      <w:pPr>
        <w:pStyle w:val="Default"/>
      </w:pPr>
    </w:p>
    <w:p w:rsidR="007A19A6" w:rsidRDefault="007A19A6">
      <w:pPr>
        <w:pStyle w:val="Default"/>
      </w:pPr>
    </w:p>
    <w:sectPr w:rsidR="007A19A6">
      <w:pgSz w:w="11906" w:h="16838"/>
      <w:pgMar w:top="1803" w:right="1800" w:bottom="1440" w:left="1800" w:header="851" w:footer="992" w:gutter="0"/>
      <w:cols w:space="0"/>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A1" w:rsidRDefault="008811A1">
      <w:r>
        <w:separator/>
      </w:r>
    </w:p>
  </w:endnote>
  <w:endnote w:type="continuationSeparator" w:id="0">
    <w:p w:rsidR="008811A1" w:rsidRDefault="0088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舒体">
    <w:altName w:val="宋体"/>
    <w:panose1 w:val="02010601030101010101"/>
    <w:charset w:val="86"/>
    <w:family w:val="auto"/>
    <w:pitch w:val="variable"/>
    <w:sig w:usb0="00000003" w:usb1="080E0000" w:usb2="00000010" w:usb3="00000000" w:csb0="00040000" w:csb1="00000000"/>
  </w:font>
  <w:font w:name="SJQY">
    <w:altName w:val="宋体"/>
    <w:panose1 w:val="02010600030101010101"/>
    <w:charset w:val="86"/>
    <w:family w:val="auto"/>
    <w:pitch w:val="variable"/>
    <w:sig w:usb0="00000003"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8811A1">
    <w:pPr>
      <w:pStyle w:val="a4"/>
      <w:jc w:val="center"/>
    </w:pPr>
    <w:r>
      <w:fldChar w:fldCharType="begin"/>
    </w:r>
    <w:r>
      <w:instrText xml:space="preserve"> PAGE   \* MERGEFORMAT </w:instrText>
    </w:r>
    <w:r>
      <w:fldChar w:fldCharType="separate"/>
    </w:r>
    <w:r>
      <w:rPr>
        <w:lang w:val="zh-CN"/>
      </w:rPr>
      <w:t>-</w:t>
    </w:r>
    <w:r>
      <w:t xml:space="preserve"> 1 -</w:t>
    </w:r>
    <w:r>
      <w:fldChar w:fldCharType="end"/>
    </w:r>
  </w:p>
  <w:p w:rsidR="007A19A6" w:rsidRDefault="007A19A6">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8811A1">
    <w:pPr>
      <w:pStyle w:val="a4"/>
    </w:pPr>
    <w:r>
      <w:rPr>
        <w:noProof/>
      </w:rPr>
      <mc:AlternateContent>
        <mc:Choice Requires="wps">
          <w:drawing>
            <wp:anchor distT="0" distB="0" distL="114300" distR="114300" simplePos="0" relativeHeight="251663360" behindDoc="0" locked="0" layoutInCell="1" allowOverlap="1">
              <wp:simplePos x="0" y="0"/>
              <wp:positionH relativeFrom="margin">
                <wp:posOffset>4116070</wp:posOffset>
              </wp:positionH>
              <wp:positionV relativeFrom="paragraph">
                <wp:posOffset>191135</wp:posOffset>
              </wp:positionV>
              <wp:extent cx="1828800" cy="165735"/>
              <wp:effectExtent l="0" t="0" r="0" b="0"/>
              <wp:wrapNone/>
              <wp:docPr id="22" name="文本框 23"/>
              <wp:cNvGraphicFramePr/>
              <a:graphic xmlns:a="http://schemas.openxmlformats.org/drawingml/2006/main">
                <a:graphicData uri="http://schemas.microsoft.com/office/word/2010/wordprocessingShape">
                  <wps:wsp>
                    <wps:cNvSpPr txBox="1"/>
                    <wps:spPr>
                      <a:xfrm>
                        <a:off x="0" y="0"/>
                        <a:ext cx="1828800" cy="165735"/>
                      </a:xfrm>
                      <a:prstGeom prst="rect">
                        <a:avLst/>
                      </a:prstGeom>
                      <a:noFill/>
                      <a:ln>
                        <a:noFill/>
                      </a:ln>
                      <a:effectLst/>
                    </wps:spPr>
                    <wps:txbx>
                      <w:txbxContent>
                        <w:p w:rsidR="007A19A6" w:rsidRDefault="008811A1">
                          <w:pPr>
                            <w:pStyle w:val="a4"/>
                          </w:pPr>
                          <w:r>
                            <w:rPr>
                              <w:rFonts w:hint="eastAsia"/>
                            </w:rPr>
                            <w:t>第</w:t>
                          </w:r>
                          <w:r>
                            <w:rPr>
                              <w:rFonts w:hint="eastAsia"/>
                            </w:rPr>
                            <w:t xml:space="preserve"> </w:t>
                          </w:r>
                          <w:r>
                            <w:fldChar w:fldCharType="begin"/>
                          </w:r>
                          <w:r>
                            <w:instrText xml:space="preserve"> PAGE  \* MERGEFORMAT </w:instrText>
                          </w:r>
                          <w:r>
                            <w:fldChar w:fldCharType="separate"/>
                          </w:r>
                          <w:r w:rsidR="004C534A">
                            <w:rPr>
                              <w:noProof/>
                            </w:rPr>
                            <w:t>9</w:t>
                          </w:r>
                          <w:r>
                            <w:fldChar w:fldCharType="end"/>
                          </w:r>
                          <w:r>
                            <w:rPr>
                              <w:rFonts w:hint="eastAsia"/>
                            </w:rPr>
                            <w:t xml:space="preserve"> </w:t>
                          </w:r>
                          <w:r>
                            <w:rPr>
                              <w:rFonts w:hint="eastAsia"/>
                            </w:rPr>
                            <w:t>页</w:t>
                          </w:r>
                        </w:p>
                      </w:txbxContent>
                    </wps:txbx>
                    <wps:bodyPr wrap="none" lIns="0" tIns="0" rIns="0" bIns="0" upright="1">
                      <a:no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30" type="#_x0000_t202" style="position:absolute;margin-left:324.1pt;margin-top:15.05pt;width:2in;height:13.05pt;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" filled="f" stroked="f">
              <v:textbox inset="0,0,0,0">
                <w:txbxContent>
                  <w:p w:rsidR="007A19A6" w:rsidRDefault="008811A1">
                    <w:pPr>
                      <w:pStyle w:val="a4"/>
                    </w:pPr>
                    <w:r>
                      <w:rPr>
                        <w:rFonts w:hint="eastAsia"/>
                      </w:rPr>
                      <w:t>第</w:t>
                    </w:r>
                    <w:r>
                      <w:rPr>
                        <w:rFonts w:hint="eastAsia"/>
                      </w:rPr>
                      <w:t xml:space="preserve"> </w:t>
                    </w:r>
                    <w:r>
                      <w:fldChar w:fldCharType="begin"/>
                    </w:r>
                    <w:r>
                      <w:instrText xml:space="preserve"> PAGE  \* MERGEFORMAT </w:instrText>
                    </w:r>
                    <w:r>
                      <w:fldChar w:fldCharType="separate"/>
                    </w:r>
                    <w:r w:rsidR="004C534A">
                      <w:rPr>
                        <w:noProof/>
                      </w:rPr>
                      <w:t>9</w:t>
                    </w:r>
                    <w:r>
                      <w:fldChar w:fldCharType="end"/>
                    </w:r>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7A19A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8811A1">
    <w:pPr>
      <w:pStyle w:val="a4"/>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A19A6" w:rsidRDefault="008811A1">
                          <w:pPr>
                            <w:pStyle w:val="a4"/>
                          </w:pPr>
                          <w:r>
                            <w:fldChar w:fldCharType="begin"/>
                          </w:r>
                          <w:r>
                            <w:instrText xml:space="preserve"> PAGE  \* MERGEFORMAT </w:instrText>
                          </w:r>
                          <w:r>
                            <w:fldChar w:fldCharType="separate"/>
                          </w:r>
                          <w:r w:rsidR="004C534A">
                            <w:rPr>
                              <w:noProof/>
                            </w:rPr>
                            <w:t>2</w:t>
                          </w:r>
                          <w:r>
                            <w:fldChar w:fldCharType="end"/>
                          </w:r>
                        </w:p>
                      </w:txbxContent>
                    </wps:txbx>
                    <wps:bodyPr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" filled="f" stroked="f" strokeweight=".5pt">
              <v:textbox style="mso-fit-shape-to-text:t" inset="0,0,0,0">
                <w:txbxContent>
                  <w:p w:rsidR="007A19A6" w:rsidRDefault="008811A1">
                    <w:pPr>
                      <w:pStyle w:val="a4"/>
                    </w:pPr>
                    <w:r>
                      <w:fldChar w:fldCharType="begin"/>
                    </w:r>
                    <w:r>
                      <w:instrText xml:space="preserve"> PAGE  \* MERGEFORMAT </w:instrText>
                    </w:r>
                    <w:r>
                      <w:fldChar w:fldCharType="separate"/>
                    </w:r>
                    <w:r w:rsidR="004C534A">
                      <w:rPr>
                        <w:noProof/>
                      </w:rPr>
                      <w:t>2</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8811A1">
    <w:pPr>
      <w:pStyle w:val="a4"/>
      <w:framePr w:wrap="around" w:vAnchor="text" w:hAnchor="margin" w:xAlign="right" w:y="2"/>
      <w:rPr>
        <w:rStyle w:val="a7"/>
      </w:rPr>
    </w:pPr>
    <w:r>
      <w:fldChar w:fldCharType="begin"/>
    </w:r>
    <w:r>
      <w:rPr>
        <w:rStyle w:val="a7"/>
      </w:rPr>
      <w:instrText xml:space="preserve">PAGE  </w:instrText>
    </w:r>
    <w:r>
      <w:fldChar w:fldCharType="separate"/>
    </w:r>
    <w:r>
      <w:rPr>
        <w:rStyle w:val="a7"/>
      </w:rPr>
      <w:t>二十</w:t>
    </w:r>
    <w:r>
      <w:fldChar w:fldCharType="end"/>
    </w:r>
  </w:p>
  <w:p w:rsidR="007A19A6" w:rsidRDefault="007A19A6">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7A19A6">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7A19A6">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8811A1">
    <w:pPr>
      <w:pStyle w:val="a4"/>
      <w:tabs>
        <w:tab w:val="center" w:pos="4296"/>
        <w:tab w:val="left" w:pos="5428"/>
      </w:tabs>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A19A6" w:rsidRDefault="008811A1">
                          <w:pPr>
                            <w:pStyle w:val="a4"/>
                          </w:pPr>
                          <w:r>
                            <w:rPr>
                              <w:rFonts w:hint="eastAsia"/>
                            </w:rPr>
                            <w:t>第</w:t>
                          </w:r>
                          <w:r>
                            <w:rPr>
                              <w:rFonts w:hint="eastAsia"/>
                            </w:rPr>
                            <w:t xml:space="preserve"> </w:t>
                          </w:r>
                          <w:r>
                            <w:fldChar w:fldCharType="begin"/>
                          </w:r>
                          <w:r>
                            <w:instrText xml:space="preserve"> PA</w:instrText>
                          </w:r>
                          <w:r>
                            <w:instrText xml:space="preserve">GE  \* MERGEFORMAT </w:instrText>
                          </w:r>
                          <w:r>
                            <w:fldChar w:fldCharType="separate"/>
                          </w:r>
                          <w:r w:rsidR="004C534A">
                            <w:rPr>
                              <w:noProof/>
                            </w:rPr>
                            <w:t>5</w:t>
                          </w:r>
                          <w: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CK89lItQEAAFYDAAAOAAAAAAAAAAAAAAAAAC4CAABkcnMvZTJvRG9jLnhtbFBL&#10;AQItABQABgAIAAAAIQAMSvDu1gAAAAUBAAAPAAAAAAAAAAAAAAAAAA8EAABkcnMvZG93bnJldi54&#10;bWxQSwUGAAAAAAQABADzAAAAEgUAAAAA&#10;" filled="f" stroked="f">
              <v:textbox style="mso-fit-shape-to-text:t" inset="0,0,0,0">
                <w:txbxContent>
                  <w:p w:rsidR="007A19A6" w:rsidRDefault="008811A1">
                    <w:pPr>
                      <w:pStyle w:val="a4"/>
                    </w:pPr>
                    <w:r>
                      <w:rPr>
                        <w:rFonts w:hint="eastAsia"/>
                      </w:rPr>
                      <w:t>第</w:t>
                    </w:r>
                    <w:r>
                      <w:rPr>
                        <w:rFonts w:hint="eastAsia"/>
                      </w:rPr>
                      <w:t xml:space="preserve"> </w:t>
                    </w:r>
                    <w:r>
                      <w:fldChar w:fldCharType="begin"/>
                    </w:r>
                    <w:r>
                      <w:instrText xml:space="preserve"> PA</w:instrText>
                    </w:r>
                    <w:r>
                      <w:instrText xml:space="preserve">GE  \* MERGEFORMAT </w:instrText>
                    </w:r>
                    <w:r>
                      <w:fldChar w:fldCharType="separate"/>
                    </w:r>
                    <w:r w:rsidR="004C534A">
                      <w:rPr>
                        <w:noProof/>
                      </w:rPr>
                      <w:t>5</w:t>
                    </w:r>
                    <w:r>
                      <w:fldChar w:fldCharType="end"/>
                    </w:r>
                    <w:r>
                      <w:rPr>
                        <w:rFonts w:hint="eastAsia"/>
                      </w:rPr>
                      <w:t xml:space="preserve"> </w:t>
                    </w:r>
                    <w:r>
                      <w:rPr>
                        <w:rFonts w:hint="eastAsia"/>
                      </w:rPr>
                      <w:t>页</w:t>
                    </w:r>
                  </w:p>
                </w:txbxContent>
              </v:textbox>
              <w10:wrap anchorx="margin"/>
            </v:shape>
          </w:pict>
        </mc:Fallback>
      </mc:AlternateContent>
    </w:r>
    <w:r>
      <w:rPr>
        <w:rFonts w:hint="eastAsia"/>
      </w:rPr>
      <w:tab/>
    </w:r>
    <w:r>
      <w:rPr>
        <w:rFonts w:hint="eastAsia"/>
      </w:rPr>
      <w:tab/>
    </w:r>
    <w:r>
      <w:rPr>
        <w:rFonts w:hint="eastAsia"/>
      </w:rPr>
      <w:tab/>
    </w:r>
    <w:r>
      <w:rPr>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8811A1">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A19A6" w:rsidRDefault="008811A1">
                          <w:pPr>
                            <w:pStyle w:val="a4"/>
                          </w:pPr>
                          <w:r>
                            <w:rPr>
                              <w:rFonts w:hint="eastAsia"/>
                            </w:rPr>
                            <w:t>第</w:t>
                          </w:r>
                          <w:r>
                            <w:rPr>
                              <w:rFonts w:hint="eastAsia"/>
                            </w:rPr>
                            <w:t xml:space="preserve"> </w:t>
                          </w:r>
                          <w:r>
                            <w:fldChar w:fldCharType="begin"/>
                          </w:r>
                          <w:r>
                            <w:instrText xml:space="preserve"> PAGE  \* MERGEFORMAT </w:instrText>
                          </w:r>
                          <w:r>
                            <w:fldChar w:fldCharType="separate"/>
                          </w:r>
                          <w:r>
                            <w:t>5</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t>19</w:t>
                          </w:r>
                          <w:r>
                            <w:fldChar w:fldCharType="end"/>
                          </w:r>
                          <w:r>
                            <w:rPr>
                              <w:rFonts w:hint="eastAsia"/>
                            </w:rPr>
                            <w:t xml:space="preserve"> </w:t>
                          </w:r>
                          <w:r>
                            <w:rPr>
                              <w:rFonts w:hint="eastAsia"/>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Z4BPSbwBAABiAwAADgAAAAAAAAAAAAAAAAAuAgAAZHJzL2Uyb0Rv&#10;Yy54bWxQSwECLQAUAAYACAAAACEADErw7tYAAAAFAQAADwAAAAAAAAAAAAAAAAAWBAAAZHJzL2Rv&#10;d25yZXYueG1sUEsFBgAAAAAEAAQA8wAAABkFAAAAAA==&#10;" filled="f" stroked="f">
              <v:textbox style="mso-fit-shape-to-text:t" inset="0,0,0,0">
                <w:txbxContent>
                  <w:p w:rsidR="007A19A6" w:rsidRDefault="008811A1">
                    <w:pPr>
                      <w:pStyle w:val="a4"/>
                    </w:pPr>
                    <w:r>
                      <w:rPr>
                        <w:rFonts w:hint="eastAsia"/>
                      </w:rPr>
                      <w:t>第</w:t>
                    </w:r>
                    <w:r>
                      <w:rPr>
                        <w:rFonts w:hint="eastAsia"/>
                      </w:rPr>
                      <w:t xml:space="preserve"> </w:t>
                    </w:r>
                    <w:r>
                      <w:fldChar w:fldCharType="begin"/>
                    </w:r>
                    <w:r>
                      <w:instrText xml:space="preserve"> PAGE  \* MERGEFORMAT </w:instrText>
                    </w:r>
                    <w:r>
                      <w:fldChar w:fldCharType="separate"/>
                    </w:r>
                    <w:r>
                      <w:t>5</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t>19</w:t>
                    </w:r>
                    <w:r>
                      <w:fldChar w:fldCharType="end"/>
                    </w:r>
                    <w:r>
                      <w:rPr>
                        <w:rFonts w:hint="eastAsia"/>
                      </w:rPr>
                      <w:t xml:space="preserve"> </w:t>
                    </w:r>
                    <w:r>
                      <w:rPr>
                        <w:rFonts w:hint="eastAsia"/>
                      </w:rPr>
                      <w:t>页</w:t>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8811A1">
    <w:pPr>
      <w:pStyle w:val="a4"/>
      <w:tabs>
        <w:tab w:val="center" w:pos="4296"/>
        <w:tab w:val="left" w:pos="5428"/>
      </w:tabs>
    </w:pPr>
    <w:r>
      <w:rPr>
        <w:noProof/>
      </w:rPr>
      <mc:AlternateContent>
        <mc:Choice Requires="wps">
          <w:drawing>
            <wp:anchor distT="0" distB="0" distL="114300" distR="114300" simplePos="0" relativeHeight="251662336" behindDoc="0" locked="0" layoutInCell="1" allowOverlap="1">
              <wp:simplePos x="0" y="0"/>
              <wp:positionH relativeFrom="margin">
                <wp:posOffset>4116070</wp:posOffset>
              </wp:positionH>
              <wp:positionV relativeFrom="paragraph">
                <wp:posOffset>104140</wp:posOffset>
              </wp:positionV>
              <wp:extent cx="400050" cy="186055"/>
              <wp:effectExtent l="0" t="0" r="0" b="0"/>
              <wp:wrapNone/>
              <wp:docPr id="21" name="文本框 22"/>
              <wp:cNvGraphicFramePr/>
              <a:graphic xmlns:a="http://schemas.openxmlformats.org/drawingml/2006/main">
                <a:graphicData uri="http://schemas.microsoft.com/office/word/2010/wordprocessingShape">
                  <wps:wsp>
                    <wps:cNvSpPr txBox="1"/>
                    <wps:spPr>
                      <a:xfrm>
                        <a:off x="0" y="0"/>
                        <a:ext cx="400050" cy="186055"/>
                      </a:xfrm>
                      <a:prstGeom prst="rect">
                        <a:avLst/>
                      </a:prstGeom>
                      <a:noFill/>
                      <a:ln>
                        <a:noFill/>
                      </a:ln>
                      <a:effectLst/>
                    </wps:spPr>
                    <wps:txbx>
                      <w:txbxContent>
                        <w:p w:rsidR="007A19A6" w:rsidRDefault="008811A1">
                          <w:pPr>
                            <w:pStyle w:val="a4"/>
                          </w:pPr>
                          <w:r>
                            <w:rPr>
                              <w:rFonts w:hint="eastAsia"/>
                            </w:rPr>
                            <w:t>第</w:t>
                          </w:r>
                          <w:r>
                            <w:rPr>
                              <w:rFonts w:hint="eastAsia"/>
                            </w:rPr>
                            <w:t xml:space="preserve"> </w:t>
                          </w:r>
                          <w:r>
                            <w:fldChar w:fldCharType="begin"/>
                          </w:r>
                          <w:r>
                            <w:instrText xml:space="preserve"> PAGE  \* MERGEFORMAT </w:instrText>
                          </w:r>
                          <w:r>
                            <w:fldChar w:fldCharType="separate"/>
                          </w:r>
                          <w:r w:rsidR="004C534A">
                            <w:rPr>
                              <w:noProof/>
                            </w:rPr>
                            <w:t>15</w:t>
                          </w:r>
                          <w:r>
                            <w:fldChar w:fldCharType="end"/>
                          </w:r>
                          <w:r>
                            <w:rPr>
                              <w:rFonts w:hint="eastAsia"/>
                            </w:rPr>
                            <w:t xml:space="preserve"> </w:t>
                          </w:r>
                          <w:r>
                            <w:rPr>
                              <w:rFonts w:hint="eastAsia"/>
                            </w:rPr>
                            <w:t>页</w:t>
                          </w:r>
                        </w:p>
                      </w:txbxContent>
                    </wps:txbx>
                    <wps:bodyPr wrap="squar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29" type="#_x0000_t202" style="position:absolute;margin-left:324.1pt;margin-top:8.2pt;width:31.5pt;height:14.6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" filled="f" stroked="f">
              <v:textbox inset="0,0,0,0">
                <w:txbxContent>
                  <w:p w:rsidR="007A19A6" w:rsidRDefault="008811A1">
                    <w:pPr>
                      <w:pStyle w:val="a4"/>
                    </w:pPr>
                    <w:r>
                      <w:rPr>
                        <w:rFonts w:hint="eastAsia"/>
                      </w:rPr>
                      <w:t>第</w:t>
                    </w:r>
                    <w:r>
                      <w:rPr>
                        <w:rFonts w:hint="eastAsia"/>
                      </w:rPr>
                      <w:t xml:space="preserve"> </w:t>
                    </w:r>
                    <w:r>
                      <w:fldChar w:fldCharType="begin"/>
                    </w:r>
                    <w:r>
                      <w:instrText xml:space="preserve"> PAGE  \* MERGEFORMAT </w:instrText>
                    </w:r>
                    <w:r>
                      <w:fldChar w:fldCharType="separate"/>
                    </w:r>
                    <w:r w:rsidR="004C534A">
                      <w:rPr>
                        <w:noProof/>
                      </w:rPr>
                      <w:t>15</w:t>
                    </w:r>
                    <w: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A1" w:rsidRDefault="008811A1">
      <w:r>
        <w:separator/>
      </w:r>
    </w:p>
  </w:footnote>
  <w:footnote w:type="continuationSeparator" w:id="0">
    <w:p w:rsidR="008811A1" w:rsidRDefault="0088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7A19A6">
    <w:pPr>
      <w:ind w:left="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7A19A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7A19A6">
    <w:pPr>
      <w:pStyle w:val="a5"/>
      <w:pBdr>
        <w:bottom w:val="single" w:sz="4" w:space="1" w:color="auto"/>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7A19A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7A19A6">
    <w:pPr>
      <w:pStyle w:val="a5"/>
      <w:pBdr>
        <w:bottom w:val="single" w:sz="4" w:space="1" w:color="auto"/>
      </w:pBd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A6" w:rsidRDefault="008811A1">
    <w:pPr>
      <w:tabs>
        <w:tab w:val="left" w:pos="697"/>
      </w:tabs>
      <w:rPr>
        <w:rFonts w:ascii="楷体" w:eastAsia="楷体" w:hAnsi="楷体" w:cs="楷体"/>
        <w:sz w:val="18"/>
        <w:szCs w:val="18"/>
      </w:rPr>
    </w:pPr>
    <w:r>
      <w:rPr>
        <w:rFonts w:ascii="楷体" w:eastAsia="楷体" w:hAnsi="楷体" w:cs="楷体"/>
        <w:sz w:val="18"/>
        <w:szCs w:val="18"/>
      </w:rPr>
      <w:t xml:space="preserve"> </w:t>
    </w:r>
  </w:p>
  <w:p w:rsidR="007A19A6" w:rsidRDefault="007A19A6">
    <w:pPr>
      <w:pStyle w:val="a5"/>
      <w:pBdr>
        <w:bottom w:val="single" w:sz="4" w:space="1" w:color="auto"/>
      </w:pBdr>
      <w:jc w:val="left"/>
    </w:pPr>
  </w:p>
  <w:p w:rsidR="007A19A6" w:rsidRDefault="007A19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80CE"/>
    <w:multiLevelType w:val="singleLevel"/>
    <w:tmpl w:val="01F680CE"/>
    <w:lvl w:ilvl="0">
      <w:start w:val="1"/>
      <w:numFmt w:val="chineseCounting"/>
      <w:pStyle w:val="2"/>
      <w:suff w:val="nothing"/>
      <w:lvlText w:val="%1、"/>
      <w:lvlJc w:val="left"/>
      <w:pPr>
        <w:ind w:left="0" w:firstLine="420"/>
      </w:pPr>
      <w:rPr>
        <w:rFonts w:hint="eastAsia"/>
      </w:rPr>
    </w:lvl>
  </w:abstractNum>
  <w:abstractNum w:abstractNumId="1" w15:restartNumberingAfterBreak="0">
    <w:nsid w:val="2FF92E59"/>
    <w:multiLevelType w:val="multilevel"/>
    <w:tmpl w:val="2FF92E59"/>
    <w:lvl w:ilvl="0">
      <w:start w:val="1"/>
      <w:numFmt w:val="upperLetter"/>
      <w:lvlText w:val="%1、"/>
      <w:lvlJc w:val="left"/>
      <w:pPr>
        <w:ind w:left="1565" w:hanging="720"/>
      </w:pPr>
      <w:rPr>
        <w:rFonts w:hint="default"/>
      </w:r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abstractNum w:abstractNumId="2" w15:restartNumberingAfterBreak="0">
    <w:nsid w:val="52567094"/>
    <w:multiLevelType w:val="multilevel"/>
    <w:tmpl w:val="52567094"/>
    <w:lvl w:ilvl="0">
      <w:start w:val="1"/>
      <w:numFmt w:val="decimal"/>
      <w:lvlText w:val="%1、"/>
      <w:lvlJc w:val="left"/>
      <w:pPr>
        <w:tabs>
          <w:tab w:val="left" w:pos="1680"/>
        </w:tabs>
        <w:ind w:left="1680" w:hanging="360"/>
      </w:pPr>
      <w:rPr>
        <w:rFonts w:ascii="Arial" w:hAnsi="Arial" w:cs="Arial" w:hint="default"/>
        <w:b w:val="0"/>
      </w:rPr>
    </w:lvl>
    <w:lvl w:ilvl="1">
      <w:start w:val="1"/>
      <w:numFmt w:val="chineseCountingThousand"/>
      <w:lvlText w:val="第%2条"/>
      <w:lvlJc w:val="left"/>
      <w:pPr>
        <w:tabs>
          <w:tab w:val="left" w:pos="562"/>
        </w:tabs>
        <w:ind w:left="562" w:hanging="420"/>
      </w:pPr>
      <w:rPr>
        <w:rFonts w:hint="eastAsia"/>
        <w:b/>
      </w:rPr>
    </w:lvl>
    <w:lvl w:ilvl="2">
      <w:start w:val="1"/>
      <w:numFmt w:val="decimal"/>
      <w:lvlText w:val="%3、"/>
      <w:lvlJc w:val="left"/>
      <w:pPr>
        <w:tabs>
          <w:tab w:val="left" w:pos="1200"/>
        </w:tabs>
        <w:ind w:left="1200" w:hanging="360"/>
      </w:pPr>
      <w:rPr>
        <w:rFonts w:ascii="Arial" w:hAnsi="Arial" w:cs="Arial" w:hint="default"/>
        <w:b w:val="0"/>
      </w:rPr>
    </w:lvl>
    <w:lvl w:ilvl="3">
      <w:start w:val="1"/>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36D4C"/>
    <w:rsid w:val="00024B9A"/>
    <w:rsid w:val="00292A77"/>
    <w:rsid w:val="002C6506"/>
    <w:rsid w:val="002D35A0"/>
    <w:rsid w:val="002E0CB7"/>
    <w:rsid w:val="003773BF"/>
    <w:rsid w:val="00392194"/>
    <w:rsid w:val="00402AE8"/>
    <w:rsid w:val="004C534A"/>
    <w:rsid w:val="0062247C"/>
    <w:rsid w:val="006E79A8"/>
    <w:rsid w:val="007A19A6"/>
    <w:rsid w:val="008811A1"/>
    <w:rsid w:val="00972908"/>
    <w:rsid w:val="00A02530"/>
    <w:rsid w:val="00CC5843"/>
    <w:rsid w:val="00DC5233"/>
    <w:rsid w:val="00EB59F0"/>
    <w:rsid w:val="00F554F5"/>
    <w:rsid w:val="05236D4C"/>
    <w:rsid w:val="7B1E3E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597D26-05CA-402C-9D04-8616BFDD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uiPriority="99" w:qFormat="1"/>
    <w:lsdException w:name="footer" w:qFormat="1"/>
    <w:lsdException w:name="caption" w:semiHidden="1" w:unhideWhenUsed="1" w:qFormat="1"/>
    <w:lsdException w:name="page number" w:uiPriority="99" w:unhideWhenUsed="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kern w:val="2"/>
      <w:sz w:val="21"/>
      <w:szCs w:val="22"/>
    </w:rPr>
  </w:style>
  <w:style w:type="paragraph" w:styleId="1">
    <w:name w:val="heading 1"/>
    <w:basedOn w:val="a"/>
    <w:next w:val="a"/>
    <w:qFormat/>
    <w:pPr>
      <w:keepNext/>
      <w:snapToGrid w:val="0"/>
      <w:spacing w:beforeLines="150" w:line="360" w:lineRule="auto"/>
      <w:jc w:val="center"/>
      <w:outlineLvl w:val="0"/>
    </w:pPr>
    <w:rPr>
      <w:rFonts w:ascii="Arial" w:hAnsi="Arial"/>
      <w:b/>
      <w:bCs/>
      <w:color w:val="000000"/>
      <w:kern w:val="32"/>
      <w:sz w:val="32"/>
      <w:szCs w:val="28"/>
      <w:lang w:val="en-GB" w:eastAsia="en-US"/>
    </w:rPr>
  </w:style>
  <w:style w:type="paragraph" w:styleId="2">
    <w:name w:val="heading 2"/>
    <w:basedOn w:val="a"/>
    <w:next w:val="a"/>
    <w:qFormat/>
    <w:pPr>
      <w:keepNext/>
      <w:numPr>
        <w:numId w:val="1"/>
      </w:numPr>
      <w:spacing w:line="360" w:lineRule="auto"/>
      <w:outlineLvl w:val="1"/>
    </w:pPr>
    <w:rPr>
      <w:rFonts w:ascii="Arial" w:hAnsi="Arial" w:cs="Arial"/>
      <w:b/>
      <w:bCs/>
      <w:iCs/>
      <w:sz w:val="28"/>
      <w:szCs w:val="28"/>
      <w:lang w:val="en-GB"/>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uiPriority w:val="99"/>
    <w:unhideWhenUsed/>
    <w:qFormat/>
    <w:rPr>
      <w:rFonts w:ascii="Arial" w:eastAsia="黑体" w:hAnsi="Arial"/>
      <w:kern w:val="2"/>
      <w:sz w:val="21"/>
      <w:szCs w:val="21"/>
      <w:lang w:val="en-US" w:eastAsia="zh-CN" w:bidi="ar-SA"/>
    </w:rPr>
  </w:style>
  <w:style w:type="character" w:styleId="a8">
    <w:name w:val="Hyperlink"/>
    <w:basedOn w:val="a0"/>
    <w:uiPriority w:val="99"/>
    <w:qFormat/>
    <w:rPr>
      <w:rFonts w:cs="Times New Roman"/>
      <w:color w:val="0000FF"/>
      <w:u w:val="single"/>
    </w:rPr>
  </w:style>
  <w:style w:type="paragraph" w:customStyle="1" w:styleId="Normal0">
    <w:name w:val="Normal_0"/>
    <w:qFormat/>
    <w:pPr>
      <w:widowControl w:val="0"/>
      <w:jc w:val="both"/>
    </w:pPr>
    <w:rPr>
      <w:rFonts w:ascii="Calibri" w:eastAsia="宋体" w:hAnsi="Calibri" w:cs="Times New Roman"/>
      <w:kern w:val="2"/>
      <w:sz w:val="21"/>
      <w:szCs w:val="24"/>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qFormat/>
    <w:rPr>
      <w:kern w:val="2"/>
      <w:sz w:val="18"/>
      <w:szCs w:val="18"/>
    </w:rPr>
  </w:style>
  <w:style w:type="paragraph" w:styleId="a9">
    <w:name w:val="List Paragraph"/>
    <w:basedOn w:val="a"/>
    <w:uiPriority w:val="99"/>
    <w:unhideWhenUsed/>
    <w:qFormat/>
    <w:pPr>
      <w:ind w:firstLineChars="200" w:firstLine="420"/>
    </w:pPr>
    <w:rPr>
      <w:rFonts w:ascii="Times New Roman" w:eastAsia="宋体" w:hAnsi="Times New Roman" w:cs="Times New Roman"/>
      <w:szCs w:val="24"/>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1952</Words>
  <Characters>11127</Characters>
  <Application>Microsoft Office Word</Application>
  <DocSecurity>0</DocSecurity>
  <Lines>92</Lines>
  <Paragraphs>26</Paragraphs>
  <ScaleCrop>false</ScaleCrop>
  <Company>长信电脑</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李芳怡</dc:creator>
  <cp:lastModifiedBy>罗勇</cp:lastModifiedBy>
  <cp:revision>10</cp:revision>
  <dcterms:created xsi:type="dcterms:W3CDTF">2021-06-24T08:48:00Z</dcterms:created>
  <dcterms:modified xsi:type="dcterms:W3CDTF">2021-06-25T09:04:00Z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B0EBACA85A1F444896455C6436CCE72D</vt:lpwstr>
  </property>
</Properties>
</file>