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攀枝花锦江酒店管理有限公司</w:t>
      </w:r>
    </w:p>
    <w:p>
      <w:pPr>
        <w:jc w:val="center"/>
        <w:rPr>
          <w:rFonts w:hint="default" w:ascii="Times New Roman" w:hAnsi="Times New Roman" w:eastAsia="方正大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后厨管理服务承包</w:t>
      </w: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  <w:t>比选</w:t>
      </w:r>
      <w:r>
        <w:rPr>
          <w:rFonts w:hint="default" w:ascii="Times New Roman" w:hAnsi="Times New Roman" w:eastAsia="方正大标宋_GBK" w:cs="Times New Roman"/>
          <w:sz w:val="44"/>
        </w:rPr>
        <w:t>报名登记表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20"/>
        </w:rPr>
      </w:pPr>
      <w:bookmarkStart w:id="0" w:name="_GoBack"/>
      <w:bookmarkEnd w:id="0"/>
    </w:p>
    <w:tbl>
      <w:tblPr>
        <w:tblStyle w:val="3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3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2021-10-13T09:53:24Z</dcterms:created>
  <dc:creator>EDZ</dc:creator>
  <cp:lastModifiedBy>呆小萌</cp:lastModifiedBy>
  <dcterms:modified xsi:type="dcterms:W3CDTF">2021-10-13T09:53:42Z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2AEBB1A0058E42BF99A708C5C9238CD6</vt:lpwstr>
  </property>
</Properties>
</file>