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68</w:t>
      </w:r>
    </w:p>
    <w:p>
      <w:pPr>
        <w:spacing w:line="360" w:lineRule="auto"/>
        <w:jc w:val="center"/>
        <w:rPr>
          <w:rFonts w:hint="eastAsia" w:ascii="Times New Roman" w:hAnsi="Times New Roman"/>
          <w:bCs/>
          <w:sz w:val="52"/>
          <w:szCs w:val="52"/>
          <w:u w:val="single"/>
        </w:rPr>
      </w:pPr>
      <w:r>
        <w:rPr>
          <w:rFonts w:hint="eastAsia" w:ascii="Times New Roman" w:hAnsi="Times New Roman"/>
          <w:bCs/>
          <w:sz w:val="52"/>
          <w:szCs w:val="52"/>
          <w:u w:val="single"/>
        </w:rPr>
        <w:t>国投大厦大厅一层商业区域改造工程--饰面材料采购项目</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10</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1"/>
      <w:bookmarkStart w:id="1" w:name="_Hlt96805642"/>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bookmarkStart w:id="62" w:name="_GoBack"/>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rPr>
        <w:t>国投大厦大厅一层商业区域改造工程--饰面材料采购项目</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w:t>
      </w:r>
      <w:r>
        <w:rPr>
          <w:rFonts w:hint="eastAsia" w:ascii="Times New Roman" w:hAnsi="Times New Roman"/>
          <w:sz w:val="24"/>
          <w:u w:val="single"/>
          <w:lang w:val="en-US" w:eastAsia="zh-CN"/>
        </w:rPr>
        <w:t>68</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rPr>
        <w:t>国投大厦大厅一层商业区域改造工程--饰面材料采购项目</w:t>
      </w:r>
      <w:r>
        <w:rPr>
          <w:rFonts w:hint="eastAsia" w:ascii="Times New Roman" w:hAnsi="Times New Roman"/>
          <w:bCs/>
          <w:sz w:val="24"/>
          <w:lang w:eastAsia="zh-CN"/>
        </w:rPr>
        <w:t>。</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color w:val="FF0000"/>
          <w:sz w:val="24"/>
          <w:u w:val="single"/>
        </w:rPr>
      </w:pPr>
      <w:r>
        <w:rPr>
          <w:rFonts w:hint="eastAsia" w:ascii="Times New Roman" w:hAnsi="Times New Roman"/>
          <w:color w:val="FF0000"/>
          <w:sz w:val="24"/>
          <w:u w:val="single"/>
          <w:lang w:val="en-US" w:eastAsia="zh-CN"/>
        </w:rPr>
        <w:t>最高限价：</w:t>
      </w:r>
      <w:r>
        <w:rPr>
          <w:rFonts w:hint="eastAsia" w:ascii="Times New Roman" w:hAnsi="Times New Roman"/>
          <w:color w:val="FF0000"/>
          <w:sz w:val="24"/>
          <w:u w:val="single"/>
        </w:rPr>
        <w:t>本次询价最高限价为</w:t>
      </w:r>
      <w:r>
        <w:rPr>
          <w:rFonts w:hint="eastAsia" w:ascii="Times New Roman" w:hAnsi="Times New Roman"/>
          <w:color w:val="FF0000"/>
          <w:sz w:val="24"/>
          <w:u w:val="single"/>
          <w:lang w:val="en-US" w:eastAsia="zh-CN"/>
        </w:rPr>
        <w:t>14.7</w:t>
      </w:r>
      <w:r>
        <w:rPr>
          <w:rFonts w:hint="eastAsia" w:ascii="Times New Roman" w:hAnsi="Times New Roman"/>
          <w:color w:val="FF0000"/>
          <w:sz w:val="24"/>
          <w:u w:val="single"/>
        </w:rPr>
        <w:t>万元</w:t>
      </w:r>
      <w:r>
        <w:rPr>
          <w:rFonts w:hint="eastAsia" w:ascii="Times New Roman" w:hAnsi="Times New Roman"/>
          <w:color w:val="FF0000"/>
          <w:sz w:val="24"/>
          <w:u w:val="single"/>
          <w:lang w:val="en-US" w:eastAsia="zh-CN"/>
        </w:rPr>
        <w:t>(含税)</w:t>
      </w:r>
      <w:r>
        <w:rPr>
          <w:rFonts w:hint="eastAsia" w:ascii="Times New Roman" w:hAnsi="Times New Roman"/>
          <w:color w:val="FF0000"/>
          <w:sz w:val="24"/>
          <w:u w:val="single"/>
        </w:rPr>
        <w:t>，以每种</w:t>
      </w:r>
      <w:r>
        <w:rPr>
          <w:rFonts w:hint="eastAsia" w:ascii="Times New Roman" w:hAnsi="Times New Roman"/>
          <w:color w:val="FF0000"/>
          <w:sz w:val="24"/>
          <w:u w:val="single"/>
          <w:lang w:val="en-US" w:eastAsia="zh-CN"/>
        </w:rPr>
        <w:t>材料</w:t>
      </w:r>
      <w:r>
        <w:rPr>
          <w:rFonts w:hint="eastAsia" w:ascii="Times New Roman" w:hAnsi="Times New Roman"/>
          <w:color w:val="FF0000"/>
          <w:sz w:val="24"/>
          <w:u w:val="single"/>
        </w:rPr>
        <w:t>单价进行询价</w:t>
      </w:r>
      <w:r>
        <w:rPr>
          <w:rFonts w:hint="eastAsia" w:ascii="Times New Roman" w:hAnsi="Times New Roman"/>
          <w:color w:val="FF0000"/>
          <w:sz w:val="24"/>
          <w:u w:val="single"/>
          <w:lang w:eastAsia="zh-CN"/>
        </w:rPr>
        <w:t>，</w:t>
      </w:r>
      <w:r>
        <w:rPr>
          <w:rFonts w:hint="eastAsia" w:ascii="Times New Roman" w:hAnsi="Times New Roman"/>
          <w:color w:val="FF0000"/>
          <w:sz w:val="24"/>
          <w:u w:val="single"/>
        </w:rPr>
        <w:t>以实际交货数量进行结算。</w:t>
      </w:r>
    </w:p>
    <w:p>
      <w:pPr>
        <w:spacing w:line="360" w:lineRule="auto"/>
        <w:ind w:firstLine="482" w:firstLineChars="200"/>
        <w:rPr>
          <w:rFonts w:ascii="Times New Roman" w:hAnsi="Times New Roman"/>
          <w:sz w:val="24"/>
        </w:rPr>
      </w:pPr>
      <w:r>
        <w:rPr>
          <w:rFonts w:ascii="Times New Roman" w:hAnsi="Times New Roman"/>
          <w:b/>
          <w:sz w:val="24"/>
        </w:rPr>
        <w:t>三</w:t>
      </w:r>
      <w:r>
        <w:rPr>
          <w:rFonts w:ascii="Times New Roman" w:hAnsi="Times New Roman"/>
          <w:b/>
          <w:bCs/>
          <w:sz w:val="24"/>
        </w:rPr>
        <w:t>、</w:t>
      </w:r>
      <w:r>
        <w:rPr>
          <w:rFonts w:ascii="Times New Roman" w:hAnsi="Times New Roman"/>
          <w:b/>
          <w:sz w:val="24"/>
        </w:rPr>
        <w:t>采购项目简介：</w:t>
      </w:r>
    </w:p>
    <w:p>
      <w:pPr>
        <w:spacing w:line="360" w:lineRule="auto"/>
        <w:ind w:firstLine="480" w:firstLineChars="200"/>
        <w:rPr>
          <w:rFonts w:ascii="Times New Roman" w:hAnsi="Times New Roman"/>
          <w:spacing w:val="-4"/>
          <w:sz w:val="24"/>
        </w:rPr>
      </w:pPr>
      <w:r>
        <w:rPr>
          <w:rFonts w:hint="eastAsia" w:ascii="Times New Roman" w:hAnsi="Times New Roman" w:eastAsia="宋体" w:cs="Times New Roman"/>
          <w:sz w:val="24"/>
        </w:rPr>
        <w:t>项目位于攀枝花市东区</w:t>
      </w:r>
      <w:r>
        <w:rPr>
          <w:rFonts w:hint="eastAsia" w:ascii="Times New Roman" w:hAnsi="Times New Roman" w:cs="Times New Roman"/>
          <w:sz w:val="24"/>
          <w:lang w:val="en-US" w:eastAsia="zh-CN"/>
        </w:rPr>
        <w:t>三线达到118号2栋</w:t>
      </w:r>
      <w:r>
        <w:rPr>
          <w:rFonts w:hint="eastAsia" w:ascii="Times New Roman" w:hAnsi="Times New Roman" w:eastAsia="宋体" w:cs="Times New Roman"/>
          <w:sz w:val="24"/>
          <w:lang w:val="en-US" w:eastAsia="zh-CN"/>
        </w:rPr>
        <w:t>。</w:t>
      </w:r>
      <w:r>
        <w:rPr>
          <w:rFonts w:hint="eastAsia" w:ascii="Times New Roman" w:hAnsi="Times New Roman" w:cs="Times New Roman"/>
          <w:sz w:val="24"/>
          <w:lang w:val="en-US" w:eastAsia="zh-CN"/>
        </w:rPr>
        <w:t>本次装修改造内容主要威配套大厦功能需求，增加休闲、健身商业</w:t>
      </w:r>
      <w:r>
        <w:rPr>
          <w:rFonts w:hint="eastAsia" w:ascii="Times New Roman" w:hAnsi="Times New Roman"/>
          <w:spacing w:val="-4"/>
          <w:sz w:val="24"/>
        </w:rPr>
        <w:t>，</w:t>
      </w:r>
      <w:r>
        <w:rPr>
          <w:rFonts w:hint="eastAsia" w:ascii="Times New Roman" w:hAnsi="Times New Roman"/>
          <w:spacing w:val="-4"/>
          <w:sz w:val="24"/>
          <w:lang w:val="en-US" w:eastAsia="zh-CN"/>
        </w:rPr>
        <w:t>根据装修改造施工图设计</w:t>
      </w:r>
      <w:r>
        <w:rPr>
          <w:rFonts w:hint="eastAsia" w:ascii="Times New Roman" w:hAnsi="Times New Roman"/>
          <w:spacing w:val="-4"/>
          <w:sz w:val="24"/>
        </w:rPr>
        <w:t>现需采购一批</w:t>
      </w:r>
      <w:r>
        <w:rPr>
          <w:rFonts w:hint="eastAsia" w:ascii="Times New Roman" w:hAnsi="Times New Roman"/>
          <w:spacing w:val="-4"/>
          <w:sz w:val="24"/>
          <w:lang w:val="en-US" w:eastAsia="zh-CN"/>
        </w:rPr>
        <w:t>材料</w:t>
      </w:r>
      <w:r>
        <w:rPr>
          <w:rFonts w:hint="eastAsia" w:ascii="Times New Roman" w:hAnsi="Times New Roman"/>
          <w:spacing w:val="-4"/>
          <w:sz w:val="24"/>
        </w:rPr>
        <w:t>。</w:t>
      </w:r>
      <w:r>
        <w:rPr>
          <w:rFonts w:hint="eastAsia" w:ascii="Times New Roman" w:hAnsi="Times New Roman"/>
          <w:sz w:val="24"/>
        </w:rPr>
        <w:t>（供货时限：合同签订后</w:t>
      </w:r>
      <w:r>
        <w:rPr>
          <w:rFonts w:hint="eastAsia" w:ascii="Times New Roman" w:hAnsi="Times New Roman"/>
          <w:sz w:val="24"/>
          <w:lang w:val="en-US" w:eastAsia="zh-CN"/>
        </w:rPr>
        <w:t>10</w:t>
      </w:r>
      <w:r>
        <w:rPr>
          <w:rFonts w:hint="eastAsia" w:ascii="Times New Roman" w:hAnsi="Times New Roman"/>
          <w:sz w:val="24"/>
        </w:rPr>
        <w:t>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sz w:val="24"/>
        </w:rPr>
      </w:pPr>
      <w:r>
        <w:rPr>
          <w:rFonts w:hint="eastAsia" w:ascii="Times New Roman" w:hAnsi="Times New Roman"/>
          <w:sz w:val="24"/>
        </w:rPr>
        <w:t>询价资格预审</w:t>
      </w:r>
      <w:r>
        <w:rPr>
          <w:rFonts w:ascii="Times New Roman" w:hAnsi="Times New Roman"/>
          <w:sz w:val="24"/>
        </w:rPr>
        <w:t>文件自</w:t>
      </w:r>
      <w:r>
        <w:rPr>
          <w:rFonts w:ascii="Times New Roman" w:hAnsi="Times New Roman"/>
          <w:b/>
          <w:bCs/>
          <w:color w:val="FF0000"/>
          <w:sz w:val="24"/>
          <w:u w:val="single"/>
        </w:rPr>
        <w:t>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10</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18</w:t>
      </w:r>
      <w:r>
        <w:rPr>
          <w:rFonts w:ascii="Times New Roman" w:hAnsi="Times New Roman"/>
          <w:b/>
          <w:bCs/>
          <w:color w:val="FF0000"/>
          <w:sz w:val="24"/>
          <w:u w:val="single"/>
        </w:rPr>
        <w:t>日</w:t>
      </w:r>
      <w:r>
        <w:rPr>
          <w:rFonts w:hint="eastAsia" w:ascii="Times New Roman" w:hAnsi="Times New Roman"/>
          <w:b/>
          <w:bCs/>
          <w:color w:val="FF0000"/>
          <w:sz w:val="24"/>
          <w:u w:val="single"/>
          <w:lang w:val="en-US" w:eastAsia="zh-CN"/>
        </w:rPr>
        <w:t>16</w:t>
      </w:r>
      <w:r>
        <w:rPr>
          <w:rFonts w:ascii="Times New Roman" w:hAnsi="Times New Roman"/>
          <w:b/>
          <w:bCs/>
          <w:color w:val="FF0000"/>
          <w:sz w:val="24"/>
          <w:u w:val="single"/>
        </w:rPr>
        <w:t>:00至202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10</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21</w:t>
      </w:r>
      <w:r>
        <w:rPr>
          <w:rFonts w:hint="eastAsia" w:ascii="Times New Roman" w:hAnsi="Times New Roman"/>
          <w:b/>
          <w:bCs/>
          <w:color w:val="FF0000"/>
          <w:sz w:val="24"/>
          <w:u w:val="single"/>
        </w:rPr>
        <w:t>日</w:t>
      </w:r>
      <w:r>
        <w:rPr>
          <w:rFonts w:hint="eastAsia" w:ascii="Times New Roman" w:hAnsi="Times New Roman"/>
          <w:b/>
          <w:bCs/>
          <w:color w:val="FF0000"/>
          <w:sz w:val="24"/>
          <w:u w:val="single"/>
          <w:lang w:val="en-US" w:eastAsia="zh-CN"/>
        </w:rPr>
        <w:t>16</w:t>
      </w:r>
      <w:r>
        <w:rPr>
          <w:rFonts w:ascii="Times New Roman" w:hAnsi="Times New Roman"/>
          <w:b/>
          <w:bCs/>
          <w:color w:val="FF0000"/>
          <w:sz w:val="24"/>
          <w:u w:val="single"/>
        </w:rPr>
        <w:t>:</w:t>
      </w:r>
      <w:r>
        <w:rPr>
          <w:rFonts w:hint="eastAsia" w:ascii="Times New Roman" w:hAnsi="Times New Roman"/>
          <w:b/>
          <w:bCs/>
          <w:color w:val="FF0000"/>
          <w:sz w:val="24"/>
          <w:u w:val="single"/>
          <w:lang w:val="en-US" w:eastAsia="zh-CN"/>
        </w:rPr>
        <w:t>0</w:t>
      </w:r>
      <w:r>
        <w:rPr>
          <w:rFonts w:ascii="Times New Roman" w:hAnsi="Times New Roman"/>
          <w:b/>
          <w:bCs/>
          <w:color w:val="FF0000"/>
          <w:sz w:val="24"/>
          <w:u w:val="single"/>
        </w:rPr>
        <w:t>0</w:t>
      </w:r>
      <w:r>
        <w:rPr>
          <w:rFonts w:ascii="Times New Roman" w:hAnsi="Times New Roman"/>
          <w:sz w:val="24"/>
          <w:szCs w:val="28"/>
        </w:rPr>
        <w:t>（北京时间）</w:t>
      </w:r>
      <w:r>
        <w:rPr>
          <w:rFonts w:ascii="Times New Roman" w:hAnsi="Times New Roman"/>
          <w:sz w:val="24"/>
        </w:rPr>
        <w:t>在</w:t>
      </w:r>
      <w:r>
        <w:rPr>
          <w:rFonts w:hint="eastAsia" w:ascii="Times New Roman" w:hAnsi="Times New Roman"/>
          <w:sz w:val="24"/>
          <w:u w:val="single"/>
        </w:rPr>
        <w:t>攀枝花市国有投资（集团）有限责任公司官网</w:t>
      </w:r>
      <w:r>
        <w:rPr>
          <w:rFonts w:ascii="Times New Roman" w:hAnsi="Times New Roman"/>
          <w:sz w:val="24"/>
          <w:u w:val="single"/>
        </w:rPr>
        <w:t>（http://www.pzhguotou.com）</w:t>
      </w:r>
      <w:r>
        <w:rPr>
          <w:rFonts w:ascii="Times New Roman" w:hAnsi="Times New Roman"/>
          <w:sz w:val="24"/>
          <w:szCs w:val="28"/>
          <w:u w:val="single"/>
        </w:rPr>
        <w:t>，</w:t>
      </w:r>
      <w:r>
        <w:rPr>
          <w:rFonts w:ascii="Times New Roman" w:hAnsi="Times New Roman"/>
          <w:sz w:val="24"/>
        </w:rPr>
        <w:t>按照流程获取。</w:t>
      </w:r>
    </w:p>
    <w:p>
      <w:pPr>
        <w:spacing w:line="360" w:lineRule="auto"/>
        <w:ind w:firstLine="480" w:firstLineChars="200"/>
        <w:rPr>
          <w:rFonts w:ascii="Times New Roman" w:hAnsi="Times New Roman"/>
          <w:sz w:val="24"/>
        </w:rPr>
      </w:pPr>
      <w:r>
        <w:rPr>
          <w:rFonts w:ascii="Times New Roman" w:hAnsi="Times New Roman"/>
          <w:sz w:val="24"/>
          <w:szCs w:val="18"/>
        </w:rPr>
        <w:t>本项目</w:t>
      </w:r>
      <w:r>
        <w:rPr>
          <w:rFonts w:hint="eastAsia" w:ascii="Times New Roman" w:hAnsi="Times New Roman"/>
          <w:sz w:val="24"/>
          <w:szCs w:val="18"/>
        </w:rPr>
        <w:t>询价资格预审</w:t>
      </w:r>
      <w:r>
        <w:rPr>
          <w:rFonts w:ascii="Times New Roman" w:hAnsi="Times New Roman"/>
          <w:sz w:val="24"/>
          <w:szCs w:val="18"/>
        </w:rPr>
        <w:t>文件费用：</w:t>
      </w:r>
      <w:r>
        <w:rPr>
          <w:rFonts w:hint="eastAsia" w:ascii="Times New Roman" w:hAnsi="Times New Roman"/>
          <w:sz w:val="24"/>
        </w:rPr>
        <w:t>本次不收取资格预审文件费用</w:t>
      </w:r>
      <w:r>
        <w:rPr>
          <w:rFonts w:ascii="Times New Roman" w:hAnsi="Times New Roman"/>
          <w:sz w:val="24"/>
        </w:rPr>
        <w:t>。</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七</w:t>
      </w:r>
      <w:r>
        <w:rPr>
          <w:rFonts w:ascii="Times New Roman" w:hAnsi="Times New Roman"/>
          <w:b/>
          <w:sz w:val="24"/>
          <w:szCs w:val="28"/>
        </w:rPr>
        <w:t>、递交</w:t>
      </w:r>
      <w:r>
        <w:rPr>
          <w:rFonts w:hint="eastAsia" w:ascii="Times New Roman" w:hAnsi="Times New Roman"/>
          <w:b/>
          <w:sz w:val="24"/>
          <w:szCs w:val="28"/>
        </w:rPr>
        <w:t>资格预审申请文件</w:t>
      </w:r>
      <w:r>
        <w:rPr>
          <w:rFonts w:ascii="Times New Roman" w:hAnsi="Times New Roman"/>
          <w:b/>
          <w:sz w:val="24"/>
        </w:rPr>
        <w:t>截止时间</w:t>
      </w:r>
      <w:r>
        <w:rPr>
          <w:rFonts w:ascii="Times New Roman" w:hAnsi="Times New Roman"/>
          <w:b w:val="0"/>
          <w:bCs/>
          <w:sz w:val="24"/>
        </w:rPr>
        <w:t>：</w:t>
      </w:r>
      <w:r>
        <w:rPr>
          <w:rFonts w:ascii="Times New Roman" w:hAnsi="Times New Roman"/>
          <w:b/>
          <w:bCs/>
          <w:color w:val="FF0000"/>
          <w:sz w:val="24"/>
          <w:u w:val="single"/>
        </w:rPr>
        <w:t>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10</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21</w:t>
      </w:r>
      <w:r>
        <w:rPr>
          <w:rFonts w:hint="eastAsia" w:ascii="Times New Roman" w:hAnsi="Times New Roman"/>
          <w:b/>
          <w:bCs/>
          <w:color w:val="FF0000"/>
          <w:sz w:val="24"/>
          <w:u w:val="single"/>
        </w:rPr>
        <w:t>日</w:t>
      </w:r>
      <w:r>
        <w:rPr>
          <w:rFonts w:hint="eastAsia" w:ascii="Times New Roman" w:hAnsi="Times New Roman"/>
          <w:b/>
          <w:bCs/>
          <w:color w:val="FF0000"/>
          <w:sz w:val="24"/>
          <w:u w:val="single"/>
          <w:lang w:val="en-US" w:eastAsia="zh-CN"/>
        </w:rPr>
        <w:t>16</w:t>
      </w:r>
      <w:r>
        <w:rPr>
          <w:rFonts w:ascii="Times New Roman" w:hAnsi="Times New Roman"/>
          <w:b/>
          <w:bCs/>
          <w:color w:val="FF0000"/>
          <w:sz w:val="24"/>
          <w:u w:val="single"/>
        </w:rPr>
        <w:t>:</w:t>
      </w:r>
      <w:r>
        <w:rPr>
          <w:rFonts w:hint="eastAsia" w:ascii="Times New Roman" w:hAnsi="Times New Roman"/>
          <w:b/>
          <w:bCs/>
          <w:color w:val="FF0000"/>
          <w:sz w:val="24"/>
          <w:u w:val="single"/>
          <w:lang w:val="en-US" w:eastAsia="zh-CN"/>
        </w:rPr>
        <w:t>0</w:t>
      </w:r>
      <w:r>
        <w:rPr>
          <w:rFonts w:ascii="Times New Roman" w:hAnsi="Times New Roman"/>
          <w:b/>
          <w:bCs/>
          <w:color w:val="FF0000"/>
          <w:sz w:val="24"/>
          <w:u w:val="single"/>
        </w:rPr>
        <w:t>0</w:t>
      </w:r>
      <w:r>
        <w:rPr>
          <w:rFonts w:ascii="Times New Roman" w:hAnsi="Times New Roman"/>
          <w:sz w:val="24"/>
          <w:szCs w:val="28"/>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rPr>
        <w:t>5</w:t>
      </w:r>
      <w:r>
        <w:rPr>
          <w:rFonts w:ascii="Times New Roman" w:hAnsi="Times New Roman"/>
          <w:sz w:val="24"/>
          <w:szCs w:val="28"/>
          <w:u w:val="single"/>
        </w:rPr>
        <w:t>1</w:t>
      </w:r>
      <w:r>
        <w:rPr>
          <w:rFonts w:hint="eastAsia" w:ascii="Times New Roman" w:hAnsi="Times New Roman"/>
          <w:sz w:val="24"/>
          <w:szCs w:val="28"/>
          <w:u w:val="single"/>
        </w:rPr>
        <w:t>5</w:t>
      </w:r>
      <w:r>
        <w:rPr>
          <w:rFonts w:ascii="Times New Roman" w:hAnsi="Times New Roman"/>
          <w:sz w:val="24"/>
          <w:szCs w:val="28"/>
          <w:u w:val="single"/>
        </w:rPr>
        <w:t>室】</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bookmarkEnd w:id="62"/>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14.7</w:t>
            </w:r>
            <w:r>
              <w:rPr>
                <w:rFonts w:hint="eastAsia" w:ascii="Times New Roman" w:hAnsi="Times New Roman"/>
                <w:b/>
                <w:bCs/>
                <w:color w:val="FF0000"/>
                <w:sz w:val="24"/>
                <w:u w:val="single"/>
              </w:rPr>
              <w:t>万元</w:t>
            </w:r>
            <w:r>
              <w:rPr>
                <w:rFonts w:hint="eastAsia" w:ascii="Times New Roman" w:hAnsi="Times New Roman"/>
                <w:b/>
                <w:bCs/>
                <w:color w:val="FF0000"/>
                <w:sz w:val="24"/>
                <w:u w:val="single"/>
                <w:lang w:val="en-US" w:eastAsia="zh-CN"/>
              </w:rPr>
              <w:t>(含税)</w:t>
            </w:r>
            <w:r>
              <w:rPr>
                <w:rFonts w:hint="eastAsia" w:ascii="Times New Roman" w:hAnsi="Times New Roman"/>
                <w:b/>
                <w:bCs/>
                <w:color w:val="FF0000"/>
                <w:sz w:val="24"/>
                <w:u w:val="single"/>
              </w:rPr>
              <w:t>，以每种</w:t>
            </w:r>
            <w:r>
              <w:rPr>
                <w:rFonts w:hint="eastAsia" w:ascii="Times New Roman" w:hAnsi="Times New Roman"/>
                <w:b/>
                <w:bCs/>
                <w:color w:val="FF0000"/>
                <w:sz w:val="24"/>
                <w:u w:val="single"/>
                <w:lang w:val="en-US" w:eastAsia="zh-CN"/>
              </w:rPr>
              <w:t>材料</w:t>
            </w:r>
            <w:r>
              <w:rPr>
                <w:rFonts w:hint="eastAsia" w:ascii="Times New Roman" w:hAnsi="Times New Roman"/>
                <w:b/>
                <w:bCs/>
                <w:color w:val="FF0000"/>
                <w:sz w:val="24"/>
                <w:u w:val="single"/>
              </w:rPr>
              <w:t>单价进行询价</w:t>
            </w:r>
            <w:r>
              <w:rPr>
                <w:rFonts w:hint="eastAsia" w:ascii="Times New Roman" w:hAnsi="Times New Roman"/>
                <w:color w:val="FF0000"/>
                <w:sz w:val="24"/>
                <w:u w:val="single"/>
                <w:lang w:eastAsia="zh-CN"/>
              </w:rPr>
              <w:t>，</w:t>
            </w:r>
            <w:r>
              <w:rPr>
                <w:rFonts w:hint="eastAsia" w:ascii="Times New Roman" w:hAnsi="Times New Roman" w:eastAsia="宋体" w:cs="Times New Roman"/>
                <w:b/>
                <w:bCs/>
                <w:color w:val="FF0000"/>
                <w:sz w:val="24"/>
                <w:u w:val="single"/>
              </w:rPr>
              <w:t>以实际交货数量进行结算。</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183582232"/>
      <w:bookmarkStart w:id="46" w:name="_Toc183682369"/>
      <w:bookmarkStart w:id="47" w:name="_Toc217446057"/>
      <w:r>
        <w:rPr>
          <w:rFonts w:hint="eastAsia" w:ascii="宋体" w:hAnsi="宋体"/>
          <w:sz w:val="24"/>
        </w:rPr>
        <w:t>1、需求清单</w:t>
      </w:r>
    </w:p>
    <w:tbl>
      <w:tblPr>
        <w:tblW w:w="11415" w:type="dxa"/>
        <w:tblInd w:w="-13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98"/>
        <w:gridCol w:w="1274"/>
        <w:gridCol w:w="1320"/>
        <w:gridCol w:w="660"/>
        <w:gridCol w:w="969"/>
        <w:gridCol w:w="899"/>
        <w:gridCol w:w="1408"/>
        <w:gridCol w:w="1574"/>
        <w:gridCol w:w="1978"/>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11415" w:type="dxa"/>
            <w:gridSpan w:val="10"/>
            <w:tcBorders>
              <w:top w:val="nil"/>
              <w:left w:val="nil"/>
              <w:bottom w:val="nil"/>
              <w:right w:val="single" w:color="000000" w:sz="4" w:space="0"/>
            </w:tcBorders>
            <w:shd w:val="clear"/>
            <w:vAlign w:val="center"/>
          </w:tcPr>
          <w:p>
            <w:pPr>
              <w:keepNext w:val="0"/>
              <w:keepLines w:val="0"/>
              <w:widowControl/>
              <w:suppressLineNumbers w:val="0"/>
              <w:jc w:val="center"/>
              <w:textAlignment w:val="center"/>
              <w:rPr>
                <w:rFonts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bdr w:val="none" w:color="auto" w:sz="0" w:space="0"/>
                <w:lang w:val="en-US" w:eastAsia="zh-CN" w:bidi="ar"/>
              </w:rPr>
              <w:t>国投大厦一层商业区域装修改造项目饰面材料采购项目--报价清单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bdr w:val="none" w:color="auto" w:sz="0" w:space="0"/>
                <w:lang w:val="en-US" w:eastAsia="zh-CN" w:bidi="ar"/>
              </w:rPr>
              <w:t>序号</w:t>
            </w:r>
          </w:p>
        </w:tc>
        <w:tc>
          <w:tcPr>
            <w:tcW w:w="12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bdr w:val="none" w:color="auto" w:sz="0" w:space="0"/>
                <w:lang w:val="en-US" w:eastAsia="zh-CN" w:bidi="ar"/>
              </w:rPr>
              <w:t>材料名称</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bdr w:val="none" w:color="auto" w:sz="0" w:space="0"/>
                <w:lang w:val="en-US" w:eastAsia="zh-CN" w:bidi="ar"/>
              </w:rPr>
              <w:t>规格（mm)</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bdr w:val="none" w:color="auto" w:sz="0" w:space="0"/>
                <w:lang w:val="en-US" w:eastAsia="zh-CN" w:bidi="ar"/>
              </w:rPr>
              <w:t>品牌</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bdr w:val="none" w:color="auto" w:sz="0" w:space="0"/>
                <w:lang w:val="en-US" w:eastAsia="zh-CN" w:bidi="ar"/>
              </w:rPr>
              <w:t>数量</w:t>
            </w:r>
          </w:p>
        </w:tc>
        <w:tc>
          <w:tcPr>
            <w:tcW w:w="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bdr w:val="none" w:color="auto" w:sz="0" w:space="0"/>
                <w:lang w:val="en-US" w:eastAsia="zh-CN" w:bidi="ar"/>
              </w:rPr>
              <w:t>单位</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bdr w:val="none" w:color="auto" w:sz="0" w:space="0"/>
                <w:lang w:val="en-US" w:eastAsia="zh-CN" w:bidi="ar"/>
              </w:rPr>
              <w:t>不含税单价</w:t>
            </w:r>
          </w:p>
        </w:tc>
        <w:tc>
          <w:tcPr>
            <w:tcW w:w="15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bdr w:val="none" w:color="auto" w:sz="0" w:space="0"/>
                <w:lang w:val="en-US" w:eastAsia="zh-CN" w:bidi="ar"/>
              </w:rPr>
              <w:t>总价（元）</w:t>
            </w:r>
          </w:p>
        </w:tc>
        <w:tc>
          <w:tcPr>
            <w:tcW w:w="19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bdr w:val="none" w:color="auto" w:sz="0" w:space="0"/>
                <w:lang w:val="en-US" w:eastAsia="zh-CN" w:bidi="ar"/>
              </w:rPr>
              <w:t>样图</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大厅地面</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900*1800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150</w:t>
            </w:r>
          </w:p>
        </w:tc>
        <w:tc>
          <w:tcPr>
            <w:tcW w:w="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片</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800080"/>
                <w:sz w:val="22"/>
                <w:szCs w:val="22"/>
                <w:u w:val="single"/>
              </w:rPr>
            </w:pPr>
            <w:r>
              <w:rPr>
                <w:rFonts w:hint="eastAsia" w:ascii="等线" w:hAnsi="等线" w:eastAsia="等线" w:cs="等线"/>
                <w:i w:val="0"/>
                <w:iCs w:val="0"/>
                <w:color w:val="800080"/>
                <w:kern w:val="0"/>
                <w:sz w:val="22"/>
                <w:szCs w:val="22"/>
                <w:u w:val="singl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31750</wp:posOffset>
                  </wp:positionH>
                  <wp:positionV relativeFrom="paragraph">
                    <wp:posOffset>173355</wp:posOffset>
                  </wp:positionV>
                  <wp:extent cx="1102995" cy="546735"/>
                  <wp:effectExtent l="0" t="0" r="1905" b="5715"/>
                  <wp:wrapNone/>
                  <wp:docPr id="32" name="图片_1"/>
                  <wp:cNvGraphicFramePr/>
                  <a:graphic xmlns:a="http://schemas.openxmlformats.org/drawingml/2006/main">
                    <a:graphicData uri="http://schemas.openxmlformats.org/drawingml/2006/picture">
                      <pic:pic xmlns:pic="http://schemas.openxmlformats.org/drawingml/2006/picture">
                        <pic:nvPicPr>
                          <pic:cNvPr id="32" name="图片_1"/>
                          <pic:cNvPicPr/>
                        </pic:nvPicPr>
                        <pic:blipFill>
                          <a:blip r:embed="rId11"/>
                          <a:stretch>
                            <a:fillRect/>
                          </a:stretch>
                        </pic:blipFill>
                        <pic:spPr>
                          <a:xfrm>
                            <a:off x="0" y="0"/>
                            <a:ext cx="1102995" cy="546735"/>
                          </a:xfrm>
                          <a:prstGeom prst="rect">
                            <a:avLst/>
                          </a:prstGeom>
                          <a:noFill/>
                          <a:ln>
                            <a:noFill/>
                          </a:ln>
                        </pic:spPr>
                      </pic:pic>
                    </a:graphicData>
                  </a:graphic>
                </wp:anchor>
              </w:drawing>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c>
          <w:tcPr>
            <w:tcW w:w="12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会议室地面</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900*1800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70</w:t>
            </w:r>
          </w:p>
        </w:tc>
        <w:tc>
          <w:tcPr>
            <w:tcW w:w="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片</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wp:posOffset>
                  </wp:positionH>
                  <wp:positionV relativeFrom="paragraph">
                    <wp:posOffset>161290</wp:posOffset>
                  </wp:positionV>
                  <wp:extent cx="1112520" cy="544195"/>
                  <wp:effectExtent l="0" t="0" r="11430" b="8255"/>
                  <wp:wrapNone/>
                  <wp:docPr id="33" name="图片_2"/>
                  <wp:cNvGraphicFramePr/>
                  <a:graphic xmlns:a="http://schemas.openxmlformats.org/drawingml/2006/main">
                    <a:graphicData uri="http://schemas.openxmlformats.org/drawingml/2006/picture">
                      <pic:pic xmlns:pic="http://schemas.openxmlformats.org/drawingml/2006/picture">
                        <pic:nvPicPr>
                          <pic:cNvPr id="33" name="图片_2"/>
                          <pic:cNvPicPr/>
                        </pic:nvPicPr>
                        <pic:blipFill>
                          <a:blip r:embed="rId12"/>
                          <a:stretch>
                            <a:fillRect/>
                          </a:stretch>
                        </pic:blipFill>
                        <pic:spPr>
                          <a:xfrm>
                            <a:off x="0" y="0"/>
                            <a:ext cx="1112520" cy="544195"/>
                          </a:xfrm>
                          <a:prstGeom prst="rect">
                            <a:avLst/>
                          </a:prstGeom>
                          <a:noFill/>
                          <a:ln>
                            <a:noFill/>
                          </a:ln>
                        </pic:spPr>
                      </pic:pic>
                    </a:graphicData>
                  </a:graphic>
                </wp:anchor>
              </w:drawing>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接待台瓷砖</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750*1500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片</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70485</wp:posOffset>
                  </wp:positionV>
                  <wp:extent cx="1067435" cy="525145"/>
                  <wp:effectExtent l="0" t="0" r="18415" b="8255"/>
                  <wp:wrapNone/>
                  <wp:docPr id="30" name="图片_3"/>
                  <wp:cNvGraphicFramePr/>
                  <a:graphic xmlns:a="http://schemas.openxmlformats.org/drawingml/2006/main">
                    <a:graphicData uri="http://schemas.openxmlformats.org/drawingml/2006/picture">
                      <pic:pic xmlns:pic="http://schemas.openxmlformats.org/drawingml/2006/picture">
                        <pic:nvPicPr>
                          <pic:cNvPr id="30" name="图片_3"/>
                          <pic:cNvPicPr/>
                        </pic:nvPicPr>
                        <pic:blipFill>
                          <a:blip r:embed="rId13"/>
                          <a:stretch>
                            <a:fillRect/>
                          </a:stretch>
                        </pic:blipFill>
                        <pic:spPr>
                          <a:xfrm>
                            <a:off x="0" y="0"/>
                            <a:ext cx="1067435" cy="525145"/>
                          </a:xfrm>
                          <a:prstGeom prst="rect">
                            <a:avLst/>
                          </a:prstGeom>
                          <a:noFill/>
                          <a:ln>
                            <a:noFill/>
                          </a:ln>
                        </pic:spPr>
                      </pic:pic>
                    </a:graphicData>
                  </a:graphic>
                </wp:anchor>
              </w:drawing>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w:t>
            </w:r>
          </w:p>
        </w:tc>
        <w:tc>
          <w:tcPr>
            <w:tcW w:w="12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卫生间地面</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600*1200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片</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76835</wp:posOffset>
                  </wp:positionV>
                  <wp:extent cx="1120775" cy="552450"/>
                  <wp:effectExtent l="0" t="0" r="3175" b="0"/>
                  <wp:wrapNone/>
                  <wp:docPr id="29" name="图片_4"/>
                  <wp:cNvGraphicFramePr/>
                  <a:graphic xmlns:a="http://schemas.openxmlformats.org/drawingml/2006/main">
                    <a:graphicData uri="http://schemas.openxmlformats.org/drawingml/2006/picture">
                      <pic:pic xmlns:pic="http://schemas.openxmlformats.org/drawingml/2006/picture">
                        <pic:nvPicPr>
                          <pic:cNvPr id="29" name="图片_4"/>
                          <pic:cNvPicPr/>
                        </pic:nvPicPr>
                        <pic:blipFill>
                          <a:blip r:embed="rId14"/>
                          <a:stretch>
                            <a:fillRect/>
                          </a:stretch>
                        </pic:blipFill>
                        <pic:spPr>
                          <a:xfrm>
                            <a:off x="0" y="0"/>
                            <a:ext cx="1120775" cy="552450"/>
                          </a:xfrm>
                          <a:prstGeom prst="rect">
                            <a:avLst/>
                          </a:prstGeom>
                          <a:noFill/>
                          <a:ln>
                            <a:noFill/>
                          </a:ln>
                        </pic:spPr>
                      </pic:pic>
                    </a:graphicData>
                  </a:graphic>
                </wp:anchor>
              </w:drawing>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5</w:t>
            </w:r>
          </w:p>
        </w:tc>
        <w:tc>
          <w:tcPr>
            <w:tcW w:w="12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卫生间墙面</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600*1200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170</w:t>
            </w:r>
          </w:p>
        </w:tc>
        <w:tc>
          <w:tcPr>
            <w:tcW w:w="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片</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22225</wp:posOffset>
                  </wp:positionH>
                  <wp:positionV relativeFrom="paragraph">
                    <wp:posOffset>67945</wp:posOffset>
                  </wp:positionV>
                  <wp:extent cx="1100455" cy="548640"/>
                  <wp:effectExtent l="0" t="0" r="4445" b="3810"/>
                  <wp:wrapNone/>
                  <wp:docPr id="31" name="图片_5"/>
                  <wp:cNvGraphicFramePr/>
                  <a:graphic xmlns:a="http://schemas.openxmlformats.org/drawingml/2006/main">
                    <a:graphicData uri="http://schemas.openxmlformats.org/drawingml/2006/picture">
                      <pic:pic xmlns:pic="http://schemas.openxmlformats.org/drawingml/2006/picture">
                        <pic:nvPicPr>
                          <pic:cNvPr id="31" name="图片_5"/>
                          <pic:cNvPicPr/>
                        </pic:nvPicPr>
                        <pic:blipFill>
                          <a:blip r:embed="rId15"/>
                          <a:stretch>
                            <a:fillRect/>
                          </a:stretch>
                        </pic:blipFill>
                        <pic:spPr>
                          <a:xfrm>
                            <a:off x="0" y="0"/>
                            <a:ext cx="1100455" cy="548640"/>
                          </a:xfrm>
                          <a:prstGeom prst="rect">
                            <a:avLst/>
                          </a:prstGeom>
                          <a:noFill/>
                          <a:ln>
                            <a:noFill/>
                          </a:ln>
                        </pic:spPr>
                      </pic:pic>
                    </a:graphicData>
                  </a:graphic>
                </wp:anchor>
              </w:drawing>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6</w:t>
            </w:r>
          </w:p>
        </w:tc>
        <w:tc>
          <w:tcPr>
            <w:tcW w:w="12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美缝</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防水、防霉、耐黄变</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600</w:t>
            </w:r>
          </w:p>
        </w:tc>
        <w:tc>
          <w:tcPr>
            <w:tcW w:w="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7</w:t>
            </w:r>
          </w:p>
        </w:tc>
        <w:tc>
          <w:tcPr>
            <w:tcW w:w="12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墙布</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480</w:t>
            </w:r>
          </w:p>
        </w:tc>
        <w:tc>
          <w:tcPr>
            <w:tcW w:w="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w:t>
            </w:r>
          </w:p>
        </w:tc>
        <w:tc>
          <w:tcPr>
            <w:tcW w:w="5122"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不含税合计</w:t>
            </w:r>
          </w:p>
        </w:tc>
        <w:tc>
          <w:tcPr>
            <w:tcW w:w="298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等线" w:hAnsi="等线" w:eastAsia="等线" w:cs="等线"/>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9</w:t>
            </w:r>
          </w:p>
        </w:tc>
        <w:tc>
          <w:tcPr>
            <w:tcW w:w="259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含税总价</w:t>
            </w:r>
          </w:p>
        </w:tc>
        <w:tc>
          <w:tcPr>
            <w:tcW w:w="252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p>
        </w:tc>
        <w:tc>
          <w:tcPr>
            <w:tcW w:w="298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税率</w:t>
            </w:r>
          </w:p>
        </w:tc>
        <w:tc>
          <w:tcPr>
            <w:tcW w:w="19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3192"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合计：</w:t>
            </w:r>
          </w:p>
        </w:tc>
        <w:tc>
          <w:tcPr>
            <w:tcW w:w="8223"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bdr w:val="none" w:color="auto" w:sz="0" w:space="0"/>
                <w:lang w:val="en-US" w:eastAsia="zh-CN" w:bidi="ar"/>
              </w:rPr>
              <w:t>合计：不含税总价      元；税率   %，含税总价      元。</w:t>
            </w:r>
            <w:r>
              <w:rPr>
                <w:rFonts w:hint="eastAsia" w:ascii="等线" w:hAnsi="等线" w:eastAsia="等线" w:cs="等线"/>
                <w:b/>
                <w:bCs/>
                <w:i w:val="0"/>
                <w:iCs w:val="0"/>
                <w:color w:val="000000"/>
                <w:kern w:val="0"/>
                <w:sz w:val="24"/>
                <w:szCs w:val="24"/>
                <w:u w:val="none"/>
                <w:bdr w:val="none" w:color="auto" w:sz="0" w:space="0"/>
                <w:lang w:val="en-US" w:eastAsia="zh-CN" w:bidi="ar"/>
              </w:rPr>
              <w:br w:type="textWrapping"/>
            </w:r>
            <w:r>
              <w:rPr>
                <w:rFonts w:hint="eastAsia" w:ascii="等线" w:hAnsi="等线" w:eastAsia="等线" w:cs="等线"/>
                <w:b/>
                <w:bCs/>
                <w:i w:val="0"/>
                <w:iCs w:val="0"/>
                <w:color w:val="000000"/>
                <w:kern w:val="0"/>
                <w:sz w:val="24"/>
                <w:szCs w:val="24"/>
                <w:u w:val="none"/>
                <w:bdr w:val="none" w:color="auto" w:sz="0" w:space="0"/>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192"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报价单位：</w:t>
            </w:r>
          </w:p>
        </w:tc>
        <w:tc>
          <w:tcPr>
            <w:tcW w:w="8223" w:type="dxa"/>
            <w:gridSpan w:val="7"/>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r>
    </w:tbl>
    <w:p>
      <w:pPr>
        <w:pStyle w:val="2"/>
        <w:ind w:left="0" w:leftChars="0" w:firstLine="0" w:firstLineChars="0"/>
        <w:rPr>
          <w:rFonts w:hint="eastAsia" w:eastAsia="仿宋_GB2312"/>
          <w:lang w:val="en-US" w:eastAsia="zh-CN"/>
        </w:rPr>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lang w:val="en-US" w:eastAsia="zh-CN"/>
        </w:rPr>
        <w:t>5</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rFonts w:eastAsia="宋体" w:cs="Times New Roman"/>
          <w:b/>
          <w:bCs/>
          <w:sz w:val="24"/>
        </w:rPr>
      </w:pPr>
      <w:r>
        <w:rPr>
          <w:b/>
          <w:bCs/>
          <w:sz w:val="24"/>
        </w:rPr>
        <w:t>交货地点：</w:t>
      </w:r>
      <w:r>
        <w:rPr>
          <w:rFonts w:hint="eastAsia"/>
          <w:sz w:val="24"/>
          <w:u w:val="single" w:color="000000"/>
        </w:rPr>
        <w:t>四川省攀枝花市东区三线大道北段118号2栋</w:t>
      </w:r>
      <w:r>
        <w:rPr>
          <w:rFonts w:hint="eastAsia"/>
          <w:sz w:val="24"/>
          <w:u w:val="single" w:color="000000"/>
          <w:lang w:val="en-US" w:eastAsia="zh-CN"/>
        </w:rPr>
        <w:t>指定位置</w:t>
      </w:r>
      <w:r>
        <w:rPr>
          <w:rFonts w:hint="eastAsia" w:ascii="宋体" w:hAnsi="宋体"/>
          <w:sz w:val="24"/>
          <w:u w:val="single"/>
        </w:rPr>
        <w:t>。</w:t>
      </w:r>
      <w:r>
        <w:rPr>
          <w:rFonts w:eastAsia="宋体" w:cs="Times New Roman"/>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96446261"/>
      <w:bookmarkStart w:id="52" w:name="_Toc96761122"/>
      <w:bookmarkStart w:id="53" w:name="_Toc94345768"/>
      <w:bookmarkStart w:id="54" w:name="_Toc13564302"/>
      <w:bookmarkStart w:id="55" w:name="_Toc11764033"/>
      <w:bookmarkStart w:id="56" w:name="_Toc11832144"/>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W w:w="11415" w:type="dxa"/>
        <w:tblInd w:w="-13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1274"/>
        <w:gridCol w:w="1320"/>
        <w:gridCol w:w="660"/>
        <w:gridCol w:w="969"/>
        <w:gridCol w:w="899"/>
        <w:gridCol w:w="1408"/>
        <w:gridCol w:w="1574"/>
        <w:gridCol w:w="1978"/>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1415" w:type="dxa"/>
            <w:gridSpan w:val="10"/>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国投大厦一层商业区域装修改造项目饰面材料采购项目--报价清单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序号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材料名称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规格（mm)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品牌</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数量</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单位</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不含税单价</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总价（元）</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样图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大厅地面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900*1800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800080"/>
                <w:sz w:val="22"/>
                <w:szCs w:val="22"/>
                <w:u w:val="single"/>
              </w:rPr>
            </w:pPr>
            <w:r>
              <w:rPr>
                <w:rFonts w:hint="eastAsia" w:ascii="等线" w:hAnsi="等线" w:eastAsia="等线" w:cs="等线"/>
                <w:i w:val="0"/>
                <w:iCs w:val="0"/>
                <w:color w:val="800080"/>
                <w:kern w:val="0"/>
                <w:sz w:val="22"/>
                <w:szCs w:val="22"/>
                <w:u w:val="singl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31750</wp:posOffset>
                  </wp:positionH>
                  <wp:positionV relativeFrom="paragraph">
                    <wp:posOffset>173355</wp:posOffset>
                  </wp:positionV>
                  <wp:extent cx="1102995" cy="546735"/>
                  <wp:effectExtent l="0" t="0" r="1905" b="5715"/>
                  <wp:wrapNone/>
                  <wp:docPr id="34" name="图片_1"/>
                  <wp:cNvGraphicFramePr/>
                  <a:graphic xmlns:a="http://schemas.openxmlformats.org/drawingml/2006/main">
                    <a:graphicData uri="http://schemas.openxmlformats.org/drawingml/2006/picture">
                      <pic:pic xmlns:pic="http://schemas.openxmlformats.org/drawingml/2006/picture">
                        <pic:nvPicPr>
                          <pic:cNvPr id="34" name="图片_1"/>
                          <pic:cNvPicPr/>
                        </pic:nvPicPr>
                        <pic:blipFill>
                          <a:blip r:embed="rId11"/>
                          <a:stretch>
                            <a:fillRect/>
                          </a:stretch>
                        </pic:blipFill>
                        <pic:spPr>
                          <a:xfrm>
                            <a:off x="0" y="0"/>
                            <a:ext cx="1102995" cy="546735"/>
                          </a:xfrm>
                          <a:prstGeom prst="rect">
                            <a:avLst/>
                          </a:prstGeom>
                          <a:noFill/>
                          <a:ln>
                            <a:noFill/>
                          </a:ln>
                        </pic:spPr>
                      </pic:pic>
                    </a:graphicData>
                  </a:graphic>
                </wp:anchor>
              </w:drawing>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会议室地面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900*1800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-2540</wp:posOffset>
                  </wp:positionH>
                  <wp:positionV relativeFrom="paragraph">
                    <wp:posOffset>161290</wp:posOffset>
                  </wp:positionV>
                  <wp:extent cx="1112520" cy="544195"/>
                  <wp:effectExtent l="0" t="0" r="11430" b="8255"/>
                  <wp:wrapNone/>
                  <wp:docPr id="35" name="图片_2"/>
                  <wp:cNvGraphicFramePr/>
                  <a:graphic xmlns:a="http://schemas.openxmlformats.org/drawingml/2006/main">
                    <a:graphicData uri="http://schemas.openxmlformats.org/drawingml/2006/picture">
                      <pic:pic xmlns:pic="http://schemas.openxmlformats.org/drawingml/2006/picture">
                        <pic:nvPicPr>
                          <pic:cNvPr id="35" name="图片_2"/>
                          <pic:cNvPicPr/>
                        </pic:nvPicPr>
                        <pic:blipFill>
                          <a:blip r:embed="rId12"/>
                          <a:stretch>
                            <a:fillRect/>
                          </a:stretch>
                        </pic:blipFill>
                        <pic:spPr>
                          <a:xfrm>
                            <a:off x="0" y="0"/>
                            <a:ext cx="1112520" cy="544195"/>
                          </a:xfrm>
                          <a:prstGeom prst="rect">
                            <a:avLst/>
                          </a:prstGeom>
                          <a:noFill/>
                          <a:ln>
                            <a:noFill/>
                          </a:ln>
                        </pic:spPr>
                      </pic:pic>
                    </a:graphicData>
                  </a:graphic>
                </wp:anchor>
              </w:drawing>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接待台瓷砖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750*1500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15875</wp:posOffset>
                  </wp:positionH>
                  <wp:positionV relativeFrom="paragraph">
                    <wp:posOffset>70485</wp:posOffset>
                  </wp:positionV>
                  <wp:extent cx="1067435" cy="525145"/>
                  <wp:effectExtent l="0" t="0" r="18415" b="8255"/>
                  <wp:wrapNone/>
                  <wp:docPr id="36" name="图片_3"/>
                  <wp:cNvGraphicFramePr/>
                  <a:graphic xmlns:a="http://schemas.openxmlformats.org/drawingml/2006/main">
                    <a:graphicData uri="http://schemas.openxmlformats.org/drawingml/2006/picture">
                      <pic:pic xmlns:pic="http://schemas.openxmlformats.org/drawingml/2006/picture">
                        <pic:nvPicPr>
                          <pic:cNvPr id="36" name="图片_3"/>
                          <pic:cNvPicPr/>
                        </pic:nvPicPr>
                        <pic:blipFill>
                          <a:blip r:embed="rId13"/>
                          <a:stretch>
                            <a:fillRect/>
                          </a:stretch>
                        </pic:blipFill>
                        <pic:spPr>
                          <a:xfrm>
                            <a:off x="0" y="0"/>
                            <a:ext cx="1067435" cy="525145"/>
                          </a:xfrm>
                          <a:prstGeom prst="rect">
                            <a:avLst/>
                          </a:prstGeom>
                          <a:noFill/>
                          <a:ln>
                            <a:noFill/>
                          </a:ln>
                        </pic:spPr>
                      </pic:pic>
                    </a:graphicData>
                  </a:graphic>
                </wp:anchor>
              </w:drawing>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卫生间地面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600*1200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1270</wp:posOffset>
                  </wp:positionH>
                  <wp:positionV relativeFrom="paragraph">
                    <wp:posOffset>76835</wp:posOffset>
                  </wp:positionV>
                  <wp:extent cx="1120775" cy="552450"/>
                  <wp:effectExtent l="0" t="0" r="3175" b="0"/>
                  <wp:wrapNone/>
                  <wp:docPr id="37" name="图片_4"/>
                  <wp:cNvGraphicFramePr/>
                  <a:graphic xmlns:a="http://schemas.openxmlformats.org/drawingml/2006/main">
                    <a:graphicData uri="http://schemas.openxmlformats.org/drawingml/2006/picture">
                      <pic:pic xmlns:pic="http://schemas.openxmlformats.org/drawingml/2006/picture">
                        <pic:nvPicPr>
                          <pic:cNvPr id="37" name="图片_4"/>
                          <pic:cNvPicPr/>
                        </pic:nvPicPr>
                        <pic:blipFill>
                          <a:blip r:embed="rId14"/>
                          <a:stretch>
                            <a:fillRect/>
                          </a:stretch>
                        </pic:blipFill>
                        <pic:spPr>
                          <a:xfrm>
                            <a:off x="0" y="0"/>
                            <a:ext cx="1120775" cy="552450"/>
                          </a:xfrm>
                          <a:prstGeom prst="rect">
                            <a:avLst/>
                          </a:prstGeom>
                          <a:noFill/>
                          <a:ln>
                            <a:noFill/>
                          </a:ln>
                        </pic:spPr>
                      </pic:pic>
                    </a:graphicData>
                  </a:graphic>
                </wp:anchor>
              </w:drawing>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卫生间墙面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600*1200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22225</wp:posOffset>
                  </wp:positionH>
                  <wp:positionV relativeFrom="paragraph">
                    <wp:posOffset>67945</wp:posOffset>
                  </wp:positionV>
                  <wp:extent cx="1100455" cy="548640"/>
                  <wp:effectExtent l="0" t="0" r="4445" b="3810"/>
                  <wp:wrapNone/>
                  <wp:docPr id="38" name="图片_5"/>
                  <wp:cNvGraphicFramePr/>
                  <a:graphic xmlns:a="http://schemas.openxmlformats.org/drawingml/2006/main">
                    <a:graphicData uri="http://schemas.openxmlformats.org/drawingml/2006/picture">
                      <pic:pic xmlns:pic="http://schemas.openxmlformats.org/drawingml/2006/picture">
                        <pic:nvPicPr>
                          <pic:cNvPr id="38" name="图片_5"/>
                          <pic:cNvPicPr/>
                        </pic:nvPicPr>
                        <pic:blipFill>
                          <a:blip r:embed="rId15"/>
                          <a:stretch>
                            <a:fillRect/>
                          </a:stretch>
                        </pic:blipFill>
                        <pic:spPr>
                          <a:xfrm>
                            <a:off x="0" y="0"/>
                            <a:ext cx="1100455" cy="548640"/>
                          </a:xfrm>
                          <a:prstGeom prst="rect">
                            <a:avLst/>
                          </a:prstGeom>
                          <a:noFill/>
                          <a:ln>
                            <a:noFill/>
                          </a:ln>
                        </pic:spPr>
                      </pic:pic>
                    </a:graphicData>
                  </a:graphic>
                </wp:anchor>
              </w:drawing>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美缝</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防水、防霉、耐黄变</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51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不含税合计</w:t>
            </w:r>
          </w:p>
        </w:tc>
        <w:tc>
          <w:tcPr>
            <w:tcW w:w="2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等线" w:hAnsi="等线" w:eastAsia="等线" w:cs="等线"/>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含税总价</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p>
        </w:tc>
        <w:tc>
          <w:tcPr>
            <w:tcW w:w="2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税率</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1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合计：</w:t>
            </w:r>
          </w:p>
        </w:tc>
        <w:tc>
          <w:tcPr>
            <w:tcW w:w="82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合计：不含税总价      元；税率   %，含税总价      元。</w:t>
            </w:r>
            <w:r>
              <w:rPr>
                <w:rFonts w:hint="eastAsia" w:ascii="等线" w:hAnsi="等线" w:eastAsia="等线" w:cs="等线"/>
                <w:b/>
                <w:bCs/>
                <w:i w:val="0"/>
                <w:iCs w:val="0"/>
                <w:color w:val="000000"/>
                <w:kern w:val="0"/>
                <w:sz w:val="24"/>
                <w:szCs w:val="24"/>
                <w:u w:val="none"/>
                <w:lang w:val="en-US" w:eastAsia="zh-CN" w:bidi="ar"/>
              </w:rPr>
              <w:br w:type="textWrapping"/>
            </w:r>
            <w:r>
              <w:rPr>
                <w:rFonts w:hint="eastAsia" w:ascii="等线" w:hAnsi="等线" w:eastAsia="等线" w:cs="等线"/>
                <w:b/>
                <w:bCs/>
                <w:i w:val="0"/>
                <w:iCs w:val="0"/>
                <w:color w:val="000000"/>
                <w:kern w:val="0"/>
                <w:sz w:val="24"/>
                <w:szCs w:val="24"/>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1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8223"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190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p>
    <w:p>
      <w:pPr>
        <w:pStyle w:val="3"/>
        <w:tabs>
          <w:tab w:val="left" w:pos="600"/>
        </w:tabs>
        <w:spacing w:line="560" w:lineRule="exact"/>
        <w:jc w:val="center"/>
        <w:rPr>
          <w:rFonts w:hint="eastAsia" w:ascii="方正小标宋_GBK" w:hAnsi="方正小标宋_GBK" w:eastAsia="方正小标宋_GBK" w:cs="方正小标宋_GBK"/>
          <w:sz w:val="32"/>
          <w:szCs w:val="32"/>
        </w:rPr>
      </w:pPr>
    </w:p>
    <w:p>
      <w:pPr>
        <w:pStyle w:val="3"/>
        <w:tabs>
          <w:tab w:val="left" w:pos="600"/>
        </w:tabs>
        <w:spacing w:line="560" w:lineRule="exact"/>
        <w:jc w:val="center"/>
        <w:rPr>
          <w:rFonts w:hint="eastAsia" w:ascii="方正小标宋_GBK" w:hAnsi="方正小标宋_GBK" w:eastAsia="方正小标宋_GBK" w:cs="方正小标宋_GBK"/>
          <w:sz w:val="32"/>
          <w:szCs w:val="32"/>
        </w:rPr>
      </w:pP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highlight w:val="yellow"/>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eastAsia="宋体"/>
                <w:highlight w:val="yellow"/>
                <w:lang w:val="en-US" w:eastAsia="zh-CN"/>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w:t>
            </w:r>
            <w:r>
              <w:rPr>
                <w:rFonts w:hint="eastAsia"/>
                <w:b/>
                <w:bCs/>
              </w:rPr>
              <w:t>报价得分=(</w:t>
            </w:r>
            <w:r>
              <w:rPr>
                <w:rFonts w:hint="eastAsia"/>
                <w:b/>
                <w:bCs/>
                <w:lang w:eastAsia="zh-CN"/>
              </w:rPr>
              <w:t>询价</w:t>
            </w:r>
            <w:r>
              <w:rPr>
                <w:rFonts w:hint="eastAsia"/>
                <w:b/>
                <w:bCs/>
              </w:rPr>
              <w:t>基准价／最后报价)×</w:t>
            </w:r>
            <w:r>
              <w:rPr>
                <w:rFonts w:hint="eastAsia"/>
                <w:b/>
                <w:bCs/>
                <w:lang w:val="en-US" w:eastAsia="zh-CN"/>
              </w:rPr>
              <w:t>标准分</w:t>
            </w:r>
            <w:r>
              <w:rPr>
                <w:rFonts w:hint="eastAsia"/>
                <w:b/>
                <w:bCs/>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30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拟供货品牌影响力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eastAsia="宋体"/>
                <w:lang w:eastAsia="zh-CN"/>
              </w:rPr>
            </w:pPr>
            <w:r>
              <w:rPr>
                <w:rFonts w:hint="eastAsia"/>
                <w:lang w:val="en-US" w:eastAsia="zh-CN"/>
              </w:rPr>
              <w:t>20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r>
              <w:rPr>
                <w:rFonts w:hint="eastAsia"/>
                <w:color w:val="auto"/>
                <w:highlight w:val="none"/>
                <w:lang w:val="en-US" w:eastAsia="zh-CN"/>
              </w:rPr>
              <w:t>根据拟提供的材料品牌信息综合评分，本项总分20分。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eastAsia="宋体"/>
                <w:lang w:val="en-US" w:eastAsia="zh-CN"/>
              </w:rPr>
            </w:pPr>
            <w:r>
              <w:rPr>
                <w:rFonts w:hint="eastAsia"/>
                <w:lang w:val="en-US" w:eastAsia="zh-CN"/>
              </w:rPr>
              <w:t>4</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lang w:val="en-US"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highlight w:val="none"/>
                <w:lang w:val="en-US" w:eastAsia="zh-CN"/>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99"/>
      <w:bookmarkStart w:id="61" w:name="_Toc21744605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宋体" w:hAnsi="宋体"/>
          <w:sz w:val="24"/>
        </w:rPr>
      </w:pPr>
      <w:r>
        <w:rPr>
          <w:rFonts w:hint="eastAsia" w:ascii="黑体" w:hAnsi="黑体" w:eastAsia="黑体"/>
          <w:sz w:val="44"/>
          <w:szCs w:val="44"/>
        </w:rPr>
        <w:t>国投大厦大厅一层商业区域改造工程--饰面材料采购项目</w:t>
      </w:r>
      <w:r>
        <w:rPr>
          <w:rFonts w:hint="eastAsia" w:ascii="黑体" w:hAnsi="黑体" w:eastAsia="黑体"/>
          <w:sz w:val="44"/>
          <w:szCs w:val="44"/>
          <w:lang w:val="en-US" w:eastAsia="zh-CN"/>
        </w:rPr>
        <w:t xml:space="preserve"> </w:t>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rPr>
        <w:t>国投大厦大厅</w:t>
      </w:r>
      <w:r>
        <w:rPr>
          <w:rFonts w:hint="eastAsia" w:ascii="宋体" w:hAnsi="宋体"/>
          <w:sz w:val="24"/>
          <w:u w:val="single"/>
          <w:lang w:val="en-US" w:eastAsia="zh-CN"/>
        </w:rPr>
        <w:t>一</w:t>
      </w:r>
      <w:r>
        <w:rPr>
          <w:rFonts w:hint="eastAsia" w:ascii="宋体" w:hAnsi="宋体"/>
          <w:sz w:val="24"/>
          <w:u w:val="single"/>
        </w:rPr>
        <w:t>层商业区域改造工程</w:t>
      </w:r>
      <w:r>
        <w:rPr>
          <w:rFonts w:hint="eastAsia" w:ascii="宋体" w:hAnsi="宋体"/>
          <w:sz w:val="24"/>
          <w:u w:val="single"/>
          <w:lang w:val="en-US" w:eastAsia="zh-CN"/>
        </w:rPr>
        <w:t xml:space="preserve">  </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四川省四川省攀枝花市东区三线大道北段118号2栋</w:t>
      </w:r>
      <w:r>
        <w:rPr>
          <w:rFonts w:hint="eastAsia"/>
          <w:sz w:val="24"/>
          <w:u w:val="single" w:color="000000"/>
          <w:lang w:val="en-US" w:eastAsia="zh-CN"/>
        </w:rPr>
        <w:t>指定位置</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20" w:charSpace="0"/>
        </w:sectPr>
      </w:pPr>
    </w:p>
    <w:tbl>
      <w:tblPr>
        <w:tblStyle w:val="18"/>
        <w:tblW w:w="11415" w:type="dxa"/>
        <w:tblInd w:w="-13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1274"/>
        <w:gridCol w:w="1320"/>
        <w:gridCol w:w="660"/>
        <w:gridCol w:w="969"/>
        <w:gridCol w:w="899"/>
        <w:gridCol w:w="1408"/>
        <w:gridCol w:w="1574"/>
        <w:gridCol w:w="1978"/>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1415" w:type="dxa"/>
            <w:gridSpan w:val="10"/>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国投大厦一层商业区域装修改造项目饰面材料采购项目--报价清单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序号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材料名称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规格（mm)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品牌</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数量</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单位</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不含税单价</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总价（元）</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样图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大厅地面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900*1800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800080"/>
                <w:sz w:val="22"/>
                <w:szCs w:val="22"/>
                <w:u w:val="single"/>
              </w:rPr>
            </w:pPr>
            <w:r>
              <w:rPr>
                <w:rFonts w:hint="eastAsia" w:ascii="等线" w:hAnsi="等线" w:eastAsia="等线" w:cs="等线"/>
                <w:i w:val="0"/>
                <w:iCs w:val="0"/>
                <w:color w:val="800080"/>
                <w:kern w:val="0"/>
                <w:sz w:val="22"/>
                <w:szCs w:val="22"/>
                <w:u w:val="singl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31750</wp:posOffset>
                  </wp:positionH>
                  <wp:positionV relativeFrom="paragraph">
                    <wp:posOffset>173355</wp:posOffset>
                  </wp:positionV>
                  <wp:extent cx="1102995" cy="546735"/>
                  <wp:effectExtent l="0" t="0" r="1905" b="5715"/>
                  <wp:wrapNone/>
                  <wp:docPr id="39" name="图片_1"/>
                  <wp:cNvGraphicFramePr/>
                  <a:graphic xmlns:a="http://schemas.openxmlformats.org/drawingml/2006/main">
                    <a:graphicData uri="http://schemas.openxmlformats.org/drawingml/2006/picture">
                      <pic:pic xmlns:pic="http://schemas.openxmlformats.org/drawingml/2006/picture">
                        <pic:nvPicPr>
                          <pic:cNvPr id="39" name="图片_1"/>
                          <pic:cNvPicPr/>
                        </pic:nvPicPr>
                        <pic:blipFill>
                          <a:blip r:embed="rId11"/>
                          <a:stretch>
                            <a:fillRect/>
                          </a:stretch>
                        </pic:blipFill>
                        <pic:spPr>
                          <a:xfrm>
                            <a:off x="0" y="0"/>
                            <a:ext cx="1102995" cy="546735"/>
                          </a:xfrm>
                          <a:prstGeom prst="rect">
                            <a:avLst/>
                          </a:prstGeom>
                          <a:noFill/>
                          <a:ln>
                            <a:noFill/>
                          </a:ln>
                        </pic:spPr>
                      </pic:pic>
                    </a:graphicData>
                  </a:graphic>
                </wp:anchor>
              </w:drawing>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会议室地面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900*1800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-2540</wp:posOffset>
                  </wp:positionH>
                  <wp:positionV relativeFrom="paragraph">
                    <wp:posOffset>161290</wp:posOffset>
                  </wp:positionV>
                  <wp:extent cx="1112520" cy="544195"/>
                  <wp:effectExtent l="0" t="0" r="11430" b="8255"/>
                  <wp:wrapNone/>
                  <wp:docPr id="40" name="图片_2"/>
                  <wp:cNvGraphicFramePr/>
                  <a:graphic xmlns:a="http://schemas.openxmlformats.org/drawingml/2006/main">
                    <a:graphicData uri="http://schemas.openxmlformats.org/drawingml/2006/picture">
                      <pic:pic xmlns:pic="http://schemas.openxmlformats.org/drawingml/2006/picture">
                        <pic:nvPicPr>
                          <pic:cNvPr id="40" name="图片_2"/>
                          <pic:cNvPicPr/>
                        </pic:nvPicPr>
                        <pic:blipFill>
                          <a:blip r:embed="rId12"/>
                          <a:stretch>
                            <a:fillRect/>
                          </a:stretch>
                        </pic:blipFill>
                        <pic:spPr>
                          <a:xfrm>
                            <a:off x="0" y="0"/>
                            <a:ext cx="1112520" cy="544195"/>
                          </a:xfrm>
                          <a:prstGeom prst="rect">
                            <a:avLst/>
                          </a:prstGeom>
                          <a:noFill/>
                          <a:ln>
                            <a:noFill/>
                          </a:ln>
                        </pic:spPr>
                      </pic:pic>
                    </a:graphicData>
                  </a:graphic>
                </wp:anchor>
              </w:drawing>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接待台瓷砖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750*1500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15875</wp:posOffset>
                  </wp:positionH>
                  <wp:positionV relativeFrom="paragraph">
                    <wp:posOffset>70485</wp:posOffset>
                  </wp:positionV>
                  <wp:extent cx="1067435" cy="525145"/>
                  <wp:effectExtent l="0" t="0" r="18415" b="8255"/>
                  <wp:wrapNone/>
                  <wp:docPr id="41" name="图片_3"/>
                  <wp:cNvGraphicFramePr/>
                  <a:graphic xmlns:a="http://schemas.openxmlformats.org/drawingml/2006/main">
                    <a:graphicData uri="http://schemas.openxmlformats.org/drawingml/2006/picture">
                      <pic:pic xmlns:pic="http://schemas.openxmlformats.org/drawingml/2006/picture">
                        <pic:nvPicPr>
                          <pic:cNvPr id="41" name="图片_3"/>
                          <pic:cNvPicPr/>
                        </pic:nvPicPr>
                        <pic:blipFill>
                          <a:blip r:embed="rId13"/>
                          <a:stretch>
                            <a:fillRect/>
                          </a:stretch>
                        </pic:blipFill>
                        <pic:spPr>
                          <a:xfrm>
                            <a:off x="0" y="0"/>
                            <a:ext cx="1067435" cy="525145"/>
                          </a:xfrm>
                          <a:prstGeom prst="rect">
                            <a:avLst/>
                          </a:prstGeom>
                          <a:noFill/>
                          <a:ln>
                            <a:noFill/>
                          </a:ln>
                        </pic:spPr>
                      </pic:pic>
                    </a:graphicData>
                  </a:graphic>
                </wp:anchor>
              </w:drawing>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卫生间地面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600*1200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wp:posOffset>
                  </wp:positionH>
                  <wp:positionV relativeFrom="paragraph">
                    <wp:posOffset>76835</wp:posOffset>
                  </wp:positionV>
                  <wp:extent cx="1120775" cy="552450"/>
                  <wp:effectExtent l="0" t="0" r="3175" b="0"/>
                  <wp:wrapNone/>
                  <wp:docPr id="42" name="图片_4"/>
                  <wp:cNvGraphicFramePr/>
                  <a:graphic xmlns:a="http://schemas.openxmlformats.org/drawingml/2006/main">
                    <a:graphicData uri="http://schemas.openxmlformats.org/drawingml/2006/picture">
                      <pic:pic xmlns:pic="http://schemas.openxmlformats.org/drawingml/2006/picture">
                        <pic:nvPicPr>
                          <pic:cNvPr id="42" name="图片_4"/>
                          <pic:cNvPicPr/>
                        </pic:nvPicPr>
                        <pic:blipFill>
                          <a:blip r:embed="rId14"/>
                          <a:stretch>
                            <a:fillRect/>
                          </a:stretch>
                        </pic:blipFill>
                        <pic:spPr>
                          <a:xfrm>
                            <a:off x="0" y="0"/>
                            <a:ext cx="1120775" cy="552450"/>
                          </a:xfrm>
                          <a:prstGeom prst="rect">
                            <a:avLst/>
                          </a:prstGeom>
                          <a:noFill/>
                          <a:ln>
                            <a:noFill/>
                          </a:ln>
                        </pic:spPr>
                      </pic:pic>
                    </a:graphicData>
                  </a:graphic>
                </wp:anchor>
              </w:drawing>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卫生间墙面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600*1200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22225</wp:posOffset>
                  </wp:positionH>
                  <wp:positionV relativeFrom="paragraph">
                    <wp:posOffset>67945</wp:posOffset>
                  </wp:positionV>
                  <wp:extent cx="1100455" cy="548640"/>
                  <wp:effectExtent l="0" t="0" r="4445" b="3810"/>
                  <wp:wrapNone/>
                  <wp:docPr id="43" name="图片_5"/>
                  <wp:cNvGraphicFramePr/>
                  <a:graphic xmlns:a="http://schemas.openxmlformats.org/drawingml/2006/main">
                    <a:graphicData uri="http://schemas.openxmlformats.org/drawingml/2006/picture">
                      <pic:pic xmlns:pic="http://schemas.openxmlformats.org/drawingml/2006/picture">
                        <pic:nvPicPr>
                          <pic:cNvPr id="43" name="图片_5"/>
                          <pic:cNvPicPr/>
                        </pic:nvPicPr>
                        <pic:blipFill>
                          <a:blip r:embed="rId15"/>
                          <a:stretch>
                            <a:fillRect/>
                          </a:stretch>
                        </pic:blipFill>
                        <pic:spPr>
                          <a:xfrm>
                            <a:off x="0" y="0"/>
                            <a:ext cx="1100455" cy="548640"/>
                          </a:xfrm>
                          <a:prstGeom prst="rect">
                            <a:avLst/>
                          </a:prstGeom>
                          <a:noFill/>
                          <a:ln>
                            <a:noFill/>
                          </a:ln>
                        </pic:spPr>
                      </pic:pic>
                    </a:graphicData>
                  </a:graphic>
                </wp:anchor>
              </w:drawing>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美缝</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防水、防霉、耐黄变</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51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不含税合计</w:t>
            </w:r>
          </w:p>
        </w:tc>
        <w:tc>
          <w:tcPr>
            <w:tcW w:w="2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等线" w:hAnsi="等线" w:eastAsia="等线" w:cs="等线"/>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含税总价</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p>
        </w:tc>
        <w:tc>
          <w:tcPr>
            <w:tcW w:w="2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税率</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31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合计：</w:t>
            </w:r>
          </w:p>
        </w:tc>
        <w:tc>
          <w:tcPr>
            <w:tcW w:w="82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合计：不含税总价      元；税率   %，含税总价      元。</w:t>
            </w:r>
            <w:r>
              <w:rPr>
                <w:rFonts w:hint="eastAsia" w:ascii="等线" w:hAnsi="等线" w:eastAsia="等线" w:cs="等线"/>
                <w:b/>
                <w:bCs/>
                <w:i w:val="0"/>
                <w:iCs w:val="0"/>
                <w:color w:val="000000"/>
                <w:kern w:val="0"/>
                <w:sz w:val="24"/>
                <w:szCs w:val="24"/>
                <w:u w:val="none"/>
                <w:lang w:val="en-US" w:eastAsia="zh-CN" w:bidi="ar"/>
              </w:rPr>
              <w:br w:type="textWrapping"/>
            </w:r>
            <w:r>
              <w:rPr>
                <w:rFonts w:hint="eastAsia" w:ascii="等线" w:hAnsi="等线" w:eastAsia="等线" w:cs="等线"/>
                <w:b/>
                <w:bCs/>
                <w:i w:val="0"/>
                <w:iCs w:val="0"/>
                <w:color w:val="000000"/>
                <w:kern w:val="0"/>
                <w:sz w:val="24"/>
                <w:szCs w:val="24"/>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1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8223"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60288;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98b0eef8-99eb-4e15-a5e3-580c22b6957f"/>
  </w:docVars>
  <w:rsids>
    <w:rsidRoot w:val="00546C87"/>
    <w:rsid w:val="00302C16"/>
    <w:rsid w:val="003156F7"/>
    <w:rsid w:val="00546C87"/>
    <w:rsid w:val="005C4D2E"/>
    <w:rsid w:val="0076465A"/>
    <w:rsid w:val="008F64B5"/>
    <w:rsid w:val="0091275D"/>
    <w:rsid w:val="009570C6"/>
    <w:rsid w:val="00AA37C8"/>
    <w:rsid w:val="00C37357"/>
    <w:rsid w:val="00CD3D38"/>
    <w:rsid w:val="00CD4D8E"/>
    <w:rsid w:val="00D45719"/>
    <w:rsid w:val="00E43089"/>
    <w:rsid w:val="00EB5359"/>
    <w:rsid w:val="00EC369F"/>
    <w:rsid w:val="00EE0CE2"/>
    <w:rsid w:val="00EE3374"/>
    <w:rsid w:val="012B64AF"/>
    <w:rsid w:val="020C3B2F"/>
    <w:rsid w:val="025832D3"/>
    <w:rsid w:val="02EE59E6"/>
    <w:rsid w:val="036A59B4"/>
    <w:rsid w:val="03CA17F4"/>
    <w:rsid w:val="04065188"/>
    <w:rsid w:val="04131BA8"/>
    <w:rsid w:val="049B6EAD"/>
    <w:rsid w:val="058C1C12"/>
    <w:rsid w:val="064E336B"/>
    <w:rsid w:val="0696086E"/>
    <w:rsid w:val="075935F4"/>
    <w:rsid w:val="07E332FF"/>
    <w:rsid w:val="07FC173B"/>
    <w:rsid w:val="08314CF2"/>
    <w:rsid w:val="09C845C0"/>
    <w:rsid w:val="09DD1360"/>
    <w:rsid w:val="0C3F0755"/>
    <w:rsid w:val="0E09534C"/>
    <w:rsid w:val="0E466A71"/>
    <w:rsid w:val="108D2CE2"/>
    <w:rsid w:val="10B1300C"/>
    <w:rsid w:val="10D91A83"/>
    <w:rsid w:val="11556A4D"/>
    <w:rsid w:val="130C6140"/>
    <w:rsid w:val="13482467"/>
    <w:rsid w:val="16813312"/>
    <w:rsid w:val="17681DB3"/>
    <w:rsid w:val="18661881"/>
    <w:rsid w:val="18A14941"/>
    <w:rsid w:val="18B97D11"/>
    <w:rsid w:val="18E37943"/>
    <w:rsid w:val="1A4E1B1C"/>
    <w:rsid w:val="1BA109F0"/>
    <w:rsid w:val="1C0138BF"/>
    <w:rsid w:val="1CEB14BC"/>
    <w:rsid w:val="1D6F437D"/>
    <w:rsid w:val="1D920A05"/>
    <w:rsid w:val="1F72088A"/>
    <w:rsid w:val="1FD55B0C"/>
    <w:rsid w:val="1FDD64D9"/>
    <w:rsid w:val="20112FE8"/>
    <w:rsid w:val="207B4905"/>
    <w:rsid w:val="20EC75B1"/>
    <w:rsid w:val="216D6944"/>
    <w:rsid w:val="21821CC3"/>
    <w:rsid w:val="21F01AD7"/>
    <w:rsid w:val="22031056"/>
    <w:rsid w:val="225D1E12"/>
    <w:rsid w:val="22811BC0"/>
    <w:rsid w:val="23CE7442"/>
    <w:rsid w:val="24101808"/>
    <w:rsid w:val="250F2FA2"/>
    <w:rsid w:val="26E26AAC"/>
    <w:rsid w:val="2A4C6D92"/>
    <w:rsid w:val="2B147E30"/>
    <w:rsid w:val="2B8613F2"/>
    <w:rsid w:val="2C673F8F"/>
    <w:rsid w:val="2C6F1319"/>
    <w:rsid w:val="2E1E4B22"/>
    <w:rsid w:val="2F032177"/>
    <w:rsid w:val="2F794705"/>
    <w:rsid w:val="2F963509"/>
    <w:rsid w:val="308C05DF"/>
    <w:rsid w:val="31606055"/>
    <w:rsid w:val="31C3435E"/>
    <w:rsid w:val="31CF5279"/>
    <w:rsid w:val="32492AC3"/>
    <w:rsid w:val="334B2928"/>
    <w:rsid w:val="33CF758C"/>
    <w:rsid w:val="34A770C6"/>
    <w:rsid w:val="36A55DE0"/>
    <w:rsid w:val="371807ED"/>
    <w:rsid w:val="38820ABF"/>
    <w:rsid w:val="390F0422"/>
    <w:rsid w:val="39CF4C1E"/>
    <w:rsid w:val="3AB24230"/>
    <w:rsid w:val="3CDB69FF"/>
    <w:rsid w:val="3DB17760"/>
    <w:rsid w:val="3F125FDD"/>
    <w:rsid w:val="3FCE0E18"/>
    <w:rsid w:val="3FDA0DE9"/>
    <w:rsid w:val="405E3BCF"/>
    <w:rsid w:val="4110479E"/>
    <w:rsid w:val="419D24D5"/>
    <w:rsid w:val="41C07F72"/>
    <w:rsid w:val="4255690C"/>
    <w:rsid w:val="43290B76"/>
    <w:rsid w:val="43947AC8"/>
    <w:rsid w:val="44666B79"/>
    <w:rsid w:val="45D56FCB"/>
    <w:rsid w:val="460F771A"/>
    <w:rsid w:val="48D367DD"/>
    <w:rsid w:val="490C7F41"/>
    <w:rsid w:val="49B900A4"/>
    <w:rsid w:val="49DA3B9B"/>
    <w:rsid w:val="4B553B41"/>
    <w:rsid w:val="4BCD7E5B"/>
    <w:rsid w:val="4C7F728B"/>
    <w:rsid w:val="4DB50BA7"/>
    <w:rsid w:val="4E8A6653"/>
    <w:rsid w:val="50FB3D29"/>
    <w:rsid w:val="523C3645"/>
    <w:rsid w:val="526C3AC7"/>
    <w:rsid w:val="53487DC7"/>
    <w:rsid w:val="53A33E25"/>
    <w:rsid w:val="54576514"/>
    <w:rsid w:val="56310FE7"/>
    <w:rsid w:val="579D445B"/>
    <w:rsid w:val="58347A0F"/>
    <w:rsid w:val="59D2663D"/>
    <w:rsid w:val="59F120D7"/>
    <w:rsid w:val="5A897643"/>
    <w:rsid w:val="5AD84501"/>
    <w:rsid w:val="5B3B6B74"/>
    <w:rsid w:val="5B3E5B74"/>
    <w:rsid w:val="5B822014"/>
    <w:rsid w:val="5EE054CC"/>
    <w:rsid w:val="629C5896"/>
    <w:rsid w:val="62AB0677"/>
    <w:rsid w:val="636E5628"/>
    <w:rsid w:val="638A4F49"/>
    <w:rsid w:val="63F91396"/>
    <w:rsid w:val="65E7115D"/>
    <w:rsid w:val="68BC6E36"/>
    <w:rsid w:val="6AB4327C"/>
    <w:rsid w:val="6AF41D54"/>
    <w:rsid w:val="6B574BF4"/>
    <w:rsid w:val="6BD46244"/>
    <w:rsid w:val="6DAC7479"/>
    <w:rsid w:val="6DC45FEC"/>
    <w:rsid w:val="6FB76088"/>
    <w:rsid w:val="70DA234C"/>
    <w:rsid w:val="71157D6E"/>
    <w:rsid w:val="72FA6ED8"/>
    <w:rsid w:val="73BC349A"/>
    <w:rsid w:val="73DF08A5"/>
    <w:rsid w:val="742E5726"/>
    <w:rsid w:val="77862AE9"/>
    <w:rsid w:val="781A0FA6"/>
    <w:rsid w:val="7883171E"/>
    <w:rsid w:val="78FA19E0"/>
    <w:rsid w:val="79E306C6"/>
    <w:rsid w:val="79E67F14"/>
    <w:rsid w:val="7A676550"/>
    <w:rsid w:val="7B09415C"/>
    <w:rsid w:val="7B95154C"/>
    <w:rsid w:val="7C29438A"/>
    <w:rsid w:val="7CD95DB0"/>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18872</Words>
  <Characters>20425</Characters>
  <Lines>154</Lines>
  <Paragraphs>43</Paragraphs>
  <TotalTime>3</TotalTime>
  <ScaleCrop>false</ScaleCrop>
  <LinksUpToDate>false</LinksUpToDate>
  <CharactersWithSpaces>23396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2024-10-18T07:56:33Z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A92C1BBA58B24DBDB6419F13D6A75CAD_13</vt:lpwstr>
  </property>
</Properties>
</file>