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w:t>
      </w:r>
      <w:r>
        <w:rPr>
          <w:rFonts w:hint="eastAsia" w:ascii="Times New Roman" w:hAnsi="Times New Roman" w:cs="Times New Roman"/>
          <w:b/>
          <w:color w:val="auto"/>
          <w:sz w:val="30"/>
          <w:szCs w:val="30"/>
          <w:highlight w:val="none"/>
          <w:lang w:val="en-US" w:eastAsia="zh-CN"/>
        </w:rPr>
        <w:t>8</w:t>
      </w:r>
    </w:p>
    <w:p w14:paraId="33CC7791">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lang w:val="en-US" w:eastAsia="zh-CN"/>
        </w:rPr>
        <w:t>国投大厦室外东侧钢结构安装、空调外机及烟道移位改造工程</w:t>
      </w:r>
    </w:p>
    <w:p w14:paraId="6D439A01">
      <w:pPr>
        <w:spacing w:line="360" w:lineRule="auto"/>
        <w:jc w:val="center"/>
        <w:rPr>
          <w:rFonts w:ascii="宋体" w:hAnsi="宋体"/>
          <w:b/>
          <w:color w:val="000000"/>
          <w:sz w:val="52"/>
          <w:szCs w:val="52"/>
          <w:highlight w:val="none"/>
        </w:rPr>
      </w:pPr>
    </w:p>
    <w:p w14:paraId="059DB2D6">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询</w:t>
      </w:r>
    </w:p>
    <w:p w14:paraId="6E3BDC0C">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价</w:t>
      </w:r>
    </w:p>
    <w:p w14:paraId="0FDB954D">
      <w:pPr>
        <w:spacing w:line="360" w:lineRule="auto"/>
        <w:jc w:val="center"/>
        <w:rPr>
          <w:rFonts w:ascii="宋体" w:hAnsi="宋体"/>
          <w:b/>
          <w:color w:val="000000"/>
          <w:sz w:val="52"/>
          <w:szCs w:val="52"/>
          <w:highlight w:val="none"/>
        </w:rPr>
      </w:pPr>
      <w:r>
        <w:rPr>
          <w:rFonts w:hint="eastAsia" w:ascii="宋体" w:hAnsi="宋体"/>
          <w:b/>
          <w:color w:val="000000"/>
          <w:sz w:val="52"/>
          <w:szCs w:val="52"/>
          <w:highlight w:val="none"/>
        </w:rPr>
        <w:t>文</w:t>
      </w:r>
    </w:p>
    <w:p w14:paraId="1D4EE278">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件</w:t>
      </w:r>
    </w:p>
    <w:p w14:paraId="1F48A5D8">
      <w:pPr>
        <w:spacing w:line="360" w:lineRule="auto"/>
        <w:jc w:val="center"/>
        <w:rPr>
          <w:rFonts w:hint="eastAsia" w:ascii="宋体" w:hAnsi="宋体"/>
          <w:b/>
          <w:color w:val="000000"/>
          <w:sz w:val="32"/>
          <w:szCs w:val="32"/>
          <w:highlight w:val="none"/>
        </w:rPr>
      </w:pPr>
    </w:p>
    <w:p w14:paraId="54EB9965">
      <w:pPr>
        <w:spacing w:line="360" w:lineRule="auto"/>
        <w:jc w:val="center"/>
        <w:rPr>
          <w:rFonts w:ascii="宋体" w:hAnsi="宋体"/>
          <w:b/>
          <w:color w:val="000000"/>
          <w:sz w:val="32"/>
          <w:szCs w:val="32"/>
          <w:highlight w:val="none"/>
        </w:rPr>
      </w:pPr>
    </w:p>
    <w:p w14:paraId="1D2DA68E">
      <w:pPr>
        <w:spacing w:line="360" w:lineRule="auto"/>
        <w:jc w:val="both"/>
        <w:rPr>
          <w:rFonts w:ascii="宋体" w:hAnsi="宋体"/>
          <w:b/>
          <w:sz w:val="30"/>
          <w:szCs w:val="30"/>
          <w:highlight w:val="none"/>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w:t>
      </w:r>
      <w:r>
        <w:rPr>
          <w:rFonts w:hint="eastAsia" w:ascii="Times New Roman" w:hAnsi="Times New Roman" w:cs="Times New Roman"/>
          <w:b/>
          <w:color w:val="auto"/>
          <w:sz w:val="28"/>
          <w:szCs w:val="28"/>
          <w:highlight w:val="none"/>
          <w:lang w:val="en-US" w:eastAsia="zh-CN"/>
        </w:rPr>
        <w:t>7</w:t>
      </w:r>
      <w:r>
        <w:rPr>
          <w:rFonts w:hint="eastAsia" w:ascii="Times New Roman" w:hAnsi="Times New Roman" w:cs="Times New Roman"/>
          <w:b/>
          <w:color w:val="auto"/>
          <w:sz w:val="28"/>
          <w:szCs w:val="28"/>
          <w:highlight w:val="none"/>
          <w:lang w:eastAsia="zh-CN"/>
        </w:rPr>
        <w:t>月</w:t>
      </w:r>
    </w:p>
    <w:p w14:paraId="13D68CB6">
      <w:pPr>
        <w:spacing w:line="360" w:lineRule="auto"/>
        <w:jc w:val="center"/>
        <w:rPr>
          <w:rFonts w:hint="eastAsia" w:ascii="方正小标宋_GBK" w:hAnsi="方正小标宋_GBK" w:eastAsia="方正小标宋_GBK" w:cs="方正小标宋_GBK"/>
          <w:b w:val="0"/>
          <w:bCs/>
          <w:sz w:val="44"/>
          <w:szCs w:val="44"/>
          <w:highlight w:val="none"/>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highlight w:val="none"/>
        </w:rPr>
      </w:pPr>
    </w:p>
    <w:p w14:paraId="57A7FF30">
      <w:pPr>
        <w:ind w:firstLine="640" w:firstLineChars="20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 w:val="0"/>
          <w:bCs/>
          <w:sz w:val="32"/>
          <w:szCs w:val="32"/>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highlight w:val="none"/>
        </w:rPr>
        <w:t>。</w:t>
      </w:r>
    </w:p>
    <w:p w14:paraId="4B9149F3">
      <w:pPr>
        <w:pStyle w:val="22"/>
        <w:jc w:val="center"/>
        <w:rPr>
          <w:rFonts w:hint="eastAsia" w:ascii="方正小标宋_GBK" w:hAnsi="方正小标宋_GBK" w:eastAsia="方正小标宋_GBK" w:cs="方正小标宋_GBK"/>
          <w:color w:val="auto"/>
          <w:sz w:val="44"/>
          <w:szCs w:val="44"/>
          <w:highlight w:val="none"/>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2"/>
        <w:numPr>
          <w:ilvl w:val="0"/>
          <w:numId w:val="0"/>
        </w:numPr>
        <w:ind w:leftChars="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zh-CN"/>
        </w:rPr>
        <w:t>目  录</w:t>
      </w:r>
    </w:p>
    <w:p w14:paraId="6C908FE6">
      <w:pPr>
        <w:pStyle w:val="11"/>
        <w:tabs>
          <w:tab w:val="right" w:leader="dot" w:pos="9240"/>
        </w:tabs>
        <w:spacing w:line="480" w:lineRule="auto"/>
        <w:rPr>
          <w:rFonts w:ascii="宋体" w:hAnsi="宋体"/>
          <w:sz w:val="28"/>
          <w:szCs w:val="28"/>
          <w:highlight w:val="none"/>
        </w:rPr>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"_Toc96804713"</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第一章  询价</w:t>
      </w:r>
      <w:bookmarkStart w:id="0" w:name="_Hlt96805641"/>
      <w:bookmarkStart w:id="1" w:name="_Hlt96805642"/>
      <w:r>
        <w:rPr>
          <w:rStyle w:val="20"/>
          <w:rFonts w:ascii="宋体" w:hAnsi="宋体"/>
          <w:sz w:val="28"/>
          <w:szCs w:val="28"/>
          <w:highlight w:val="none"/>
        </w:rPr>
        <w:t>邀</w:t>
      </w:r>
      <w:bookmarkEnd w:id="0"/>
      <w:bookmarkEnd w:id="1"/>
      <w:r>
        <w:rPr>
          <w:rStyle w:val="20"/>
          <w:rFonts w:ascii="宋体" w:hAnsi="宋体"/>
          <w:sz w:val="28"/>
          <w:szCs w:val="28"/>
          <w:highlight w:val="none"/>
        </w:rPr>
        <w:t>请</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_Toc96804713 \h </w:instrText>
      </w:r>
      <w:r>
        <w:rPr>
          <w:rFonts w:ascii="宋体" w:hAnsi="宋体"/>
          <w:sz w:val="28"/>
          <w:szCs w:val="28"/>
          <w:highlight w:val="none"/>
        </w:rPr>
        <w:fldChar w:fldCharType="separate"/>
      </w:r>
      <w:r>
        <w:rPr>
          <w:rFonts w:ascii="宋体" w:hAnsi="宋体"/>
          <w:sz w:val="28"/>
          <w:szCs w:val="28"/>
          <w:highlight w:val="none"/>
        </w:rPr>
        <w:t>1</w:t>
      </w:r>
      <w:r>
        <w:rPr>
          <w:rFonts w:ascii="宋体" w:hAnsi="宋体"/>
          <w:sz w:val="28"/>
          <w:szCs w:val="28"/>
          <w:highlight w:val="none"/>
        </w:rPr>
        <w:fldChar w:fldCharType="end"/>
      </w:r>
      <w:r>
        <w:rPr>
          <w:rStyle w:val="20"/>
          <w:rFonts w:ascii="宋体" w:hAnsi="宋体"/>
          <w:sz w:val="28"/>
          <w:szCs w:val="28"/>
          <w:highlight w:val="none"/>
        </w:rPr>
        <w:fldChar w:fldCharType="end"/>
      </w:r>
    </w:p>
    <w:p w14:paraId="509A09FB">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"_Toc96804714"</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第二章  询价须</w:t>
      </w:r>
      <w:bookmarkStart w:id="2" w:name="_Hlt96805645"/>
      <w:r>
        <w:rPr>
          <w:rStyle w:val="20"/>
          <w:rFonts w:ascii="宋体" w:hAnsi="宋体"/>
          <w:sz w:val="28"/>
          <w:szCs w:val="28"/>
          <w:highlight w:val="none"/>
        </w:rPr>
        <w:t>知</w:t>
      </w:r>
      <w:bookmarkEnd w:id="2"/>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_Toc96804714 \h </w:instrText>
      </w:r>
      <w:r>
        <w:rPr>
          <w:rFonts w:ascii="宋体" w:hAnsi="宋体"/>
          <w:sz w:val="28"/>
          <w:szCs w:val="28"/>
          <w:highlight w:val="none"/>
        </w:rPr>
        <w:fldChar w:fldCharType="separate"/>
      </w:r>
      <w:r>
        <w:rPr>
          <w:rFonts w:ascii="宋体" w:hAnsi="宋体"/>
          <w:sz w:val="28"/>
          <w:szCs w:val="28"/>
          <w:highlight w:val="none"/>
        </w:rPr>
        <w:t>3</w:t>
      </w:r>
      <w:r>
        <w:rPr>
          <w:rFonts w:ascii="宋体" w:hAnsi="宋体"/>
          <w:sz w:val="28"/>
          <w:szCs w:val="28"/>
          <w:highlight w:val="none"/>
        </w:rPr>
        <w:fldChar w:fldCharType="end"/>
      </w:r>
      <w:r>
        <w:rPr>
          <w:rStyle w:val="20"/>
          <w:rFonts w:ascii="宋体" w:hAnsi="宋体"/>
          <w:sz w:val="28"/>
          <w:szCs w:val="28"/>
          <w:highlight w:val="none"/>
        </w:rPr>
        <w:fldChar w:fldCharType="end"/>
      </w:r>
    </w:p>
    <w:p w14:paraId="03E26BFE">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"_Toc96804765"</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第三章  采购</w:t>
      </w:r>
      <w:bookmarkStart w:id="3" w:name="_Hlt96805649"/>
      <w:r>
        <w:rPr>
          <w:rStyle w:val="20"/>
          <w:rFonts w:ascii="宋体" w:hAnsi="宋体"/>
          <w:sz w:val="28"/>
          <w:szCs w:val="28"/>
          <w:highlight w:val="none"/>
        </w:rPr>
        <w:t>人</w:t>
      </w:r>
      <w:bookmarkEnd w:id="3"/>
      <w:r>
        <w:rPr>
          <w:rStyle w:val="20"/>
          <w:rFonts w:ascii="宋体" w:hAnsi="宋体"/>
          <w:sz w:val="28"/>
          <w:szCs w:val="28"/>
          <w:highlight w:val="none"/>
        </w:rPr>
        <w:t>要求</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_Toc96804765 \h </w:instrText>
      </w:r>
      <w:r>
        <w:rPr>
          <w:rFonts w:ascii="宋体" w:hAnsi="宋体"/>
          <w:sz w:val="28"/>
          <w:szCs w:val="28"/>
          <w:highlight w:val="none"/>
        </w:rPr>
        <w:fldChar w:fldCharType="separate"/>
      </w:r>
      <w:r>
        <w:rPr>
          <w:rFonts w:ascii="宋体" w:hAnsi="宋体"/>
          <w:sz w:val="28"/>
          <w:szCs w:val="28"/>
          <w:highlight w:val="none"/>
        </w:rPr>
        <w:t>16</w:t>
      </w:r>
      <w:r>
        <w:rPr>
          <w:rFonts w:ascii="宋体" w:hAnsi="宋体"/>
          <w:sz w:val="28"/>
          <w:szCs w:val="28"/>
          <w:highlight w:val="none"/>
        </w:rPr>
        <w:fldChar w:fldCharType="end"/>
      </w:r>
      <w:r>
        <w:rPr>
          <w:rStyle w:val="20"/>
          <w:rFonts w:ascii="宋体" w:hAnsi="宋体"/>
          <w:sz w:val="28"/>
          <w:szCs w:val="28"/>
          <w:highlight w:val="none"/>
        </w:rPr>
        <w:fldChar w:fldCharType="end"/>
      </w:r>
    </w:p>
    <w:p w14:paraId="6CD84F95">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"_Toc96804767"</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cs="宋体"/>
          <w:sz w:val="28"/>
          <w:szCs w:val="28"/>
          <w:highlight w:val="none"/>
        </w:rPr>
        <w:t>第</w:t>
      </w:r>
      <w:r>
        <w:rPr>
          <w:rStyle w:val="20"/>
          <w:rFonts w:hint="eastAsia" w:ascii="宋体" w:hAnsi="宋体" w:cs="宋体"/>
          <w:sz w:val="28"/>
          <w:szCs w:val="28"/>
          <w:highlight w:val="none"/>
          <w:lang w:eastAsia="zh-CN"/>
        </w:rPr>
        <w:t>四</w:t>
      </w:r>
      <w:r>
        <w:rPr>
          <w:rStyle w:val="20"/>
          <w:rFonts w:ascii="宋体" w:hAnsi="宋体" w:cs="宋体"/>
          <w:sz w:val="28"/>
          <w:szCs w:val="28"/>
          <w:highlight w:val="none"/>
        </w:rPr>
        <w:t>章  报价</w:t>
      </w:r>
      <w:bookmarkStart w:id="4" w:name="_Hlt96805658"/>
      <w:r>
        <w:rPr>
          <w:rStyle w:val="20"/>
          <w:rFonts w:ascii="宋体" w:hAnsi="宋体" w:cs="宋体"/>
          <w:sz w:val="28"/>
          <w:szCs w:val="28"/>
          <w:highlight w:val="none"/>
        </w:rPr>
        <w:t>要</w:t>
      </w:r>
      <w:bookmarkEnd w:id="4"/>
      <w:r>
        <w:rPr>
          <w:rStyle w:val="20"/>
          <w:rFonts w:ascii="宋体" w:hAnsi="宋体" w:cs="宋体"/>
          <w:sz w:val="28"/>
          <w:szCs w:val="28"/>
          <w:highlight w:val="none"/>
        </w:rPr>
        <w:t>求</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_Toc96804767 \h </w:instrText>
      </w:r>
      <w:r>
        <w:rPr>
          <w:rFonts w:ascii="宋体" w:hAnsi="宋体"/>
          <w:sz w:val="28"/>
          <w:szCs w:val="28"/>
          <w:highlight w:val="none"/>
        </w:rPr>
        <w:fldChar w:fldCharType="separate"/>
      </w:r>
      <w:r>
        <w:rPr>
          <w:rFonts w:ascii="宋体" w:hAnsi="宋体"/>
          <w:sz w:val="28"/>
          <w:szCs w:val="28"/>
          <w:highlight w:val="none"/>
        </w:rPr>
        <w:t>18</w:t>
      </w:r>
      <w:r>
        <w:rPr>
          <w:rFonts w:ascii="宋体" w:hAnsi="宋体"/>
          <w:sz w:val="28"/>
          <w:szCs w:val="28"/>
          <w:highlight w:val="none"/>
        </w:rPr>
        <w:fldChar w:fldCharType="end"/>
      </w:r>
      <w:r>
        <w:rPr>
          <w:rStyle w:val="20"/>
          <w:rFonts w:ascii="宋体" w:hAnsi="宋体"/>
          <w:sz w:val="28"/>
          <w:szCs w:val="28"/>
          <w:highlight w:val="none"/>
        </w:rPr>
        <w:fldChar w:fldCharType="end"/>
      </w:r>
    </w:p>
    <w:p w14:paraId="448D8548">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"_Toc96804768"</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五</w:t>
      </w:r>
      <w:r>
        <w:rPr>
          <w:rStyle w:val="20"/>
          <w:rFonts w:ascii="宋体" w:hAnsi="宋体"/>
          <w:sz w:val="28"/>
          <w:szCs w:val="28"/>
          <w:highlight w:val="none"/>
        </w:rPr>
        <w:t>章  响应</w:t>
      </w:r>
      <w:bookmarkStart w:id="5" w:name="_Hlt96805662"/>
      <w:r>
        <w:rPr>
          <w:rStyle w:val="20"/>
          <w:rFonts w:ascii="宋体" w:hAnsi="宋体"/>
          <w:sz w:val="28"/>
          <w:szCs w:val="28"/>
          <w:highlight w:val="none"/>
        </w:rPr>
        <w:t>文</w:t>
      </w:r>
      <w:bookmarkEnd w:id="5"/>
      <w:r>
        <w:rPr>
          <w:rStyle w:val="20"/>
          <w:rFonts w:ascii="宋体" w:hAnsi="宋体"/>
          <w:sz w:val="28"/>
          <w:szCs w:val="28"/>
          <w:highlight w:val="none"/>
        </w:rPr>
        <w:t>件格式</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_Toc96804768 \h </w:instrText>
      </w:r>
      <w:r>
        <w:rPr>
          <w:rFonts w:ascii="宋体" w:hAnsi="宋体"/>
          <w:sz w:val="28"/>
          <w:szCs w:val="28"/>
          <w:highlight w:val="none"/>
        </w:rPr>
        <w:fldChar w:fldCharType="separate"/>
      </w:r>
      <w:r>
        <w:rPr>
          <w:rFonts w:ascii="宋体" w:hAnsi="宋体"/>
          <w:sz w:val="28"/>
          <w:szCs w:val="28"/>
          <w:highlight w:val="none"/>
        </w:rPr>
        <w:t>19</w:t>
      </w:r>
      <w:r>
        <w:rPr>
          <w:rFonts w:ascii="宋体" w:hAnsi="宋体"/>
          <w:sz w:val="28"/>
          <w:szCs w:val="28"/>
          <w:highlight w:val="none"/>
        </w:rPr>
        <w:fldChar w:fldCharType="end"/>
      </w:r>
      <w:r>
        <w:rPr>
          <w:rStyle w:val="20"/>
          <w:rFonts w:ascii="宋体" w:hAnsi="宋体"/>
          <w:sz w:val="28"/>
          <w:szCs w:val="28"/>
          <w:highlight w:val="none"/>
        </w:rPr>
        <w:fldChar w:fldCharType="end"/>
      </w:r>
    </w:p>
    <w:p w14:paraId="5FDAF87E">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"_Toc96804769"</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六</w:t>
      </w:r>
      <w:r>
        <w:rPr>
          <w:rStyle w:val="20"/>
          <w:rFonts w:ascii="宋体" w:hAnsi="宋体"/>
          <w:sz w:val="28"/>
          <w:szCs w:val="28"/>
          <w:highlight w:val="none"/>
        </w:rPr>
        <w:t>章  评审</w:t>
      </w:r>
      <w:bookmarkStart w:id="6" w:name="_Hlt96805668"/>
      <w:r>
        <w:rPr>
          <w:rStyle w:val="20"/>
          <w:rFonts w:ascii="宋体" w:hAnsi="宋体"/>
          <w:sz w:val="28"/>
          <w:szCs w:val="28"/>
          <w:highlight w:val="none"/>
        </w:rPr>
        <w:t>方</w:t>
      </w:r>
      <w:bookmarkEnd w:id="6"/>
      <w:r>
        <w:rPr>
          <w:rStyle w:val="20"/>
          <w:rFonts w:ascii="宋体" w:hAnsi="宋体"/>
          <w:sz w:val="28"/>
          <w:szCs w:val="28"/>
          <w:highlight w:val="none"/>
        </w:rPr>
        <w:t>法</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_Toc96804769 \h </w:instrText>
      </w:r>
      <w:r>
        <w:rPr>
          <w:rFonts w:ascii="宋体" w:hAnsi="宋体"/>
          <w:sz w:val="28"/>
          <w:szCs w:val="28"/>
          <w:highlight w:val="none"/>
        </w:rPr>
        <w:fldChar w:fldCharType="separate"/>
      </w:r>
      <w:r>
        <w:rPr>
          <w:rFonts w:ascii="宋体" w:hAnsi="宋体"/>
          <w:sz w:val="28"/>
          <w:szCs w:val="28"/>
          <w:highlight w:val="none"/>
        </w:rPr>
        <w:t>31</w:t>
      </w:r>
      <w:r>
        <w:rPr>
          <w:rFonts w:ascii="宋体" w:hAnsi="宋体"/>
          <w:sz w:val="28"/>
          <w:szCs w:val="28"/>
          <w:highlight w:val="none"/>
        </w:rPr>
        <w:fldChar w:fldCharType="end"/>
      </w:r>
      <w:r>
        <w:rPr>
          <w:rStyle w:val="20"/>
          <w:rFonts w:ascii="宋体" w:hAnsi="宋体"/>
          <w:sz w:val="28"/>
          <w:szCs w:val="28"/>
          <w:highlight w:val="none"/>
        </w:rPr>
        <w:fldChar w:fldCharType="end"/>
      </w:r>
    </w:p>
    <w:p w14:paraId="5383AC2A">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"_Toc96804770"</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七</w:t>
      </w:r>
      <w:r>
        <w:rPr>
          <w:rStyle w:val="20"/>
          <w:rFonts w:ascii="宋体" w:hAnsi="宋体"/>
          <w:sz w:val="28"/>
          <w:szCs w:val="28"/>
          <w:highlight w:val="none"/>
        </w:rPr>
        <w:t>章  采购合</w:t>
      </w:r>
      <w:bookmarkStart w:id="7" w:name="_Hlt96805675"/>
      <w:r>
        <w:rPr>
          <w:rStyle w:val="20"/>
          <w:rFonts w:ascii="宋体" w:hAnsi="宋体"/>
          <w:sz w:val="28"/>
          <w:szCs w:val="28"/>
          <w:highlight w:val="none"/>
        </w:rPr>
        <w:t>同</w:t>
      </w:r>
      <w:bookmarkEnd w:id="7"/>
      <w:r>
        <w:rPr>
          <w:rStyle w:val="20"/>
          <w:rFonts w:ascii="宋体" w:hAnsi="宋体"/>
          <w:sz w:val="28"/>
          <w:szCs w:val="28"/>
          <w:highlight w:val="none"/>
        </w:rPr>
        <w:t>（草案）</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_Toc96804770 \h </w:instrText>
      </w:r>
      <w:r>
        <w:rPr>
          <w:rFonts w:ascii="宋体" w:hAnsi="宋体"/>
          <w:sz w:val="28"/>
          <w:szCs w:val="28"/>
          <w:highlight w:val="none"/>
        </w:rPr>
        <w:fldChar w:fldCharType="separate"/>
      </w:r>
      <w:r>
        <w:rPr>
          <w:rFonts w:ascii="宋体" w:hAnsi="宋体"/>
          <w:sz w:val="28"/>
          <w:szCs w:val="28"/>
          <w:highlight w:val="none"/>
        </w:rPr>
        <w:t>38</w:t>
      </w:r>
      <w:r>
        <w:rPr>
          <w:rFonts w:ascii="宋体" w:hAnsi="宋体"/>
          <w:sz w:val="28"/>
          <w:szCs w:val="28"/>
          <w:highlight w:val="none"/>
        </w:rPr>
        <w:fldChar w:fldCharType="end"/>
      </w:r>
      <w:r>
        <w:rPr>
          <w:rStyle w:val="20"/>
          <w:rFonts w:ascii="宋体" w:hAnsi="宋体"/>
          <w:sz w:val="28"/>
          <w:szCs w:val="28"/>
          <w:highlight w:val="none"/>
        </w:rPr>
        <w:fldChar w:fldCharType="end"/>
      </w:r>
    </w:p>
    <w:p w14:paraId="6325D482">
      <w:pPr>
        <w:rPr>
          <w:rFonts w:ascii="宋体" w:hAnsi="宋体"/>
          <w:highlight w:val="none"/>
        </w:rPr>
      </w:pPr>
      <w:r>
        <w:rPr>
          <w:rFonts w:ascii="宋体" w:hAnsi="宋体"/>
          <w:b/>
          <w:bCs/>
          <w:highlight w:val="none"/>
          <w:lang w:val="zh-CN"/>
        </w:rPr>
        <w:fldChar w:fldCharType="end"/>
      </w:r>
    </w:p>
    <w:p w14:paraId="70B296F4">
      <w:pPr>
        <w:jc w:val="center"/>
        <w:rPr>
          <w:rFonts w:hint="eastAsia" w:ascii="宋体" w:hAnsi="宋体"/>
          <w:bCs/>
          <w:color w:val="000000"/>
          <w:sz w:val="24"/>
          <w:highlight w:val="none"/>
        </w:rPr>
      </w:pPr>
    </w:p>
    <w:p w14:paraId="664AFB99">
      <w:pPr>
        <w:spacing w:line="360" w:lineRule="auto"/>
        <w:ind w:firstLine="480" w:firstLineChars="200"/>
        <w:rPr>
          <w:rFonts w:hint="eastAsia" w:ascii="宋体" w:hAnsi="宋体"/>
          <w:bCs/>
          <w:color w:val="000000"/>
          <w:sz w:val="24"/>
          <w:highlight w:val="none"/>
        </w:rPr>
      </w:pPr>
    </w:p>
    <w:p w14:paraId="6F5E61FA">
      <w:pPr>
        <w:spacing w:line="360" w:lineRule="auto"/>
        <w:ind w:firstLine="480" w:firstLineChars="200"/>
        <w:rPr>
          <w:rFonts w:hint="eastAsia" w:ascii="宋体" w:hAnsi="宋体"/>
          <w:bCs/>
          <w:color w:val="000000"/>
          <w:sz w:val="24"/>
          <w:highlight w:val="none"/>
        </w:rPr>
      </w:pPr>
    </w:p>
    <w:p w14:paraId="136ED25C">
      <w:pPr>
        <w:spacing w:line="360" w:lineRule="auto"/>
        <w:ind w:firstLine="480" w:firstLineChars="200"/>
        <w:rPr>
          <w:rFonts w:hint="eastAsia" w:ascii="宋体" w:hAnsi="宋体"/>
          <w:bCs/>
          <w:color w:val="000000"/>
          <w:sz w:val="24"/>
          <w:highlight w:val="none"/>
        </w:rPr>
      </w:pPr>
    </w:p>
    <w:p w14:paraId="1A3890D1">
      <w:pPr>
        <w:spacing w:line="360" w:lineRule="auto"/>
        <w:ind w:firstLine="480" w:firstLineChars="200"/>
        <w:rPr>
          <w:rFonts w:hint="eastAsia" w:ascii="宋体" w:hAnsi="宋体"/>
          <w:bCs/>
          <w:color w:val="000000"/>
          <w:sz w:val="24"/>
          <w:highlight w:val="none"/>
        </w:rPr>
      </w:pPr>
    </w:p>
    <w:p w14:paraId="0EFB4B2B">
      <w:pPr>
        <w:spacing w:line="360" w:lineRule="auto"/>
        <w:ind w:firstLine="480" w:firstLineChars="200"/>
        <w:rPr>
          <w:rFonts w:hint="eastAsia" w:ascii="宋体" w:hAnsi="宋体"/>
          <w:bCs/>
          <w:color w:val="000000"/>
          <w:sz w:val="24"/>
          <w:highlight w:val="none"/>
        </w:rPr>
      </w:pPr>
    </w:p>
    <w:p w14:paraId="783A61AA">
      <w:pPr>
        <w:spacing w:line="360" w:lineRule="auto"/>
        <w:ind w:firstLine="480" w:firstLineChars="200"/>
        <w:rPr>
          <w:rFonts w:hint="eastAsia" w:ascii="宋体" w:hAnsi="宋体"/>
          <w:bCs/>
          <w:color w:val="000000"/>
          <w:sz w:val="24"/>
          <w:highlight w:val="none"/>
        </w:rPr>
      </w:pPr>
    </w:p>
    <w:p w14:paraId="4B4A2B35">
      <w:pPr>
        <w:spacing w:line="360" w:lineRule="auto"/>
        <w:ind w:firstLine="480" w:firstLineChars="200"/>
        <w:rPr>
          <w:rFonts w:hint="eastAsia" w:ascii="宋体" w:hAnsi="宋体"/>
          <w:bCs/>
          <w:color w:val="000000"/>
          <w:sz w:val="24"/>
          <w:highlight w:val="none"/>
        </w:rPr>
      </w:pPr>
    </w:p>
    <w:p w14:paraId="6D33D16A">
      <w:pPr>
        <w:spacing w:line="360" w:lineRule="auto"/>
        <w:ind w:firstLine="480" w:firstLineChars="200"/>
        <w:rPr>
          <w:rFonts w:hint="eastAsia" w:ascii="宋体" w:hAnsi="宋体"/>
          <w:bCs/>
          <w:color w:val="000000"/>
          <w:sz w:val="24"/>
          <w:highlight w:val="none"/>
        </w:rPr>
      </w:pPr>
    </w:p>
    <w:p w14:paraId="761EDC19">
      <w:pPr>
        <w:spacing w:line="360" w:lineRule="auto"/>
        <w:ind w:firstLine="480" w:firstLineChars="200"/>
        <w:rPr>
          <w:rFonts w:hint="eastAsia" w:ascii="宋体" w:hAnsi="宋体"/>
          <w:bCs/>
          <w:color w:val="000000"/>
          <w:sz w:val="24"/>
          <w:highlight w:val="none"/>
        </w:rPr>
      </w:pPr>
    </w:p>
    <w:p w14:paraId="0EC1ED77">
      <w:pPr>
        <w:spacing w:line="360" w:lineRule="auto"/>
        <w:ind w:firstLine="480" w:firstLineChars="200"/>
        <w:rPr>
          <w:rFonts w:hint="eastAsia" w:ascii="宋体" w:hAnsi="宋体"/>
          <w:bCs/>
          <w:color w:val="000000"/>
          <w:sz w:val="24"/>
          <w:highlight w:val="none"/>
        </w:rPr>
      </w:pPr>
    </w:p>
    <w:p w14:paraId="27100F7E">
      <w:pPr>
        <w:rPr>
          <w:rFonts w:hint="eastAsia" w:ascii="宋体" w:hAnsi="宋体"/>
          <w:highlight w:val="none"/>
        </w:rPr>
      </w:pPr>
    </w:p>
    <w:p w14:paraId="563B04FC">
      <w:pPr>
        <w:spacing w:line="360" w:lineRule="auto"/>
        <w:rPr>
          <w:rFonts w:hint="eastAsia" w:ascii="宋体" w:hAnsi="宋体"/>
          <w:highlight w:val="none"/>
        </w:rPr>
      </w:pPr>
    </w:p>
    <w:p w14:paraId="3E2BAE34">
      <w:pPr>
        <w:spacing w:line="360" w:lineRule="auto"/>
        <w:rPr>
          <w:rFonts w:hint="eastAsia" w:ascii="宋体" w:hAnsi="宋体"/>
          <w:highlight w:val="none"/>
        </w:rPr>
      </w:pPr>
    </w:p>
    <w:p w14:paraId="76055CF3">
      <w:pPr>
        <w:spacing w:line="360" w:lineRule="auto"/>
        <w:rPr>
          <w:rFonts w:hint="eastAsia" w:ascii="宋体" w:hAnsi="宋体"/>
          <w:highlight w:val="none"/>
        </w:rPr>
      </w:pPr>
    </w:p>
    <w:p w14:paraId="2BDB25CB">
      <w:pPr>
        <w:spacing w:line="360" w:lineRule="auto"/>
        <w:rPr>
          <w:rFonts w:hint="eastAsia" w:ascii="宋体" w:hAnsi="宋体"/>
          <w:highlight w:val="none"/>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highlight w:val="none"/>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Theme="minorEastAsia"/>
          <w:highlight w:val="none"/>
          <w:lang w:eastAsia="zh-CN"/>
        </w:rPr>
      </w:pPr>
      <w:r>
        <w:rPr>
          <w:rFonts w:hint="eastAsia" w:ascii="宋体" w:hAnsi="宋体"/>
          <w:highlight w:val="none"/>
        </w:rPr>
        <w:t>第一章  询价</w:t>
      </w:r>
      <w:bookmarkEnd w:id="8"/>
      <w:r>
        <w:rPr>
          <w:rFonts w:hint="eastAsia" w:ascii="宋体" w:hAnsi="宋体"/>
          <w:highlight w:val="none"/>
          <w:lang w:val="en-US" w:eastAsia="zh-CN"/>
        </w:rPr>
        <w:t>公告</w:t>
      </w:r>
    </w:p>
    <w:p w14:paraId="71CD8F3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highlight w:val="none"/>
        </w:rPr>
      </w:pPr>
    </w:p>
    <w:p w14:paraId="4FF15B0E">
      <w:pPr>
        <w:spacing w:line="360" w:lineRule="auto"/>
        <w:ind w:firstLine="480" w:firstLineChars="200"/>
        <w:jc w:val="left"/>
        <w:rPr>
          <w:rFonts w:hint="eastAsia" w:ascii="宋体" w:hAnsi="宋体"/>
          <w:color w:val="000000"/>
          <w:sz w:val="24"/>
          <w:szCs w:val="28"/>
          <w:highlight w:val="none"/>
        </w:rPr>
      </w:pPr>
      <w:bookmarkStart w:id="87" w:name="_GoBack"/>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highlight w:val="none"/>
        </w:rPr>
        <w:t>拟对</w:t>
      </w:r>
      <w:r>
        <w:rPr>
          <w:rFonts w:hint="eastAsia" w:ascii="Times New Roman" w:hAnsi="Times New Roman" w:cs="Times New Roman"/>
          <w:b/>
          <w:bCs w:val="0"/>
          <w:color w:val="auto"/>
          <w:sz w:val="24"/>
          <w:highlight w:val="none"/>
          <w:u w:val="single"/>
          <w:lang w:val="en-US" w:eastAsia="zh-CN"/>
        </w:rPr>
        <w:t xml:space="preserve">  国投大厦室外东侧钢结构安装、空调外机及烟道移位改造工程  </w:t>
      </w:r>
      <w:r>
        <w:rPr>
          <w:rFonts w:hint="eastAsia" w:ascii="宋体" w:hAnsi="宋体"/>
          <w:color w:val="000000"/>
          <w:sz w:val="24"/>
          <w:szCs w:val="32"/>
          <w:highlight w:val="none"/>
        </w:rPr>
        <w:t>采用询价方式</w:t>
      </w:r>
      <w:r>
        <w:rPr>
          <w:rFonts w:hint="eastAsia" w:ascii="宋体" w:hAnsi="宋体"/>
          <w:color w:val="000000"/>
          <w:sz w:val="24"/>
          <w:highlight w:val="none"/>
        </w:rPr>
        <w:t>进行采购，特</w:t>
      </w:r>
      <w:r>
        <w:rPr>
          <w:rFonts w:hint="eastAsia" w:ascii="宋体" w:hAnsi="宋体"/>
          <w:color w:val="000000"/>
          <w:sz w:val="24"/>
          <w:szCs w:val="28"/>
          <w:highlight w:val="none"/>
        </w:rPr>
        <w:t>邀请符合本次采购要求的供应商参加</w:t>
      </w:r>
      <w:r>
        <w:rPr>
          <w:rFonts w:hint="eastAsia" w:ascii="宋体" w:hAnsi="宋体"/>
          <w:color w:val="000000"/>
          <w:sz w:val="24"/>
          <w:highlight w:val="none"/>
        </w:rPr>
        <w:t>报价</w:t>
      </w:r>
      <w:r>
        <w:rPr>
          <w:rFonts w:hint="eastAsia" w:ascii="宋体" w:hAnsi="宋体"/>
          <w:color w:val="000000"/>
          <w:sz w:val="24"/>
          <w:szCs w:val="28"/>
          <w:highlight w:val="none"/>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一、采购项目基本情况</w:t>
      </w:r>
    </w:p>
    <w:p w14:paraId="43E5E95B">
      <w:pPr>
        <w:wordWrap w:val="0"/>
        <w:spacing w:line="360" w:lineRule="auto"/>
        <w:ind w:firstLine="480" w:firstLineChars="200"/>
        <w:jc w:val="both"/>
        <w:rPr>
          <w:rFonts w:hint="default"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default" w:ascii="Times New Roman" w:hAnsi="Times New Roman" w:cs="Times New Roman"/>
          <w:b/>
          <w:bCs w:val="0"/>
          <w:color w:val="auto"/>
          <w:sz w:val="24"/>
          <w:highlight w:val="none"/>
          <w:u w:val="single"/>
          <w:lang w:val="en-US" w:eastAsia="zh-CN"/>
        </w:rPr>
        <w:t>JS202</w:t>
      </w:r>
      <w:r>
        <w:rPr>
          <w:rFonts w:hint="eastAsia" w:ascii="Times New Roman" w:hAnsi="Times New Roman" w:cs="Times New Roman"/>
          <w:b/>
          <w:bCs w:val="0"/>
          <w:color w:val="auto"/>
          <w:sz w:val="24"/>
          <w:highlight w:val="none"/>
          <w:u w:val="single"/>
          <w:lang w:val="en-US" w:eastAsia="zh-CN"/>
        </w:rPr>
        <w:t>5018</w:t>
      </w:r>
    </w:p>
    <w:p w14:paraId="687B001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国投大厦室外东侧钢结构安装、空调外机及烟道移位改造工程</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二、</w:t>
      </w:r>
      <w:r>
        <w:rPr>
          <w:rFonts w:hint="eastAsia" w:ascii="宋体" w:hAnsi="宋体"/>
          <w:b/>
          <w:color w:val="000000"/>
          <w:sz w:val="24"/>
          <w:highlight w:val="none"/>
          <w:lang w:val="en-US" w:eastAsia="zh-CN"/>
        </w:rPr>
        <w:t>最高限价及</w:t>
      </w:r>
      <w:r>
        <w:rPr>
          <w:rFonts w:hint="eastAsia" w:ascii="宋体" w:hAnsi="宋体"/>
          <w:b/>
          <w:color w:val="000000"/>
          <w:sz w:val="24"/>
          <w:highlight w:val="none"/>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最高限价：90000.00元(含税)。</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highlight w:val="none"/>
        </w:rPr>
      </w:pPr>
      <w:r>
        <w:rPr>
          <w:rFonts w:hint="eastAsia" w:ascii="宋体" w:hAnsi="宋体"/>
          <w:sz w:val="24"/>
          <w:highlight w:val="none"/>
        </w:rPr>
        <w:t>资金来源</w:t>
      </w:r>
      <w:r>
        <w:rPr>
          <w:rFonts w:hint="eastAsia" w:ascii="宋体" w:hAnsi="宋体"/>
          <w:sz w:val="24"/>
          <w:highlight w:val="none"/>
          <w:lang w:eastAsia="zh-CN"/>
        </w:rPr>
        <w:t>：</w:t>
      </w:r>
      <w:r>
        <w:rPr>
          <w:rFonts w:hint="default" w:ascii="Times New Roman" w:hAnsi="Times New Roman" w:cs="Times New Roman"/>
          <w:color w:val="auto"/>
          <w:sz w:val="24"/>
          <w:highlight w:val="none"/>
        </w:rPr>
        <w:t>企业自筹</w:t>
      </w:r>
      <w:r>
        <w:rPr>
          <w:rFonts w:hint="eastAsia" w:ascii="宋体" w:hAnsi="宋体"/>
          <w:sz w:val="24"/>
          <w:highlight w:val="none"/>
          <w:lang w:eastAsia="zh-CN"/>
        </w:rPr>
        <w:t>。</w:t>
      </w:r>
      <w:r>
        <w:rPr>
          <w:rFonts w:hint="eastAsia" w:ascii="宋体" w:hAnsi="宋体"/>
          <w:sz w:val="24"/>
          <w:highlight w:val="none"/>
        </w:rPr>
        <w:t xml:space="preserve"> </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b/>
          <w:color w:val="000000"/>
          <w:sz w:val="24"/>
          <w:highlight w:val="none"/>
        </w:rPr>
        <w:t>三</w:t>
      </w:r>
      <w:r>
        <w:rPr>
          <w:rFonts w:hint="eastAsia" w:ascii="宋体" w:hAnsi="宋体"/>
          <w:b/>
          <w:bCs/>
          <w:color w:val="000000"/>
          <w:sz w:val="24"/>
          <w:highlight w:val="none"/>
        </w:rPr>
        <w:t>、</w:t>
      </w:r>
      <w:r>
        <w:rPr>
          <w:rFonts w:hint="eastAsia" w:ascii="宋体" w:hAnsi="宋体"/>
          <w:b/>
          <w:color w:val="000000"/>
          <w:sz w:val="24"/>
          <w:highlight w:val="none"/>
        </w:rPr>
        <w:t>采购项目简介：</w:t>
      </w:r>
    </w:p>
    <w:p w14:paraId="60B846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eastAsia="宋体" w:cs="Times New Roman"/>
          <w:color w:val="auto"/>
          <w:spacing w:val="-4"/>
          <w:sz w:val="24"/>
          <w:highlight w:val="none"/>
          <w:lang w:val="en-US" w:eastAsia="zh-CN"/>
        </w:rPr>
        <w:t>项目地址：</w:t>
      </w:r>
      <w:r>
        <w:rPr>
          <w:rFonts w:hint="eastAsia" w:ascii="Times New Roman" w:hAnsi="Times New Roman" w:cs="Times New Roman"/>
          <w:color w:val="auto"/>
          <w:kern w:val="0"/>
          <w:sz w:val="24"/>
          <w:highlight w:val="none"/>
          <w:lang w:val="en-US" w:eastAsia="zh-CN"/>
        </w:rPr>
        <w:t>攀枝花市东区三线大道北段118号2栋攀枝花国投大厦</w:t>
      </w:r>
    </w:p>
    <w:p w14:paraId="3F5852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default" w:ascii="宋体" w:hAnsi="宋体"/>
          <w:color w:val="000000"/>
          <w:sz w:val="24"/>
          <w:szCs w:val="28"/>
          <w:highlight w:val="none"/>
          <w:lang w:val="en-US" w:eastAsia="zh-CN"/>
        </w:rPr>
      </w:pPr>
      <w:r>
        <w:rPr>
          <w:rFonts w:hint="eastAsia" w:ascii="Times New Roman" w:hAnsi="Times New Roman" w:eastAsia="宋体" w:cs="Times New Roman"/>
          <w:color w:val="auto"/>
          <w:spacing w:val="-4"/>
          <w:sz w:val="24"/>
          <w:highlight w:val="none"/>
          <w:lang w:val="en-US" w:eastAsia="zh-CN"/>
        </w:rPr>
        <w:t>采购</w:t>
      </w:r>
      <w:r>
        <w:rPr>
          <w:rFonts w:hint="eastAsia" w:ascii="Times New Roman" w:hAnsi="Times New Roman" w:eastAsia="宋体" w:cs="Times New Roman"/>
          <w:color w:val="auto"/>
          <w:spacing w:val="-4"/>
          <w:sz w:val="24"/>
          <w:highlight w:val="none"/>
          <w:lang w:eastAsia="zh-CN"/>
        </w:rPr>
        <w:t>内容：</w:t>
      </w:r>
      <w:r>
        <w:rPr>
          <w:rFonts w:hint="eastAsia" w:ascii="Times New Roman" w:hAnsi="Times New Roman" w:eastAsia="宋体" w:cs="Times New Roman"/>
          <w:color w:val="auto"/>
          <w:spacing w:val="-4"/>
          <w:sz w:val="24"/>
          <w:highlight w:val="none"/>
          <w:lang w:val="en-US" w:eastAsia="zh-CN"/>
        </w:rPr>
        <w:t>对攀枝花国投大厦室外东侧现有的空调外机进行移位、排烟道改管移位、制安钢结构。由供应商踏勘现场自行编制施工方案，报价包含但不限于钢结构制安、玻璃雨棚更换为钢板雨棚、空调外机移机、烟道改管安装、施工人工费、材料费、机械费、措施费、安全文明施工费、保险、税费等。</w:t>
      </w:r>
    </w:p>
    <w:p w14:paraId="1BB9EE0C">
      <w:pPr>
        <w:pStyle w:val="7"/>
        <w:ind w:firstLine="480" w:firstLineChars="200"/>
        <w:rPr>
          <w:rFonts w:hint="eastAsia"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工期要求：20日历天。</w:t>
      </w:r>
    </w:p>
    <w:p w14:paraId="48BA83B2">
      <w:pPr>
        <w:pStyle w:val="7"/>
        <w:ind w:firstLine="480" w:firstLineChars="200"/>
        <w:rPr>
          <w:rFonts w:hint="eastAsia"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合同形式：固定总价包干。</w:t>
      </w:r>
    </w:p>
    <w:p w14:paraId="7EDAED63">
      <w:pPr>
        <w:pStyle w:val="7"/>
        <w:ind w:firstLine="480" w:firstLineChars="200"/>
        <w:rPr>
          <w:rFonts w:hint="default"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质保期：两年。</w:t>
      </w:r>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本项目以公告形式在</w:t>
      </w:r>
      <w:r>
        <w:rPr>
          <w:rFonts w:hint="eastAsia" w:ascii="宋体" w:hAnsi="宋体" w:eastAsia="宋体" w:cs="Times New Roman"/>
          <w:color w:val="000000"/>
          <w:sz w:val="24"/>
          <w:highlight w:val="none"/>
          <w:lang w:val="en-US" w:eastAsia="zh-CN"/>
        </w:rPr>
        <w:t>攀枝花市国有投资（集团）有限责任公司官网</w:t>
      </w:r>
      <w:r>
        <w:rPr>
          <w:rFonts w:hint="eastAsia" w:ascii="宋体" w:hAnsi="宋体" w:eastAsia="宋体" w:cs="Times New Roman"/>
          <w:color w:val="000000"/>
          <w:sz w:val="24"/>
          <w:highlight w:val="none"/>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五、供应商参加本次采购活动应具备下列条件：</w:t>
      </w:r>
    </w:p>
    <w:p w14:paraId="5A127AC0">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bookmarkStart w:id="9" w:name="_Hlk96805982"/>
      <w:r>
        <w:rPr>
          <w:rFonts w:hint="eastAsia" w:ascii="宋体" w:hAnsi="宋体"/>
          <w:color w:val="000000"/>
          <w:sz w:val="24"/>
          <w:highlight w:val="none"/>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5.参加本次采购活动前三年内（2</w:t>
      </w:r>
      <w:r>
        <w:rPr>
          <w:rFonts w:ascii="宋体" w:hAnsi="宋体"/>
          <w:color w:val="000000"/>
          <w:sz w:val="24"/>
          <w:highlight w:val="none"/>
        </w:rPr>
        <w:t>0</w:t>
      </w:r>
      <w:r>
        <w:rPr>
          <w:rFonts w:hint="eastAsia" w:ascii="宋体" w:hAnsi="宋体"/>
          <w:color w:val="000000"/>
          <w:sz w:val="24"/>
          <w:highlight w:val="none"/>
          <w:lang w:val="en-US" w:eastAsia="zh-CN"/>
        </w:rPr>
        <w:t>22</w:t>
      </w:r>
      <w:r>
        <w:rPr>
          <w:rFonts w:hint="eastAsia" w:ascii="宋体" w:hAnsi="宋体"/>
          <w:color w:val="000000"/>
          <w:sz w:val="24"/>
          <w:highlight w:val="none"/>
        </w:rPr>
        <w:t>年1月1日以来），在经营活动中没有重大违法记录；</w:t>
      </w:r>
    </w:p>
    <w:p w14:paraId="4D7B7369">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highlight w:val="none"/>
        </w:rPr>
      </w:pPr>
      <w:r>
        <w:rPr>
          <w:rFonts w:hint="eastAsia" w:ascii="宋体" w:hAnsi="宋体"/>
          <w:color w:val="000000"/>
          <w:sz w:val="24"/>
          <w:highlight w:val="none"/>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rPr>
        <w:t>8.供应商单位及其现任法定代表人、主要负责人参加本次采购活动前三年内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9</w:t>
      </w:r>
      <w:r>
        <w:rPr>
          <w:rFonts w:hint="eastAsia" w:ascii="宋体" w:hAnsi="宋体"/>
          <w:sz w:val="24"/>
          <w:highlight w:val="none"/>
        </w:rPr>
        <w:t>.没有被有关部门明文规定市场禁入；</w:t>
      </w:r>
      <w:r>
        <w:rPr>
          <w:rFonts w:ascii="宋体" w:hAnsi="宋体"/>
          <w:sz w:val="24"/>
          <w:highlight w:val="none"/>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10</w:t>
      </w:r>
      <w:r>
        <w:rPr>
          <w:rFonts w:hint="eastAsia" w:ascii="宋体" w:hAnsi="宋体"/>
          <w:sz w:val="24"/>
          <w:highlight w:val="none"/>
        </w:rPr>
        <w:t>.近三年</w:t>
      </w:r>
      <w:r>
        <w:rPr>
          <w:rFonts w:hint="eastAsia" w:ascii="宋体" w:hAnsi="宋体"/>
          <w:color w:val="000000"/>
          <w:sz w:val="24"/>
          <w:highlight w:val="none"/>
        </w:rPr>
        <w:t>（2</w:t>
      </w:r>
      <w:r>
        <w:rPr>
          <w:rFonts w:ascii="宋体" w:hAnsi="宋体"/>
          <w:color w:val="000000"/>
          <w:sz w:val="24"/>
          <w:highlight w:val="none"/>
        </w:rPr>
        <w:t>0</w:t>
      </w:r>
      <w:r>
        <w:rPr>
          <w:rFonts w:hint="eastAsia" w:ascii="宋体" w:hAnsi="宋体"/>
          <w:color w:val="000000"/>
          <w:sz w:val="24"/>
          <w:highlight w:val="none"/>
          <w:lang w:val="en-US" w:eastAsia="zh-CN"/>
        </w:rPr>
        <w:t>22</w:t>
      </w:r>
      <w:r>
        <w:rPr>
          <w:rFonts w:hint="eastAsia" w:ascii="宋体" w:hAnsi="宋体"/>
          <w:color w:val="000000"/>
          <w:sz w:val="24"/>
          <w:highlight w:val="none"/>
        </w:rPr>
        <w:t>年1月1日以来）</w:t>
      </w:r>
      <w:r>
        <w:rPr>
          <w:rFonts w:hint="eastAsia" w:ascii="宋体" w:hAnsi="宋体"/>
          <w:sz w:val="24"/>
          <w:highlight w:val="none"/>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11.未被列入工商系统经营异常名录或严重违法失信企业名单或者人民法院公布的失信被执行人名单；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12.本次询价不允许联合体参与响应。</w:t>
      </w:r>
    </w:p>
    <w:p w14:paraId="01CBE1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13.</w:t>
      </w:r>
      <w:r>
        <w:rPr>
          <w:rFonts w:hint="eastAsia" w:ascii="宋体" w:hAnsi="宋体"/>
          <w:color w:val="000000"/>
          <w:sz w:val="24"/>
          <w:highlight w:val="none"/>
        </w:rPr>
        <w:t>本项目</w:t>
      </w:r>
      <w:r>
        <w:rPr>
          <w:rFonts w:hint="eastAsia" w:ascii="宋体" w:hAnsi="宋体"/>
          <w:color w:val="000000"/>
          <w:sz w:val="24"/>
          <w:highlight w:val="none"/>
          <w:lang w:val="en-US" w:eastAsia="zh-CN"/>
        </w:rPr>
        <w:t>须</w:t>
      </w:r>
      <w:r>
        <w:rPr>
          <w:rFonts w:hint="eastAsia" w:ascii="宋体" w:hAnsi="宋体"/>
          <w:color w:val="000000"/>
          <w:sz w:val="24"/>
          <w:highlight w:val="none"/>
        </w:rPr>
        <w:t>具备建设行政主管部门颁发的工程建筑工程施工总承包</w:t>
      </w:r>
      <w:r>
        <w:rPr>
          <w:rFonts w:hint="eastAsia" w:ascii="宋体" w:hAnsi="宋体"/>
          <w:color w:val="000000"/>
          <w:sz w:val="24"/>
          <w:highlight w:val="none"/>
          <w:lang w:val="en-US" w:eastAsia="zh-CN"/>
        </w:rPr>
        <w:t>三</w:t>
      </w:r>
      <w:r>
        <w:rPr>
          <w:rFonts w:hint="eastAsia" w:ascii="宋体" w:hAnsi="宋体"/>
          <w:color w:val="000000"/>
          <w:sz w:val="24"/>
          <w:highlight w:val="none"/>
        </w:rPr>
        <w:t>级及以上资质或钢结构工程专业承包</w:t>
      </w:r>
      <w:r>
        <w:rPr>
          <w:rFonts w:hint="eastAsia" w:ascii="宋体" w:hAnsi="宋体"/>
          <w:color w:val="000000"/>
          <w:sz w:val="24"/>
          <w:highlight w:val="none"/>
          <w:lang w:val="en-US" w:eastAsia="zh-CN"/>
        </w:rPr>
        <w:t>三</w:t>
      </w:r>
      <w:r>
        <w:rPr>
          <w:rFonts w:hint="eastAsia" w:ascii="宋体" w:hAnsi="宋体"/>
          <w:color w:val="000000"/>
          <w:sz w:val="24"/>
          <w:highlight w:val="none"/>
        </w:rPr>
        <w:t>级及以上资质（资质证书应在有效期内，如证书未在有效期内的，须提供相关主管部门关于证书有效期延期的文件）。</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lang w:val="en-US" w:eastAsia="zh-CN"/>
        </w:rPr>
        <w:t>询价文件自</w:t>
      </w:r>
      <w:r>
        <w:rPr>
          <w:rFonts w:hint="eastAsia" w:ascii="宋体" w:hAnsi="宋体"/>
          <w:b/>
          <w:bCs/>
          <w:sz w:val="24"/>
          <w:highlight w:val="none"/>
          <w:u w:val="single"/>
          <w:lang w:val="en-US" w:eastAsia="zh-CN"/>
        </w:rPr>
        <w:t>2025年7月7日09:00至2025年7月10日10:00</w:t>
      </w:r>
      <w:r>
        <w:rPr>
          <w:rFonts w:hint="eastAsia" w:ascii="宋体" w:hAnsi="宋体"/>
          <w:sz w:val="24"/>
          <w:highlight w:val="none"/>
          <w:lang w:val="en-US" w:eastAsia="zh-CN"/>
        </w:rPr>
        <w:t>（北</w:t>
      </w:r>
      <w:r>
        <w:rPr>
          <w:rFonts w:hint="eastAsia" w:ascii="宋体" w:hAnsi="宋体"/>
          <w:sz w:val="24"/>
          <w:highlight w:val="none"/>
        </w:rPr>
        <w:t>京时间）在</w:t>
      </w:r>
      <w:r>
        <w:rPr>
          <w:rFonts w:hint="eastAsia" w:ascii="宋体" w:hAnsi="宋体"/>
          <w:sz w:val="24"/>
          <w:highlight w:val="none"/>
          <w:lang w:val="en-US" w:eastAsia="zh-CN"/>
        </w:rPr>
        <w:t>攀枝花市国有投资（集团）有限责任公司官网</w:t>
      </w:r>
      <w:r>
        <w:rPr>
          <w:rFonts w:hint="eastAsia" w:ascii="宋体" w:hAnsi="宋体"/>
          <w:sz w:val="24"/>
          <w:highlight w:val="none"/>
        </w:rPr>
        <w:t>（http://www.pzhguotou.com）</w:t>
      </w:r>
      <w:r>
        <w:rPr>
          <w:rFonts w:hint="eastAsia" w:ascii="宋体" w:hAnsi="宋体"/>
          <w:sz w:val="24"/>
          <w:highlight w:val="none"/>
          <w:lang w:val="en-US" w:eastAsia="zh-CN"/>
        </w:rPr>
        <w:t>---“阳光招采”板块查询项目名称自行下载获取</w:t>
      </w:r>
      <w:r>
        <w:rPr>
          <w:rFonts w:hint="eastAsia" w:ascii="宋体" w:hAnsi="宋体"/>
          <w:sz w:val="24"/>
          <w:highlight w:val="none"/>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询价</w:t>
      </w:r>
      <w:r>
        <w:rPr>
          <w:rFonts w:hint="eastAsia" w:ascii="宋体" w:hAnsi="宋体"/>
          <w:sz w:val="24"/>
          <w:highlight w:val="none"/>
        </w:rPr>
        <w:t>文件费用：</w:t>
      </w:r>
      <w:r>
        <w:rPr>
          <w:rFonts w:hint="eastAsia" w:ascii="宋体" w:hAnsi="宋体"/>
          <w:sz w:val="24"/>
          <w:highlight w:val="none"/>
          <w:lang w:val="en-US" w:eastAsia="zh-CN"/>
        </w:rPr>
        <w:t>本次不收取询价文件费用</w:t>
      </w:r>
      <w:r>
        <w:rPr>
          <w:rFonts w:hint="eastAsia" w:ascii="宋体" w:hAnsi="宋体"/>
          <w:sz w:val="24"/>
          <w:highlight w:val="none"/>
        </w:rPr>
        <w:t>。</w:t>
      </w:r>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szCs w:val="28"/>
          <w:highlight w:val="none"/>
        </w:rPr>
        <w:t>八、递交响应文件</w:t>
      </w:r>
      <w:r>
        <w:rPr>
          <w:rFonts w:hint="eastAsia" w:ascii="宋体" w:hAnsi="宋体"/>
          <w:b/>
          <w:color w:val="000000"/>
          <w:sz w:val="24"/>
          <w:highlight w:val="none"/>
        </w:rPr>
        <w:t>截止时间：</w:t>
      </w:r>
      <w:r>
        <w:rPr>
          <w:rFonts w:hint="eastAsia" w:ascii="宋体" w:hAnsi="宋体"/>
          <w:b/>
          <w:bCs/>
          <w:sz w:val="24"/>
          <w:highlight w:val="none"/>
          <w:u w:val="single"/>
          <w:lang w:val="en-US" w:eastAsia="zh-CN"/>
        </w:rPr>
        <w:t>2025年7月10日10:00</w:t>
      </w:r>
      <w:r>
        <w:rPr>
          <w:rFonts w:ascii="宋体" w:hAnsi="宋体"/>
          <w:color w:val="000000"/>
          <w:sz w:val="24"/>
          <w:szCs w:val="28"/>
          <w:highlight w:val="none"/>
        </w:rPr>
        <w:t>（北京时间）</w:t>
      </w:r>
      <w:r>
        <w:rPr>
          <w:rFonts w:hint="eastAsia" w:ascii="宋体" w:hAnsi="宋体"/>
          <w:color w:val="000000"/>
          <w:sz w:val="24"/>
          <w:szCs w:val="28"/>
          <w:highlight w:val="none"/>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highlight w:val="none"/>
        </w:rPr>
        <w:t>九、递交响应文件地点：</w:t>
      </w:r>
      <w:r>
        <w:rPr>
          <w:rFonts w:hint="eastAsia" w:ascii="宋体" w:hAnsi="宋体"/>
          <w:sz w:val="24"/>
          <w:highlight w:val="none"/>
        </w:rPr>
        <w:t>响应文件必须在递交响应文件截止时间前送达询价地点。逾期送达、密封和标注错误的响应文件，</w:t>
      </w:r>
      <w:r>
        <w:rPr>
          <w:rFonts w:hint="eastAsia" w:ascii="宋体" w:hAnsi="宋体"/>
          <w:color w:val="000000"/>
          <w:sz w:val="24"/>
          <w:highlight w:val="none"/>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highlight w:val="none"/>
        </w:rPr>
      </w:pPr>
      <w:r>
        <w:rPr>
          <w:rFonts w:hint="eastAsia" w:ascii="宋体" w:hAnsi="宋体"/>
          <w:b/>
          <w:color w:val="000000"/>
          <w:sz w:val="24"/>
          <w:szCs w:val="28"/>
          <w:highlight w:val="none"/>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5"/>
        <w:spacing w:line="360" w:lineRule="auto"/>
        <w:ind w:left="0" w:leftChars="0"/>
        <w:rPr>
          <w:rFonts w:ascii="宋体" w:hAnsi="宋体"/>
          <w:b/>
          <w:bCs/>
          <w:highlight w:val="none"/>
        </w:rPr>
      </w:pPr>
    </w:p>
    <w:bookmarkEnd w:id="87"/>
    <w:p w14:paraId="5B3D3EE5">
      <w:pPr>
        <w:pStyle w:val="13"/>
        <w:spacing w:before="0" w:beforeAutospacing="0" w:after="0" w:afterAutospacing="0" w:line="360" w:lineRule="auto"/>
        <w:rPr>
          <w:rFonts w:hint="eastAsia"/>
          <w:color w:val="000000"/>
          <w:sz w:val="24"/>
          <w:szCs w:val="24"/>
          <w:highlight w:val="none"/>
        </w:rPr>
      </w:pPr>
      <w:r>
        <w:rPr>
          <w:rFonts w:hint="eastAsia"/>
          <w:color w:val="000000"/>
          <w:sz w:val="24"/>
          <w:szCs w:val="24"/>
          <w:highlight w:val="none"/>
        </w:rPr>
        <w:t xml:space="preserve"> </w:t>
      </w:r>
    </w:p>
    <w:p w14:paraId="554DBF9D">
      <w:pPr>
        <w:pStyle w:val="13"/>
        <w:spacing w:before="0" w:beforeAutospacing="0" w:after="0" w:afterAutospacing="0" w:line="360" w:lineRule="auto"/>
        <w:rPr>
          <w:rFonts w:hint="eastAsia"/>
          <w:color w:val="000000"/>
          <w:sz w:val="24"/>
          <w:szCs w:val="24"/>
          <w:highlight w:val="none"/>
        </w:rPr>
      </w:pPr>
    </w:p>
    <w:p w14:paraId="7B735076">
      <w:pPr>
        <w:pStyle w:val="2"/>
        <w:keepNext w:val="0"/>
        <w:keepLines w:val="0"/>
        <w:numPr>
          <w:ilvl w:val="0"/>
          <w:numId w:val="0"/>
        </w:numPr>
        <w:spacing w:line="360" w:lineRule="auto"/>
        <w:ind w:leftChars="0"/>
        <w:jc w:val="center"/>
        <w:rPr>
          <w:rFonts w:hint="eastAsia" w:ascii="宋体" w:hAnsi="宋体"/>
          <w:color w:val="000000"/>
          <w:sz w:val="36"/>
          <w:szCs w:val="36"/>
          <w:highlight w:val="none"/>
        </w:rPr>
      </w:pPr>
      <w:bookmarkStart w:id="10" w:name="_Toc96804714"/>
      <w:r>
        <w:rPr>
          <w:rFonts w:hint="eastAsia" w:ascii="宋体" w:hAnsi="宋体"/>
          <w:color w:val="000000"/>
          <w:sz w:val="36"/>
          <w:szCs w:val="36"/>
          <w:highlight w:val="none"/>
        </w:rPr>
        <w:br w:type="page"/>
      </w:r>
      <w:r>
        <w:rPr>
          <w:rFonts w:hint="eastAsia" w:ascii="宋体" w:hAnsi="宋体"/>
          <w:color w:val="000000"/>
          <w:sz w:val="36"/>
          <w:szCs w:val="36"/>
          <w:highlight w:val="none"/>
        </w:rPr>
        <w:t>第二章  询价须知</w:t>
      </w:r>
      <w:bookmarkEnd w:id="10"/>
    </w:p>
    <w:p w14:paraId="69450333">
      <w:pPr>
        <w:pStyle w:val="3"/>
        <w:keepNext w:val="0"/>
        <w:keepLines w:val="0"/>
        <w:numPr>
          <w:ilvl w:val="1"/>
          <w:numId w:val="0"/>
        </w:numPr>
        <w:spacing w:line="360" w:lineRule="auto"/>
        <w:ind w:left="425" w:leftChars="0"/>
        <w:jc w:val="both"/>
        <w:rPr>
          <w:rFonts w:hint="eastAsia" w:ascii="宋体" w:hAnsi="宋体" w:eastAsia="宋体"/>
          <w:color w:val="000000"/>
          <w:highlight w:val="none"/>
        </w:rPr>
      </w:pPr>
      <w:bookmarkStart w:id="11" w:name="_Toc96804715"/>
      <w:r>
        <w:rPr>
          <w:rFonts w:hint="eastAsia" w:ascii="宋体" w:hAnsi="宋体" w:eastAsia="宋体"/>
          <w:color w:val="000000"/>
          <w:highlight w:val="none"/>
        </w:rPr>
        <w:t>一、供应商须知附表</w:t>
      </w:r>
      <w:bookmarkEnd w:id="11"/>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序号</w:t>
            </w:r>
            <w:r>
              <w:rPr>
                <w:color w:val="000000"/>
                <w:highlight w:val="none"/>
                <w:lang w:val="zh-CN"/>
              </w:rPr>
              <w:t xml:space="preserve"> </w:t>
            </w:r>
          </w:p>
        </w:tc>
        <w:tc>
          <w:tcPr>
            <w:tcW w:w="2409" w:type="dxa"/>
            <w:noWrap w:val="0"/>
            <w:vAlign w:val="center"/>
          </w:tcPr>
          <w:p w14:paraId="61CFEC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应知事项</w:t>
            </w:r>
            <w:r>
              <w:rPr>
                <w:color w:val="000000"/>
                <w:highlight w:val="none"/>
                <w:lang w:val="zh-CN"/>
              </w:rPr>
              <w:t xml:space="preserve"> </w:t>
            </w:r>
          </w:p>
        </w:tc>
        <w:tc>
          <w:tcPr>
            <w:tcW w:w="6084" w:type="dxa"/>
            <w:noWrap w:val="0"/>
            <w:vAlign w:val="center"/>
          </w:tcPr>
          <w:p w14:paraId="710257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w:t>
            </w:r>
          </w:p>
        </w:tc>
        <w:tc>
          <w:tcPr>
            <w:tcW w:w="2409" w:type="dxa"/>
            <w:noWrap w:val="0"/>
            <w:vAlign w:val="center"/>
          </w:tcPr>
          <w:p w14:paraId="5FCC10B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确定邀请询价的供应商数量和方式</w:t>
            </w:r>
          </w:p>
        </w:tc>
        <w:tc>
          <w:tcPr>
            <w:tcW w:w="6084" w:type="dxa"/>
            <w:noWrap w:val="0"/>
            <w:vAlign w:val="center"/>
          </w:tcPr>
          <w:p w14:paraId="0E863F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本次询价邀请的供应商数量：不少于三人。</w:t>
            </w:r>
          </w:p>
          <w:p w14:paraId="54D0BF0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本次采购</w:t>
            </w:r>
            <w:r>
              <w:rPr>
                <w:rFonts w:hint="eastAsia" w:ascii="宋体" w:hAnsi="宋体"/>
                <w:b/>
                <w:bCs/>
                <w:color w:val="000000"/>
                <w:sz w:val="24"/>
                <w:highlight w:val="none"/>
                <w:lang w:val="zh-CN"/>
              </w:rPr>
              <w:t>采取公告</w:t>
            </w:r>
            <w:r>
              <w:rPr>
                <w:rFonts w:hint="eastAsia"/>
                <w:color w:val="000000"/>
                <w:highlight w:val="none"/>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2</w:t>
            </w:r>
          </w:p>
        </w:tc>
        <w:tc>
          <w:tcPr>
            <w:tcW w:w="2409" w:type="dxa"/>
            <w:noWrap w:val="0"/>
            <w:vAlign w:val="center"/>
          </w:tcPr>
          <w:p w14:paraId="4E5D5B6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14:paraId="06F8BC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top"/>
          </w:tcPr>
          <w:p w14:paraId="65833CB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采购预算：</w:t>
            </w:r>
            <w:r>
              <w:rPr>
                <w:rFonts w:hint="eastAsia"/>
                <w:sz w:val="24"/>
                <w:highlight w:val="none"/>
                <w:lang w:val="en-US" w:eastAsia="zh-CN"/>
              </w:rPr>
              <w:t>9</w:t>
            </w:r>
            <w:r>
              <w:rPr>
                <w:rFonts w:hint="eastAsia" w:ascii="宋体" w:hAnsi="宋体"/>
                <w:sz w:val="24"/>
                <w:highlight w:val="none"/>
                <w:lang w:val="en-US" w:eastAsia="zh-CN"/>
              </w:rPr>
              <w:t>0000.00</w:t>
            </w:r>
            <w:r>
              <w:rPr>
                <w:rFonts w:hint="eastAsia"/>
                <w:color w:val="000000"/>
                <w:highlight w:val="none"/>
                <w:lang w:val="zh-CN"/>
              </w:rPr>
              <w:t>元（含税）；</w:t>
            </w:r>
          </w:p>
          <w:p w14:paraId="779A62E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3</w:t>
            </w:r>
          </w:p>
        </w:tc>
        <w:tc>
          <w:tcPr>
            <w:tcW w:w="2409" w:type="dxa"/>
            <w:noWrap w:val="0"/>
            <w:vAlign w:val="center"/>
          </w:tcPr>
          <w:p w14:paraId="0865D71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14:paraId="47939D9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center"/>
          </w:tcPr>
          <w:p w14:paraId="1EA1FD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最高限价：</w:t>
            </w:r>
            <w:r>
              <w:rPr>
                <w:rFonts w:hint="eastAsia"/>
                <w:sz w:val="24"/>
                <w:highlight w:val="none"/>
                <w:lang w:val="en-US" w:eastAsia="zh-CN"/>
              </w:rPr>
              <w:t>9</w:t>
            </w:r>
            <w:r>
              <w:rPr>
                <w:rFonts w:hint="eastAsia" w:ascii="宋体" w:hAnsi="宋体"/>
                <w:sz w:val="24"/>
                <w:highlight w:val="none"/>
                <w:lang w:val="en-US" w:eastAsia="zh-CN"/>
              </w:rPr>
              <w:t>0000.00</w:t>
            </w:r>
            <w:r>
              <w:rPr>
                <w:rFonts w:hint="eastAsia"/>
                <w:color w:val="000000"/>
                <w:highlight w:val="none"/>
                <w:lang w:val="zh-CN"/>
              </w:rPr>
              <w:t>元（含税）；</w:t>
            </w:r>
          </w:p>
          <w:p w14:paraId="7BC574E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4</w:t>
            </w:r>
          </w:p>
        </w:tc>
        <w:tc>
          <w:tcPr>
            <w:tcW w:w="2409" w:type="dxa"/>
            <w:noWrap w:val="0"/>
            <w:vAlign w:val="center"/>
          </w:tcPr>
          <w:p w14:paraId="2A146D9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联合体询价</w:t>
            </w:r>
          </w:p>
        </w:tc>
        <w:tc>
          <w:tcPr>
            <w:tcW w:w="6084" w:type="dxa"/>
            <w:noWrap w:val="0"/>
            <w:vAlign w:val="center"/>
          </w:tcPr>
          <w:p w14:paraId="774A17F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5</w:t>
            </w:r>
          </w:p>
        </w:tc>
        <w:tc>
          <w:tcPr>
            <w:tcW w:w="2409" w:type="dxa"/>
            <w:noWrap w:val="0"/>
            <w:vAlign w:val="center"/>
          </w:tcPr>
          <w:p w14:paraId="1AC8449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低于成本价</w:t>
            </w:r>
          </w:p>
          <w:p w14:paraId="164FABB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不正当竞争预防措施</w:t>
            </w:r>
          </w:p>
          <w:p w14:paraId="0DB732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top"/>
          </w:tcPr>
          <w:p w14:paraId="50D20F4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3.供应商书面说明应当签字确认或者加盖公章，否则无效。书面说明的签字确认，由其法定代表人/主要负责人/本人或者其授权代表签字确认。</w:t>
            </w:r>
          </w:p>
          <w:p w14:paraId="4EA7A13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highlight w:val="none"/>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highlight w:val="none"/>
                <w:lang w:val="zh-CN"/>
              </w:rPr>
            </w:pPr>
            <w:r>
              <w:rPr>
                <w:rFonts w:hint="eastAsia" w:cs="Courier New"/>
                <w:color w:val="000000"/>
                <w:highlight w:val="none"/>
                <w:lang w:val="zh-CN"/>
              </w:rPr>
              <w:t>6</w:t>
            </w:r>
          </w:p>
          <w:p w14:paraId="14E5346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p>
        </w:tc>
        <w:tc>
          <w:tcPr>
            <w:tcW w:w="2409" w:type="dxa"/>
            <w:noWrap w:val="0"/>
            <w:vAlign w:val="center"/>
          </w:tcPr>
          <w:p w14:paraId="1ED180C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询价情况公告</w:t>
            </w:r>
          </w:p>
        </w:tc>
        <w:tc>
          <w:tcPr>
            <w:tcW w:w="6084" w:type="dxa"/>
            <w:noWrap w:val="0"/>
            <w:vAlign w:val="center"/>
          </w:tcPr>
          <w:p w14:paraId="3967C2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highlight w:val="none"/>
              </w:rPr>
            </w:pPr>
            <w:r>
              <w:rPr>
                <w:rFonts w:hint="eastAsia"/>
                <w:color w:val="000000"/>
                <w:highlight w:val="none"/>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highlight w:val="none"/>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7</w:t>
            </w:r>
          </w:p>
        </w:tc>
        <w:tc>
          <w:tcPr>
            <w:tcW w:w="2409" w:type="dxa"/>
            <w:noWrap w:val="0"/>
            <w:vAlign w:val="center"/>
          </w:tcPr>
          <w:p w14:paraId="35BB94E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ascii="宋体" w:hAnsi="宋体"/>
                <w:sz w:val="24"/>
                <w:highlight w:val="none"/>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9</w:t>
            </w:r>
          </w:p>
        </w:tc>
        <w:tc>
          <w:tcPr>
            <w:tcW w:w="2409" w:type="dxa"/>
            <w:noWrap w:val="0"/>
            <w:vAlign w:val="center"/>
          </w:tcPr>
          <w:p w14:paraId="13CB53C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bCs/>
                <w:color w:val="000000"/>
                <w:highlight w:val="none"/>
              </w:rPr>
              <w:t>询价</w:t>
            </w:r>
            <w:r>
              <w:rPr>
                <w:rFonts w:hint="eastAsia"/>
                <w:color w:val="000000"/>
                <w:highlight w:val="none"/>
                <w:lang w:val="zh-CN"/>
              </w:rPr>
              <w:t>文件咨询</w:t>
            </w:r>
          </w:p>
        </w:tc>
        <w:tc>
          <w:tcPr>
            <w:tcW w:w="6084" w:type="dxa"/>
            <w:noWrap w:val="0"/>
            <w:vAlign w:val="center"/>
          </w:tcPr>
          <w:p w14:paraId="3758485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highlight w:val="none"/>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10</w:t>
            </w:r>
          </w:p>
        </w:tc>
        <w:tc>
          <w:tcPr>
            <w:tcW w:w="2409" w:type="dxa"/>
            <w:noWrap w:val="0"/>
            <w:vAlign w:val="center"/>
          </w:tcPr>
          <w:p w14:paraId="25C9B50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成交通知书领取</w:t>
            </w:r>
          </w:p>
        </w:tc>
        <w:tc>
          <w:tcPr>
            <w:tcW w:w="6084" w:type="dxa"/>
            <w:noWrap w:val="0"/>
            <w:vAlign w:val="center"/>
          </w:tcPr>
          <w:p w14:paraId="2E4D87E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ighlight w:val="none"/>
                <w:lang w:val="zh-CN"/>
              </w:rPr>
            </w:pPr>
            <w:r>
              <w:rPr>
                <w:rFonts w:hint="eastAsia"/>
                <w:highlight w:val="none"/>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highlight w:val="none"/>
                <w:lang w:val="zh-CN"/>
              </w:rPr>
              <w:t>发布后，请成交供应商凭有效身份证明证件到</w:t>
            </w:r>
            <w:r>
              <w:rPr>
                <w:rFonts w:hint="eastAsia"/>
                <w:highlight w:val="none"/>
                <w:u w:val="single"/>
                <w:lang w:val="zh-CN" w:eastAsia="zh-CN"/>
              </w:rPr>
              <w:t>攀枝花市东区三线大道北段118号2栋5楼</w:t>
            </w:r>
            <w:r>
              <w:rPr>
                <w:rFonts w:hint="eastAsia"/>
                <w:highlight w:val="none"/>
                <w:u w:val="single"/>
                <w:lang w:val="en-US" w:eastAsia="zh-CN"/>
              </w:rPr>
              <w:t xml:space="preserve"> </w:t>
            </w:r>
            <w:r>
              <w:rPr>
                <w:rFonts w:hint="eastAsia"/>
                <w:highlight w:val="none"/>
                <w:lang w:val="zh-CN"/>
              </w:rPr>
              <w:t>领取成交通知书。</w:t>
            </w:r>
          </w:p>
          <w:p w14:paraId="00DF537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highlight w:val="none"/>
                <w:lang w:val="en-US" w:eastAsia="zh-CN"/>
              </w:rPr>
            </w:pPr>
            <w:r>
              <w:rPr>
                <w:rFonts w:hint="eastAsia"/>
                <w:highlight w:val="none"/>
                <w:lang w:val="zh-CN"/>
              </w:rPr>
              <w:t>联系电话：</w:t>
            </w:r>
            <w:r>
              <w:rPr>
                <w:rFonts w:hint="eastAsia"/>
                <w:highlight w:val="none"/>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11</w:t>
            </w:r>
          </w:p>
        </w:tc>
        <w:tc>
          <w:tcPr>
            <w:tcW w:w="2409" w:type="dxa"/>
            <w:noWrap w:val="0"/>
            <w:vAlign w:val="center"/>
          </w:tcPr>
          <w:p w14:paraId="4CEE038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供应商询问及质疑</w:t>
            </w:r>
          </w:p>
        </w:tc>
        <w:tc>
          <w:tcPr>
            <w:tcW w:w="6084" w:type="dxa"/>
            <w:noWrap w:val="0"/>
            <w:vAlign w:val="center"/>
          </w:tcPr>
          <w:p w14:paraId="440E6A9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highlight w:val="none"/>
              </w:rPr>
              <w:t>受采购人委托，供应商对采购文件、采购过程和成交结果提出的质疑统一由采购代理机构受理及回复。</w:t>
            </w:r>
          </w:p>
          <w:p w14:paraId="76A8EA9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color w:val="000000"/>
                <w:highlight w:val="none"/>
                <w:lang w:val="zh-CN"/>
              </w:rPr>
              <w:t>注：1.提出质疑的供应商应当是参与本项目采购活动的供应商。潜在供应商已依法获取其可质疑的采购文件的，可以对该文件提出质疑。供应商可以委托代理人进行质疑。</w:t>
            </w:r>
          </w:p>
          <w:p w14:paraId="1ACC74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highlight w:val="none"/>
                <w:lang w:val="zh-CN"/>
              </w:rPr>
            </w:pPr>
            <w:r>
              <w:rPr>
                <w:rFonts w:hint="eastAsia"/>
                <w:color w:val="000000"/>
                <w:highlight w:val="none"/>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highlight w:val="none"/>
                <w:lang w:val="en-US" w:eastAsia="zh-CN"/>
              </w:rPr>
            </w:pPr>
            <w:r>
              <w:rPr>
                <w:rFonts w:hint="eastAsia" w:cs="Courier New"/>
                <w:color w:val="000000"/>
                <w:highlight w:val="none"/>
                <w:lang w:val="en-US" w:eastAsia="zh-CN"/>
              </w:rPr>
              <w:t>12</w:t>
            </w:r>
          </w:p>
        </w:tc>
        <w:tc>
          <w:tcPr>
            <w:tcW w:w="2409" w:type="dxa"/>
            <w:noWrap w:val="0"/>
            <w:vAlign w:val="center"/>
          </w:tcPr>
          <w:p w14:paraId="1A16342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3</w:t>
            </w:r>
          </w:p>
        </w:tc>
        <w:tc>
          <w:tcPr>
            <w:tcW w:w="2409" w:type="dxa"/>
            <w:noWrap w:val="0"/>
            <w:vAlign w:val="center"/>
          </w:tcPr>
          <w:p w14:paraId="0B5744A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采购代理服务费</w:t>
            </w:r>
          </w:p>
        </w:tc>
        <w:tc>
          <w:tcPr>
            <w:tcW w:w="6084" w:type="dxa"/>
            <w:noWrap w:val="0"/>
            <w:vAlign w:val="center"/>
          </w:tcPr>
          <w:p w14:paraId="2BFB2BB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highlight w:val="none"/>
                <w:lang w:val="zh-CN" w:eastAsia="zh-CN"/>
              </w:rPr>
            </w:pPr>
            <w:r>
              <w:rPr>
                <w:rFonts w:hint="eastAsia"/>
                <w:color w:val="000000"/>
                <w:highlight w:val="none"/>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4</w:t>
            </w:r>
          </w:p>
        </w:tc>
        <w:tc>
          <w:tcPr>
            <w:tcW w:w="2409" w:type="dxa"/>
            <w:noWrap w:val="0"/>
            <w:vAlign w:val="center"/>
          </w:tcPr>
          <w:p w14:paraId="5E7824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补充</w:t>
            </w:r>
            <w:r>
              <w:rPr>
                <w:color w:val="000000"/>
                <w:kern w:val="2"/>
                <w:highlight w:val="none"/>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w:t>
            </w:r>
            <w:r>
              <w:rPr>
                <w:rFonts w:hint="eastAsia" w:ascii="宋体" w:hAnsi="宋体"/>
                <w:sz w:val="24"/>
                <w:highlight w:val="none"/>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 xml:space="preserve">联系人： </w:t>
            </w:r>
            <w:r>
              <w:rPr>
                <w:rFonts w:ascii="宋体" w:hAnsi="宋体"/>
                <w:sz w:val="24"/>
                <w:highlight w:val="none"/>
              </w:rPr>
              <w:t xml:space="preserve">   </w:t>
            </w:r>
            <w:r>
              <w:rPr>
                <w:rFonts w:hint="eastAsia" w:ascii="宋体" w:hAnsi="宋体"/>
                <w:sz w:val="24"/>
                <w:highlight w:val="none"/>
              </w:rPr>
              <w:t xml:space="preserve"> 联系电话：</w:t>
            </w:r>
            <w:r>
              <w:rPr>
                <w:rFonts w:ascii="宋体" w:hAnsi="宋体"/>
                <w:sz w:val="24"/>
                <w:highlight w:val="none"/>
              </w:rPr>
              <w:t xml:space="preserve">    </w:t>
            </w:r>
          </w:p>
          <w:p w14:paraId="70AFCAA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highlight w:val="none"/>
                <w:lang w:val="zh-CN"/>
              </w:rPr>
            </w:pPr>
            <w:r>
              <w:rPr>
                <w:rFonts w:hint="eastAsia"/>
                <w:highlight w:val="none"/>
              </w:rPr>
              <w:t>平台注册、报名、缴费请咨询：028-86123300</w:t>
            </w:r>
          </w:p>
        </w:tc>
      </w:tr>
    </w:tbl>
    <w:p w14:paraId="459C80F5">
      <w:pPr>
        <w:rPr>
          <w:rFonts w:hint="eastAsia" w:ascii="宋体" w:hAnsi="宋体"/>
          <w:highlight w:val="none"/>
        </w:rPr>
      </w:pPr>
    </w:p>
    <w:p w14:paraId="140C934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12" w:name="_Toc96804716"/>
      <w:r>
        <w:rPr>
          <w:rFonts w:hint="eastAsia" w:ascii="宋体" w:hAnsi="宋体" w:eastAsia="宋体"/>
          <w:bCs w:val="0"/>
          <w:color w:val="000000"/>
          <w:highlight w:val="none"/>
        </w:rPr>
        <w:br w:type="page"/>
      </w:r>
      <w:r>
        <w:rPr>
          <w:rFonts w:hint="eastAsia" w:ascii="宋体" w:hAnsi="宋体" w:eastAsia="宋体"/>
          <w:bCs w:val="0"/>
          <w:color w:val="000000"/>
          <w:highlight w:val="none"/>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14:paraId="647D811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bookmarkStart w:id="13" w:name="_Toc96804717"/>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szCs w:val="24"/>
          <w:highlight w:val="none"/>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 本询价文件的解</w:t>
      </w:r>
      <w:r>
        <w:rPr>
          <w:rFonts w:hint="eastAsia" w:ascii="宋体" w:hAnsi="宋体"/>
          <w:sz w:val="24"/>
          <w:highlight w:val="none"/>
        </w:rPr>
        <w:t>释权归采购人所有</w:t>
      </w:r>
      <w:r>
        <w:rPr>
          <w:rFonts w:hint="eastAsia" w:ascii="宋体" w:hAnsi="宋体"/>
          <w:color w:val="000000"/>
          <w:sz w:val="24"/>
          <w:highlight w:val="none"/>
        </w:rPr>
        <w:t>。</w:t>
      </w:r>
    </w:p>
    <w:p w14:paraId="5625E09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highlight w:val="none"/>
        </w:rPr>
      </w:pPr>
      <w:bookmarkStart w:id="14" w:name="_Toc96804718"/>
    </w:p>
    <w:p w14:paraId="2969FEE1">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color w:val="000000"/>
          <w:sz w:val="24"/>
          <w:highlight w:val="none"/>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highlight w:val="none"/>
        </w:rPr>
        <w:t xml:space="preserve"> 。</w:t>
      </w:r>
    </w:p>
    <w:p w14:paraId="6E0CA37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highlight w:val="none"/>
        </w:rPr>
      </w:pPr>
      <w:bookmarkStart w:id="15" w:name="_Toc96804719"/>
    </w:p>
    <w:p w14:paraId="3AD343F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highlight w:val="none"/>
        </w:rPr>
      </w:pPr>
      <w:r>
        <w:rPr>
          <w:rFonts w:hint="eastAsia" w:ascii="宋体" w:hAnsi="宋体"/>
          <w:color w:val="000000"/>
          <w:sz w:val="24"/>
          <w:highlight w:val="none"/>
        </w:rPr>
        <w:t>3.1 具备法律法规和本采购文件规定的资格条件</w:t>
      </w:r>
      <w:r>
        <w:rPr>
          <w:rFonts w:hint="eastAsia" w:ascii="宋体" w:hAnsi="宋体"/>
          <w:color w:val="000000"/>
          <w:spacing w:val="-4"/>
          <w:sz w:val="24"/>
          <w:highlight w:val="none"/>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highlight w:val="none"/>
        </w:rPr>
      </w:pPr>
      <w:r>
        <w:rPr>
          <w:rFonts w:hint="eastAsia" w:ascii="宋体" w:hAnsi="宋体"/>
          <w:color w:val="000000"/>
          <w:spacing w:val="-4"/>
          <w:sz w:val="24"/>
          <w:highlight w:val="none"/>
        </w:rPr>
        <w:t>3.2 不属于禁止参加本项目采购</w:t>
      </w:r>
      <w:r>
        <w:rPr>
          <w:rFonts w:hint="eastAsia" w:ascii="宋体" w:hAnsi="宋体"/>
          <w:spacing w:val="-4"/>
          <w:sz w:val="24"/>
          <w:highlight w:val="none"/>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16" w:name="_Toc96804720"/>
    </w:p>
    <w:p w14:paraId="709D4C9A">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sz w:val="24"/>
          <w:highlight w:val="none"/>
        </w:rPr>
        <w:t>无论询价过程中的做法和结果如何，供应商应自行承担参加询价活动的全部费用。</w:t>
      </w:r>
    </w:p>
    <w:p w14:paraId="3DECF8E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17" w:name="_Toc96804721"/>
    </w:p>
    <w:p w14:paraId="38D7B5F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5.充分、公平竞争保障措施</w:t>
      </w:r>
      <w:bookmarkEnd w:id="17"/>
      <w:r>
        <w:rPr>
          <w:rFonts w:hint="eastAsia" w:ascii="宋体" w:hAnsi="宋体"/>
          <w:sz w:val="24"/>
          <w:highlight w:val="none"/>
        </w:rPr>
        <w:t xml:space="preserve"> </w:t>
      </w:r>
    </w:p>
    <w:p w14:paraId="4CB5D48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5.1利害关系供应商处理。单位负责人为同一人或者存在直接控股、管理关系的不同供应商不得</w:t>
      </w:r>
      <w:r>
        <w:rPr>
          <w:rFonts w:hint="eastAsia" w:hAnsi="宋体"/>
          <w:color w:val="000000"/>
          <w:sz w:val="24"/>
          <w:highlight w:val="none"/>
          <w:lang w:eastAsia="zh-CN"/>
        </w:rPr>
        <w:t>一同参加</w:t>
      </w:r>
      <w:r>
        <w:rPr>
          <w:rFonts w:hint="eastAsia" w:hAnsi="宋体"/>
          <w:color w:val="000000"/>
          <w:sz w:val="24"/>
          <w:highlight w:val="none"/>
        </w:rPr>
        <w:t>采购活动</w:t>
      </w:r>
      <w:r>
        <w:rPr>
          <w:rFonts w:hint="eastAsia" w:hAnsi="宋体"/>
          <w:color w:val="000000"/>
          <w:sz w:val="24"/>
          <w:highlight w:val="none"/>
          <w:lang w:eastAsia="zh-CN"/>
        </w:rPr>
        <w:t>，否则</w:t>
      </w:r>
      <w:r>
        <w:rPr>
          <w:rFonts w:hint="eastAsia" w:hAnsi="宋体"/>
          <w:color w:val="000000"/>
          <w:sz w:val="24"/>
          <w:highlight w:val="none"/>
        </w:rPr>
        <w:t>其响应文件作为无效处理。</w:t>
      </w:r>
    </w:p>
    <w:p w14:paraId="70FCAE8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3</w:t>
      </w:r>
      <w:r>
        <w:rPr>
          <w:rFonts w:hint="eastAsia" w:hAnsi="宋体"/>
          <w:color w:val="000000"/>
          <w:sz w:val="24"/>
          <w:highlight w:val="none"/>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同一母公司的两家以上的子公司不得以不同供应商身份同时参加本项目同一合同项下的采购活动。</w:t>
      </w:r>
    </w:p>
    <w:p w14:paraId="37C7494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5</w:t>
      </w:r>
      <w:r>
        <w:rPr>
          <w:rFonts w:hint="eastAsia" w:hAnsi="宋体"/>
          <w:color w:val="000000"/>
          <w:sz w:val="24"/>
          <w:highlight w:val="none"/>
        </w:rPr>
        <w:t>回避。采购活动中，采购人员及相关人员与供应商有下列利害关系之一的，应当回避：</w:t>
      </w:r>
    </w:p>
    <w:p w14:paraId="4DCFACA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（1）参加采购活动前3年内与供应商存在劳动关系；</w:t>
      </w:r>
    </w:p>
    <w:p w14:paraId="68FFBF94">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（2）参加采购活动前3年内担任供应商的董事、监事；</w:t>
      </w:r>
    </w:p>
    <w:p w14:paraId="10823456">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（3）参加采购活动前3年内是供应商的控股股东或者实际控制人；</w:t>
      </w:r>
    </w:p>
    <w:p w14:paraId="2D3BBA6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（4）与供应商的法定代表人或者负责人有夫妻、直系血亲、三代以内旁系血亲或者近姻亲关系；</w:t>
      </w:r>
    </w:p>
    <w:p w14:paraId="78B8ACD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（5）与供应商有其他可能影响采购活动公平、公正进行的关系。</w:t>
      </w:r>
    </w:p>
    <w:p w14:paraId="174F404E">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highlight w:val="none"/>
        </w:rPr>
        <w:t>询价</w:t>
      </w:r>
      <w:r>
        <w:rPr>
          <w:rFonts w:hint="eastAsia" w:hAnsi="宋体"/>
          <w:color w:val="000000"/>
          <w:sz w:val="24"/>
          <w:highlight w:val="none"/>
        </w:rPr>
        <w:t>小组成员。</w:t>
      </w:r>
    </w:p>
    <w:p w14:paraId="56190225">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18" w:name="_Toc96804722"/>
    </w:p>
    <w:p w14:paraId="30AA458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r>
        <w:rPr>
          <w:rFonts w:hint="eastAsia" w:ascii="宋体" w:hAnsi="宋体"/>
          <w:sz w:val="24"/>
          <w:highlight w:val="none"/>
        </w:rPr>
        <w:t>6.联合体竞争性询价（实质性要求）</w:t>
      </w:r>
      <w:bookmarkEnd w:id="18"/>
    </w:p>
    <w:p w14:paraId="2A4E2EC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highlight w:val="none"/>
          <w:lang w:eastAsia="zh-CN"/>
        </w:rPr>
      </w:pPr>
      <w:r>
        <w:rPr>
          <w:rFonts w:hint="eastAsia" w:hAnsi="宋体"/>
          <w:color w:val="000000"/>
          <w:sz w:val="24"/>
          <w:highlight w:val="none"/>
        </w:rPr>
        <w:t>本项目不接受联合体参与采购活动</w:t>
      </w:r>
      <w:r>
        <w:rPr>
          <w:rFonts w:hint="eastAsia" w:hAnsi="宋体"/>
          <w:color w:val="000000"/>
          <w:sz w:val="24"/>
          <w:highlight w:val="none"/>
          <w:lang w:eastAsia="zh-CN"/>
        </w:rPr>
        <w:t>。</w:t>
      </w:r>
    </w:p>
    <w:p w14:paraId="588F5C3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p>
    <w:p w14:paraId="0612706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19" w:name="_Toc96804723"/>
      <w:r>
        <w:rPr>
          <w:rFonts w:hint="eastAsia" w:ascii="宋体" w:hAnsi="宋体"/>
          <w:sz w:val="24"/>
          <w:highlight w:val="none"/>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lang w:eastAsia="zh-CN"/>
        </w:rPr>
      </w:pPr>
      <w:r>
        <w:rPr>
          <w:rFonts w:hint="eastAsia" w:ascii="宋体" w:hAnsi="宋体"/>
          <w:color w:val="000000"/>
          <w:sz w:val="24"/>
          <w:highlight w:val="none"/>
          <w:lang w:eastAsia="zh-CN"/>
        </w:rPr>
        <w:t>本项目不收取询价保证金。</w:t>
      </w:r>
    </w:p>
    <w:p w14:paraId="79FC9A58">
      <w:pPr>
        <w:pStyle w:val="7"/>
        <w:rPr>
          <w:rFonts w:hint="eastAsia"/>
          <w:highlight w:val="none"/>
          <w:lang w:eastAsia="zh-CN"/>
        </w:rPr>
      </w:pPr>
    </w:p>
    <w:p w14:paraId="3CF2BCD0">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20" w:name="_Toc96804724"/>
      <w:r>
        <w:rPr>
          <w:rFonts w:hint="eastAsia" w:ascii="宋体" w:hAnsi="宋体"/>
          <w:sz w:val="24"/>
          <w:highlight w:val="none"/>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本项目响应文件有效期为递交询价响应文件截止之日起</w:t>
      </w:r>
      <w:r>
        <w:rPr>
          <w:rFonts w:hint="eastAsia" w:ascii="宋体" w:hAnsi="宋体"/>
          <w:color w:val="000000"/>
          <w:sz w:val="24"/>
          <w:highlight w:val="none"/>
          <w:lang w:val="en-US" w:eastAsia="zh-CN"/>
        </w:rPr>
        <w:t>6</w:t>
      </w:r>
      <w:r>
        <w:rPr>
          <w:rFonts w:ascii="宋体" w:hAnsi="宋体"/>
          <w:color w:val="000000"/>
          <w:sz w:val="24"/>
          <w:highlight w:val="none"/>
        </w:rPr>
        <w:t>0</w:t>
      </w:r>
      <w:r>
        <w:rPr>
          <w:rFonts w:hint="eastAsia" w:ascii="宋体" w:hAnsi="宋体"/>
          <w:color w:val="000000"/>
          <w:sz w:val="24"/>
          <w:highlight w:val="none"/>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p>
    <w:p w14:paraId="3F3F2C4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highlight w:val="none"/>
        </w:rPr>
      </w:pPr>
      <w:bookmarkStart w:id="21" w:name="_Toc96804725"/>
      <w:r>
        <w:rPr>
          <w:rFonts w:hint="eastAsia" w:ascii="宋体" w:hAnsi="宋体"/>
          <w:sz w:val="24"/>
          <w:highlight w:val="none"/>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.1</w:t>
      </w:r>
      <w:r>
        <w:rPr>
          <w:rFonts w:hint="eastAsia" w:ascii="宋体" w:hAnsi="宋体"/>
          <w:color w:val="000000"/>
          <w:sz w:val="24"/>
          <w:szCs w:val="24"/>
          <w:highlight w:val="none"/>
        </w:rPr>
        <w:t xml:space="preserve"> </w:t>
      </w:r>
      <w:r>
        <w:rPr>
          <w:rFonts w:hint="eastAsia" w:ascii="宋体" w:hAnsi="宋体"/>
          <w:color w:val="000000"/>
          <w:sz w:val="24"/>
          <w:highlight w:val="none"/>
        </w:rPr>
        <w:t>供应商</w:t>
      </w:r>
      <w:r>
        <w:rPr>
          <w:rFonts w:hint="eastAsia" w:ascii="宋体" w:hAnsi="宋体"/>
          <w:color w:val="000000"/>
          <w:sz w:val="24"/>
          <w:szCs w:val="24"/>
          <w:highlight w:val="none"/>
        </w:rPr>
        <w:t>应保证在本项目</w:t>
      </w:r>
      <w:r>
        <w:rPr>
          <w:rFonts w:hint="eastAsia" w:ascii="宋体" w:hAnsi="宋体"/>
          <w:sz w:val="24"/>
          <w:szCs w:val="24"/>
          <w:highlight w:val="none"/>
        </w:rPr>
        <w:t>中使</w:t>
      </w:r>
      <w:r>
        <w:rPr>
          <w:rFonts w:hint="eastAsia" w:ascii="宋体" w:hAnsi="宋体"/>
          <w:color w:val="000000"/>
          <w:sz w:val="24"/>
          <w:szCs w:val="24"/>
          <w:highlight w:val="none"/>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highlight w:val="none"/>
        </w:rPr>
        <w:t>供应商</w:t>
      </w:r>
      <w:r>
        <w:rPr>
          <w:rFonts w:hint="eastAsia" w:ascii="宋体" w:hAnsi="宋体"/>
          <w:color w:val="000000"/>
          <w:sz w:val="24"/>
          <w:szCs w:val="24"/>
          <w:highlight w:val="none"/>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.2</w:t>
      </w:r>
      <w:r>
        <w:rPr>
          <w:rFonts w:hint="eastAsia" w:ascii="宋体" w:hAnsi="宋体"/>
          <w:color w:val="000000"/>
          <w:sz w:val="24"/>
          <w:szCs w:val="24"/>
          <w:highlight w:val="none"/>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.3</w:t>
      </w:r>
      <w:r>
        <w:rPr>
          <w:rFonts w:hint="eastAsia" w:ascii="宋体" w:hAnsi="宋体"/>
          <w:color w:val="000000"/>
          <w:sz w:val="24"/>
          <w:highlight w:val="none"/>
        </w:rPr>
        <w:t xml:space="preserve"> 供应商如欲在项目实施过程中采用自有知识成果，需在响应文件中声明，</w:t>
      </w:r>
      <w:r>
        <w:rPr>
          <w:rFonts w:hint="eastAsia" w:ascii="宋体" w:hAnsi="宋体"/>
          <w:sz w:val="24"/>
          <w:highlight w:val="none"/>
        </w:rPr>
        <w:t>应当在响应文件中载明，并提供相关知识产权证明文件</w:t>
      </w:r>
      <w:r>
        <w:rPr>
          <w:rFonts w:hint="eastAsia" w:ascii="宋体" w:hAnsi="宋体"/>
          <w:color w:val="000000"/>
          <w:sz w:val="24"/>
          <w:highlight w:val="none"/>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.4</w:t>
      </w:r>
      <w:r>
        <w:rPr>
          <w:rFonts w:hint="eastAsia" w:ascii="宋体" w:hAnsi="宋体"/>
          <w:color w:val="000000"/>
          <w:sz w:val="24"/>
          <w:highlight w:val="none"/>
        </w:rPr>
        <w:t xml:space="preserve"> 如采用供应商所不拥有的知识产权，则在报价中必须包括合法获取该知识产权的相关费用。 </w:t>
      </w:r>
    </w:p>
    <w:p w14:paraId="3633B773">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22" w:name="_Toc96804726"/>
      <w:r>
        <w:rPr>
          <w:rFonts w:hint="eastAsia" w:ascii="宋体" w:hAnsi="宋体" w:eastAsia="宋体"/>
          <w:bCs w:val="0"/>
          <w:color w:val="000000"/>
          <w:highlight w:val="none"/>
        </w:rPr>
        <w:t>三、询价文件</w:t>
      </w:r>
      <w:bookmarkEnd w:id="22"/>
    </w:p>
    <w:p w14:paraId="37AE41F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highlight w:val="none"/>
        </w:rPr>
      </w:pPr>
      <w:bookmarkStart w:id="23" w:name="_Toc96804727"/>
      <w:r>
        <w:rPr>
          <w:rFonts w:hint="eastAsia" w:ascii="宋体" w:hAnsi="宋体"/>
          <w:sz w:val="24"/>
          <w:highlight w:val="none"/>
        </w:rPr>
        <w:t>10</w:t>
      </w:r>
      <w:r>
        <w:rPr>
          <w:rFonts w:hint="eastAsia" w:ascii="宋体" w:hAnsi="宋体"/>
          <w:sz w:val="24"/>
          <w:highlight w:val="none"/>
          <w:lang w:val="en-US" w:eastAsia="zh-CN"/>
        </w:rPr>
        <w:t>.</w:t>
      </w:r>
      <w:r>
        <w:rPr>
          <w:rFonts w:hint="eastAsia" w:ascii="宋体" w:hAnsi="宋体"/>
          <w:sz w:val="24"/>
          <w:highlight w:val="none"/>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highlight w:val="none"/>
        </w:rPr>
      </w:pPr>
      <w:r>
        <w:rPr>
          <w:rFonts w:hint="eastAsia" w:ascii="宋体" w:hAnsi="宋体"/>
          <w:color w:val="000000"/>
          <w:sz w:val="24"/>
          <w:highlight w:val="none"/>
        </w:rPr>
        <w:t>10</w:t>
      </w:r>
      <w:r>
        <w:rPr>
          <w:rFonts w:ascii="宋体" w:hAnsi="宋体"/>
          <w:b/>
          <w:bCs/>
          <w:color w:val="000000"/>
          <w:sz w:val="24"/>
          <w:highlight w:val="none"/>
        </w:rPr>
        <w:t>.</w:t>
      </w:r>
      <w:r>
        <w:rPr>
          <w:rFonts w:hint="eastAsia" w:ascii="宋体" w:hAnsi="宋体"/>
          <w:color w:val="000000"/>
          <w:sz w:val="24"/>
          <w:highlight w:val="none"/>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10</w:t>
      </w:r>
      <w:r>
        <w:rPr>
          <w:rFonts w:hint="eastAsia" w:ascii="宋体" w:hAnsi="宋体"/>
          <w:b/>
          <w:bCs/>
          <w:color w:val="000000"/>
          <w:sz w:val="24"/>
          <w:highlight w:val="none"/>
        </w:rPr>
        <w:t>.</w:t>
      </w:r>
      <w:r>
        <w:rPr>
          <w:rFonts w:hint="eastAsia" w:ascii="宋体" w:hAnsi="宋体"/>
          <w:color w:val="000000"/>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11.2 采购代理机构对已发出的询价文件进行澄清或者修改，在</w:t>
      </w:r>
      <w:r>
        <w:rPr>
          <w:rFonts w:hint="eastAsia" w:ascii="宋体" w:hAnsi="宋体"/>
          <w:color w:val="000000"/>
          <w:sz w:val="24"/>
          <w:highlight w:val="none"/>
          <w:lang w:eastAsia="zh-CN"/>
        </w:rPr>
        <w:t>攀枝花国投集团官网</w:t>
      </w:r>
      <w:r>
        <w:rPr>
          <w:rFonts w:hint="eastAsia" w:ascii="宋体" w:hAnsi="宋体"/>
          <w:color w:val="000000"/>
          <w:sz w:val="24"/>
          <w:highlight w:val="none"/>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highlight w:val="none"/>
        </w:rPr>
        <w:t>提交</w:t>
      </w:r>
      <w:r>
        <w:rPr>
          <w:rFonts w:hint="eastAsia" w:ascii="宋体" w:hAnsi="宋体"/>
          <w:color w:val="000000"/>
          <w:sz w:val="24"/>
          <w:highlight w:val="none"/>
        </w:rPr>
        <w:t>首次响应文件截止之日起3个</w:t>
      </w:r>
      <w:r>
        <w:rPr>
          <w:rFonts w:hint="eastAsia" w:ascii="宋体" w:hAnsi="宋体" w:cs="宋体"/>
          <w:color w:val="000000"/>
          <w:sz w:val="24"/>
          <w:highlight w:val="none"/>
        </w:rPr>
        <w:t>工作日前</w:t>
      </w:r>
      <w:r>
        <w:rPr>
          <w:rFonts w:hint="eastAsia" w:ascii="宋体" w:hAnsi="宋体"/>
          <w:color w:val="000000"/>
          <w:sz w:val="24"/>
          <w:highlight w:val="none"/>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11.3供应商认为采购人/采购代理机构需要对询价文件进行澄清或者修改的，可以在</w:t>
      </w:r>
      <w:r>
        <w:rPr>
          <w:rFonts w:hint="eastAsia" w:ascii="宋体" w:hAnsi="宋体"/>
          <w:color w:val="000000"/>
          <w:sz w:val="24"/>
          <w:highlight w:val="none"/>
          <w:lang w:val="en-US" w:eastAsia="zh-CN"/>
        </w:rPr>
        <w:t>2024年11月25日</w:t>
      </w:r>
      <w:r>
        <w:rPr>
          <w:rFonts w:hint="eastAsia" w:ascii="宋体" w:hAnsi="宋体"/>
          <w:color w:val="000000"/>
          <w:sz w:val="24"/>
          <w:highlight w:val="none"/>
        </w:rPr>
        <w:t>前以书面形式向采购人/采购代理机构提出申请，由采购人/采购代理机构决定是否采纳供应商的申请事项。</w:t>
      </w:r>
      <w:bookmarkStart w:id="25" w:name="_Toc96804729"/>
    </w:p>
    <w:p w14:paraId="03809E26">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highlight w:val="none"/>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7"/>
        <w:rPr>
          <w:rFonts w:hint="eastAsia"/>
          <w:highlight w:val="none"/>
        </w:rPr>
      </w:pPr>
    </w:p>
    <w:p w14:paraId="6B4C9F9E">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26" w:name="_Toc96804730"/>
      <w:r>
        <w:rPr>
          <w:rFonts w:hint="eastAsia" w:ascii="宋体" w:hAnsi="宋体" w:eastAsia="宋体"/>
          <w:bCs w:val="0"/>
          <w:color w:val="000000"/>
          <w:highlight w:val="none"/>
        </w:rPr>
        <w:t>四、响应文件</w:t>
      </w:r>
      <w:bookmarkEnd w:id="26"/>
    </w:p>
    <w:p w14:paraId="36859E5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27" w:name="_Toc96804731"/>
      <w:r>
        <w:rPr>
          <w:rFonts w:hint="eastAsia" w:ascii="宋体" w:hAnsi="宋体"/>
          <w:sz w:val="24"/>
          <w:highlight w:val="none"/>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14.1 供应商提交的响应文件以及供应商与采购人、采购代理机构就有关报价的所有来往书面文件均须使用中文。响应文件中如附有外</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14.2 翻译的中文资料与外文资料如果出现差异和矛盾，以中文为准。但不能故意错误翻译，否则，供应商的响应文件将作为无效处理。</w:t>
      </w:r>
      <w:bookmarkStart w:id="29" w:name="_Toc96804733"/>
    </w:p>
    <w:p w14:paraId="44B5AC4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r>
        <w:rPr>
          <w:rFonts w:hint="eastAsia" w:ascii="宋体" w:hAnsi="宋体"/>
          <w:color w:val="000000"/>
          <w:sz w:val="24"/>
          <w:highlight w:val="none"/>
        </w:rPr>
        <w:t xml:space="preserve">   </w:t>
      </w:r>
    </w:p>
    <w:p w14:paraId="39291D5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0" w:name="_Toc96804734"/>
      <w:r>
        <w:rPr>
          <w:rFonts w:hint="eastAsia" w:ascii="宋体" w:hAnsi="宋体"/>
          <w:sz w:val="24"/>
          <w:highlight w:val="none"/>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highlight w:val="none"/>
        </w:rPr>
      </w:pPr>
      <w:r>
        <w:rPr>
          <w:rFonts w:hint="eastAsia" w:ascii="宋体" w:hAnsi="宋体"/>
          <w:bCs/>
          <w:color w:val="000000"/>
          <w:sz w:val="24"/>
          <w:highlight w:val="none"/>
        </w:rPr>
        <w:t>本次询价项目的</w:t>
      </w:r>
      <w:r>
        <w:rPr>
          <w:rFonts w:hint="eastAsia" w:ascii="宋体" w:hAnsi="宋体"/>
          <w:color w:val="000000"/>
          <w:sz w:val="24"/>
          <w:highlight w:val="none"/>
        </w:rPr>
        <w:t>报价货币为</w:t>
      </w:r>
      <w:r>
        <w:rPr>
          <w:rFonts w:hint="eastAsia" w:ascii="宋体" w:hAnsi="宋体"/>
          <w:bCs/>
          <w:color w:val="000000"/>
          <w:sz w:val="24"/>
          <w:highlight w:val="none"/>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p>
    <w:p w14:paraId="06193E44">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1" w:name="_Toc96804735"/>
      <w:r>
        <w:rPr>
          <w:rFonts w:hint="eastAsia" w:ascii="宋体" w:hAnsi="宋体"/>
          <w:sz w:val="24"/>
          <w:highlight w:val="none"/>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highlight w:val="none"/>
        </w:rPr>
      </w:pPr>
    </w:p>
    <w:p w14:paraId="6F41882B">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2" w:name="_Toc96804736"/>
      <w:r>
        <w:rPr>
          <w:rFonts w:hint="eastAsia" w:ascii="宋体" w:hAnsi="宋体"/>
          <w:sz w:val="24"/>
          <w:highlight w:val="none"/>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highlight w:val="none"/>
        </w:rPr>
      </w:pPr>
      <w:r>
        <w:rPr>
          <w:rFonts w:hint="eastAsia" w:ascii="宋体" w:hAnsi="宋体"/>
          <w:color w:val="000000"/>
          <w:sz w:val="24"/>
          <w:highlight w:val="none"/>
        </w:rPr>
        <w:t>1</w:t>
      </w:r>
      <w:r>
        <w:rPr>
          <w:rFonts w:ascii="宋体" w:hAnsi="宋体"/>
          <w:color w:val="000000"/>
          <w:sz w:val="24"/>
          <w:highlight w:val="none"/>
        </w:rPr>
        <w:t>8.1</w:t>
      </w:r>
      <w:r>
        <w:rPr>
          <w:rFonts w:hint="eastAsia" w:ascii="宋体" w:hAnsi="宋体"/>
          <w:color w:val="000000"/>
          <w:sz w:val="24"/>
          <w:highlight w:val="none"/>
        </w:rPr>
        <w:t>响应文件正本</w:t>
      </w:r>
      <w:r>
        <w:rPr>
          <w:rFonts w:hint="eastAsia" w:ascii="宋体" w:hAnsi="宋体"/>
          <w:sz w:val="24"/>
          <w:highlight w:val="none"/>
        </w:rPr>
        <w:t>壹份副本贰份,电子文档壹份</w:t>
      </w:r>
      <w:r>
        <w:rPr>
          <w:rFonts w:hint="eastAsia" w:ascii="宋体" w:hAnsi="宋体"/>
          <w:color w:val="000000"/>
          <w:sz w:val="24"/>
          <w:highlight w:val="none"/>
        </w:rPr>
        <w:t>，并在其封面上清楚地标明响应文件、采购项目名称、项目编号、包件号及名称（若有）、供应商名称以及“正本”或“副本”字样。若正本和副本有不一致的内容，以正本</w:t>
      </w:r>
      <w:r>
        <w:rPr>
          <w:rFonts w:hint="eastAsia" w:ascii="宋体" w:hAnsi="宋体"/>
          <w:sz w:val="24"/>
          <w:highlight w:val="none"/>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sz w:val="24"/>
          <w:highlight w:val="none"/>
        </w:rPr>
        <w:t xml:space="preserve">18.2 </w:t>
      </w:r>
      <w:r>
        <w:rPr>
          <w:rFonts w:hint="eastAsia" w:ascii="宋体" w:hAnsi="宋体"/>
          <w:color w:val="000000"/>
          <w:sz w:val="24"/>
          <w:highlight w:val="none"/>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highlight w:val="none"/>
          <w:lang w:eastAsia="zh-CN"/>
        </w:rPr>
        <w:t>，</w:t>
      </w:r>
      <w:r>
        <w:rPr>
          <w:rFonts w:hint="eastAsia" w:ascii="宋体" w:hAnsi="宋体"/>
          <w:b/>
          <w:bCs/>
          <w:color w:val="000000"/>
          <w:sz w:val="24"/>
          <w:highlight w:val="none"/>
          <w:lang w:val="en-US" w:eastAsia="zh-CN"/>
        </w:rPr>
        <w:t>存放内容为响应文件正本扫描件</w:t>
      </w:r>
      <w:r>
        <w:rPr>
          <w:rFonts w:hint="eastAsia" w:ascii="宋体" w:hAnsi="宋体"/>
          <w:color w:val="000000"/>
          <w:sz w:val="24"/>
          <w:highlight w:val="none"/>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color w:val="000000"/>
          <w:sz w:val="24"/>
          <w:highlight w:val="none"/>
        </w:rPr>
        <w:t>18.</w:t>
      </w:r>
      <w:r>
        <w:rPr>
          <w:rFonts w:ascii="宋体" w:hAnsi="宋体"/>
          <w:color w:val="000000"/>
          <w:sz w:val="24"/>
          <w:highlight w:val="none"/>
        </w:rPr>
        <w:t>3</w:t>
      </w:r>
      <w:r>
        <w:rPr>
          <w:rFonts w:hint="eastAsia" w:ascii="宋体" w:hAnsi="宋体"/>
          <w:color w:val="000000"/>
          <w:sz w:val="24"/>
          <w:highlight w:val="none"/>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highlight w:val="none"/>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highlight w:val="none"/>
        </w:rPr>
      </w:pPr>
      <w:r>
        <w:rPr>
          <w:rFonts w:hint="eastAsia" w:ascii="宋体" w:hAnsi="宋体"/>
          <w:color w:val="000000"/>
          <w:sz w:val="24"/>
          <w:highlight w:val="none"/>
        </w:rPr>
        <w:t>18.4</w:t>
      </w:r>
      <w:r>
        <w:rPr>
          <w:rFonts w:hint="eastAsia" w:ascii="宋体" w:hAnsi="宋体"/>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sz w:val="24"/>
          <w:highlight w:val="none"/>
        </w:rPr>
        <w:t>18.5响应文件正本和副本需要逐页编目编码。</w:t>
      </w:r>
    </w:p>
    <w:p w14:paraId="0F95A76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highlight w:val="none"/>
        </w:rPr>
      </w:pPr>
      <w:r>
        <w:rPr>
          <w:rFonts w:hint="eastAsia" w:ascii="宋体" w:hAnsi="宋体"/>
          <w:color w:val="000000"/>
          <w:sz w:val="24"/>
          <w:highlight w:val="none"/>
        </w:rPr>
        <w:t>18.6响应文件正本和副本应当采用胶装方式装订成册，不得散装或者合页装订。</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18.7响应文件应根据询价文件的要求制作，签署、盖章。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highlight w:val="none"/>
        </w:rPr>
      </w:pPr>
      <w:r>
        <w:rPr>
          <w:rFonts w:hint="eastAsia" w:ascii="宋体" w:hAnsi="宋体"/>
          <w:color w:val="000000"/>
          <w:sz w:val="24"/>
          <w:highlight w:val="none"/>
        </w:rPr>
        <w:t>18.8响应文件统一用</w:t>
      </w:r>
      <w:r>
        <w:rPr>
          <w:rFonts w:ascii="宋体" w:hAnsi="宋体"/>
          <w:color w:val="000000"/>
          <w:sz w:val="24"/>
          <w:highlight w:val="none"/>
        </w:rPr>
        <w:t>A4</w:t>
      </w:r>
      <w:r>
        <w:rPr>
          <w:rFonts w:hint="eastAsia" w:ascii="宋体" w:hAnsi="宋体"/>
          <w:color w:val="000000"/>
          <w:sz w:val="24"/>
          <w:highlight w:val="none"/>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1"/>
          <w:rFonts w:hint="eastAsia" w:ascii="宋体" w:hAnsi="宋体"/>
          <w:highlight w:val="none"/>
        </w:rPr>
      </w:pPr>
      <w:r>
        <w:rPr>
          <w:rFonts w:hint="eastAsia" w:ascii="宋体" w:hAnsi="宋体"/>
          <w:color w:val="000000"/>
          <w:sz w:val="24"/>
          <w:highlight w:val="none"/>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highlight w:val="none"/>
        </w:rPr>
      </w:pPr>
      <w:r>
        <w:rPr>
          <w:rFonts w:hint="eastAsia" w:ascii="宋体" w:hAnsi="宋体"/>
          <w:color w:val="000000"/>
          <w:sz w:val="24"/>
          <w:highlight w:val="none"/>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19.4 未按以上要求进行密封和标注的响应文件，采购人、采购代理机构将拒收或者在时间允许的范围内，要求修改完善后接收。</w:t>
      </w:r>
    </w:p>
    <w:p w14:paraId="3CEAC279">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3" w:name="_Toc96804737"/>
      <w:r>
        <w:rPr>
          <w:rFonts w:hint="eastAsia" w:ascii="宋体" w:hAnsi="宋体"/>
          <w:sz w:val="24"/>
          <w:highlight w:val="none"/>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21.响应文件的修改和撤回（补充、修改响应文件的密封和标注按照本章“19.响应文件的密封和标注”规定处理）</w:t>
      </w:r>
    </w:p>
    <w:p w14:paraId="239C00E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3 供应商不得在递交截止时间起至响应文件有效期期满前撤销其响应文件。否则其询价保证金将按</w:t>
      </w:r>
      <w:r>
        <w:rPr>
          <w:rFonts w:hint="eastAsia" w:ascii="宋体" w:hAnsi="宋体"/>
          <w:sz w:val="24"/>
          <w:highlight w:val="none"/>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（一）</w:t>
      </w:r>
      <w:r>
        <w:rPr>
          <w:rFonts w:hint="eastAsia" w:ascii="宋体" w:hAnsi="宋体" w:cs="宋体"/>
          <w:kern w:val="0"/>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（二）</w:t>
      </w:r>
      <w:r>
        <w:rPr>
          <w:rFonts w:hint="eastAsia" w:ascii="宋体" w:hAnsi="宋体" w:cs="宋体"/>
          <w:kern w:val="0"/>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kern w:val="0"/>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kern w:val="0"/>
          <w:sz w:val="24"/>
          <w:highlight w:val="none"/>
        </w:rPr>
        <w:t>数字或者</w:t>
      </w:r>
      <w:r>
        <w:rPr>
          <w:rFonts w:hint="eastAsia" w:ascii="宋体" w:hAnsi="宋体"/>
          <w:sz w:val="24"/>
          <w:highlight w:val="none"/>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highlight w:val="none"/>
        </w:rPr>
      </w:pPr>
      <w:r>
        <w:rPr>
          <w:rFonts w:hint="eastAsia" w:ascii="宋体" w:hAnsi="宋体"/>
          <w:sz w:val="24"/>
          <w:highlight w:val="none"/>
        </w:rPr>
        <w:t>（三）单价金额小数点</w:t>
      </w:r>
      <w:r>
        <w:rPr>
          <w:rFonts w:hint="eastAsia" w:ascii="宋体" w:hAnsi="宋体" w:cs="宋体"/>
          <w:kern w:val="0"/>
          <w:sz w:val="24"/>
          <w:highlight w:val="none"/>
        </w:rPr>
        <w:t>或者百分比有明显错位的</w:t>
      </w:r>
      <w:r>
        <w:rPr>
          <w:rFonts w:hint="eastAsia" w:ascii="宋体" w:hAnsi="宋体"/>
          <w:sz w:val="24"/>
          <w:highlight w:val="none"/>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21.5 供应商对其提交的响应文件的真实性、合法性承担法律责任。</w:t>
      </w:r>
    </w:p>
    <w:p w14:paraId="13EB0B54">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34" w:name="_Toc96804738"/>
      <w:r>
        <w:rPr>
          <w:rFonts w:hint="eastAsia" w:ascii="宋体" w:hAnsi="宋体" w:eastAsia="宋体"/>
          <w:color w:val="000000"/>
          <w:highlight w:val="none"/>
        </w:rPr>
        <w:t>五、询价及评审过程</w:t>
      </w:r>
      <w:bookmarkEnd w:id="34"/>
    </w:p>
    <w:p w14:paraId="0A7C280E">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highlight w:val="none"/>
        </w:rPr>
      </w:pPr>
      <w:bookmarkStart w:id="35" w:name="_Toc96804739"/>
      <w:r>
        <w:rPr>
          <w:rFonts w:hint="eastAsia" w:ascii="宋体" w:hAnsi="宋体" w:eastAsia="宋体"/>
          <w:color w:val="000000"/>
          <w:sz w:val="24"/>
          <w:szCs w:val="24"/>
          <w:highlight w:val="none"/>
        </w:rPr>
        <w:t>22.</w:t>
      </w:r>
      <w:r>
        <w:rPr>
          <w:rFonts w:hint="eastAsia" w:ascii="宋体" w:hAnsi="宋体" w:eastAsia="宋体"/>
          <w:b w:val="0"/>
          <w:color w:val="000000"/>
          <w:sz w:val="24"/>
          <w:szCs w:val="24"/>
          <w:highlight w:val="none"/>
        </w:rPr>
        <w:t>询价小组的组建及评审工作按照有关法律制度和本文件第七章的规定进行。</w:t>
      </w:r>
      <w:bookmarkEnd w:id="35"/>
    </w:p>
    <w:p w14:paraId="3E5B6A2F">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36" w:name="_Toc96804740"/>
      <w:r>
        <w:rPr>
          <w:rFonts w:hint="eastAsia" w:ascii="宋体" w:hAnsi="宋体" w:eastAsia="宋体"/>
          <w:color w:val="000000"/>
          <w:highlight w:val="none"/>
        </w:rPr>
        <w:t>六、成交事项</w:t>
      </w:r>
      <w:bookmarkEnd w:id="36"/>
    </w:p>
    <w:p w14:paraId="1E648D0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highlight w:val="none"/>
        </w:rPr>
      </w:pPr>
      <w:bookmarkStart w:id="37" w:name="_Toc96804741"/>
      <w:r>
        <w:rPr>
          <w:rFonts w:hint="eastAsia" w:ascii="宋体" w:hAnsi="宋体"/>
          <w:sz w:val="24"/>
          <w:highlight w:val="none"/>
        </w:rPr>
        <w:t>23.确定成交供应商</w:t>
      </w:r>
      <w:bookmarkEnd w:id="37"/>
    </w:p>
    <w:p w14:paraId="6B0FCD2B">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bookmarkStart w:id="38" w:name="_Toc96804742"/>
      <w:r>
        <w:rPr>
          <w:rFonts w:hint="eastAsia" w:ascii="宋体" w:hAnsi="宋体" w:eastAsia="宋体"/>
          <w:b w:val="0"/>
          <w:color w:val="000000"/>
          <w:sz w:val="24"/>
          <w:szCs w:val="24"/>
          <w:highlight w:val="none"/>
        </w:rPr>
        <w:t>23.1成交通知书为签订采购合同的依据之一，是合同的有效组成部分。</w:t>
      </w:r>
      <w:bookmarkEnd w:id="38"/>
    </w:p>
    <w:p w14:paraId="36E161B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bookmarkStart w:id="39" w:name="_Toc96804743"/>
      <w:r>
        <w:rPr>
          <w:rFonts w:hint="eastAsia" w:ascii="宋体" w:hAnsi="宋体" w:eastAsia="宋体"/>
          <w:b w:val="0"/>
          <w:color w:val="000000"/>
          <w:sz w:val="24"/>
          <w:szCs w:val="24"/>
          <w:highlight w:val="none"/>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highlight w:val="none"/>
        </w:rPr>
      </w:pPr>
      <w:bookmarkStart w:id="40" w:name="_Toc96804744"/>
      <w:r>
        <w:rPr>
          <w:rFonts w:hint="eastAsia" w:ascii="宋体" w:hAnsi="宋体" w:eastAsia="宋体"/>
          <w:b w:val="0"/>
          <w:color w:val="000000"/>
          <w:sz w:val="24"/>
          <w:szCs w:val="24"/>
          <w:highlight w:val="none"/>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highlight w:val="none"/>
        </w:rPr>
        <w:t>。</w:t>
      </w:r>
      <w:bookmarkEnd w:id="40"/>
      <w:r>
        <w:rPr>
          <w:rFonts w:hint="eastAsia" w:ascii="宋体" w:hAnsi="宋体" w:eastAsia="宋体" w:cs="Times New Roman"/>
          <w:b w:val="0"/>
          <w:bCs w:val="0"/>
          <w:color w:val="000000"/>
          <w:sz w:val="24"/>
          <w:szCs w:val="24"/>
          <w:highlight w:val="none"/>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highlight w:val="none"/>
          <w:lang w:val="en-US" w:eastAsia="zh-CN"/>
        </w:rPr>
        <w:t>询价</w:t>
      </w:r>
      <w:r>
        <w:rPr>
          <w:rFonts w:hint="eastAsia" w:ascii="宋体" w:hAnsi="宋体" w:eastAsia="宋体" w:cs="Times New Roman"/>
          <w:b w:val="0"/>
          <w:bCs w:val="0"/>
          <w:color w:val="000000"/>
          <w:sz w:val="24"/>
          <w:szCs w:val="24"/>
          <w:highlight w:val="none"/>
        </w:rPr>
        <w:t>保证金。</w:t>
      </w:r>
      <w:bookmarkStart w:id="41" w:name="_Toc96804745"/>
    </w:p>
    <w:p w14:paraId="4E809C8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23.4采购人确定成交供应商过程中，发现成交候选供应商有下列情形之一的，应当不予确定其为成交供应商：</w:t>
      </w:r>
      <w:bookmarkEnd w:id="41"/>
      <w:bookmarkStart w:id="42" w:name="_Toc96804746"/>
    </w:p>
    <w:p w14:paraId="3CF1289E">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（1）发现成交候选供应商存在禁止参加本项目采购活动的违法行为的；</w:t>
      </w:r>
      <w:bookmarkEnd w:id="42"/>
    </w:p>
    <w:p w14:paraId="1BB423E0">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3" w:name="_Toc96804747"/>
      <w:r>
        <w:rPr>
          <w:rFonts w:hint="eastAsia" w:ascii="宋体" w:hAnsi="宋体" w:eastAsia="宋体"/>
          <w:b w:val="0"/>
          <w:color w:val="000000"/>
          <w:sz w:val="24"/>
          <w:szCs w:val="24"/>
          <w:highlight w:val="none"/>
        </w:rPr>
        <w:t>（2）成交候选供应商因不可抗力，不能继续参加采购活动；</w:t>
      </w:r>
      <w:bookmarkEnd w:id="43"/>
    </w:p>
    <w:p w14:paraId="4542E4E0">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4" w:name="_Toc96804748"/>
      <w:r>
        <w:rPr>
          <w:rFonts w:hint="eastAsia" w:ascii="宋体" w:hAnsi="宋体" w:eastAsia="宋体"/>
          <w:b w:val="0"/>
          <w:color w:val="000000"/>
          <w:sz w:val="24"/>
          <w:szCs w:val="24"/>
          <w:highlight w:val="none"/>
        </w:rPr>
        <w:t>（3）成交候选供应商无偿赠与或者低于成本价竞争；</w:t>
      </w:r>
      <w:bookmarkEnd w:id="44"/>
    </w:p>
    <w:p w14:paraId="674439C7">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5" w:name="_Toc96804749"/>
      <w:r>
        <w:rPr>
          <w:rFonts w:hint="eastAsia" w:ascii="宋体" w:hAnsi="宋体" w:eastAsia="宋体"/>
          <w:b w:val="0"/>
          <w:color w:val="000000"/>
          <w:sz w:val="24"/>
          <w:szCs w:val="24"/>
          <w:highlight w:val="none"/>
        </w:rPr>
        <w:t>（4）成交候选供应商提供虚假材料；</w:t>
      </w:r>
      <w:bookmarkEnd w:id="45"/>
    </w:p>
    <w:p w14:paraId="45524F5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6" w:name="_Toc96804750"/>
      <w:r>
        <w:rPr>
          <w:rFonts w:hint="eastAsia" w:ascii="宋体" w:hAnsi="宋体" w:eastAsia="宋体"/>
          <w:b w:val="0"/>
          <w:color w:val="000000"/>
          <w:sz w:val="24"/>
          <w:szCs w:val="24"/>
          <w:highlight w:val="none"/>
        </w:rPr>
        <w:t>（5）成交候选供应商恶意串通。</w:t>
      </w:r>
      <w:bookmarkEnd w:id="46"/>
    </w:p>
    <w:p w14:paraId="4A7C9B9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7" w:name="_Toc96804751"/>
      <w:r>
        <w:rPr>
          <w:rFonts w:hint="eastAsia" w:ascii="宋体" w:hAnsi="宋体" w:eastAsia="宋体"/>
          <w:b w:val="0"/>
          <w:color w:val="000000"/>
          <w:sz w:val="24"/>
          <w:szCs w:val="24"/>
          <w:highlight w:val="none"/>
        </w:rPr>
        <w:t>成交候选供应商有本条情形之一的，采购人可以确定后一位成交候选供应商为成交供应商，依次类推。无法确定成交供应商的，应当重新组织采购。</w:t>
      </w:r>
      <w:bookmarkEnd w:id="47"/>
    </w:p>
    <w:p w14:paraId="2AD66458">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48" w:name="_Toc96804752"/>
      <w:r>
        <w:rPr>
          <w:rFonts w:hint="eastAsia" w:ascii="宋体" w:hAnsi="宋体" w:eastAsia="宋体"/>
          <w:color w:val="000000"/>
          <w:highlight w:val="none"/>
        </w:rPr>
        <w:t>七、合同事项</w:t>
      </w:r>
      <w:bookmarkEnd w:id="48"/>
    </w:p>
    <w:p w14:paraId="3938B224">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49" w:name="_Toc101338364"/>
      <w:bookmarkStart w:id="50" w:name="_Toc209847069"/>
      <w:bookmarkStart w:id="51" w:name="_Toc96804753"/>
      <w:bookmarkStart w:id="52" w:name="_Toc101174151"/>
      <w:bookmarkStart w:id="53" w:name="_Toc101250646"/>
      <w:bookmarkStart w:id="54" w:name="_Toc430773927"/>
      <w:r>
        <w:rPr>
          <w:rFonts w:ascii="宋体" w:hAnsi="宋体"/>
          <w:sz w:val="24"/>
          <w:highlight w:val="none"/>
        </w:rPr>
        <w:t>24.</w:t>
      </w:r>
      <w:r>
        <w:rPr>
          <w:rFonts w:hint="eastAsia" w:ascii="宋体" w:hAnsi="宋体"/>
          <w:sz w:val="24"/>
          <w:highlight w:val="none"/>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12D4C0A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5" w:name="_Toc96804754"/>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w:t>
      </w:r>
      <w:r>
        <w:rPr>
          <w:rFonts w:hint="eastAsia" w:ascii="宋体" w:hAnsi="宋体"/>
          <w:color w:val="000000"/>
          <w:sz w:val="24"/>
          <w:highlight w:val="none"/>
          <w:lang w:eastAsia="zh-CN"/>
        </w:rPr>
        <w:t>分</w:t>
      </w:r>
      <w:r>
        <w:rPr>
          <w:rFonts w:hint="eastAsia" w:ascii="宋体" w:hAnsi="宋体"/>
          <w:color w:val="000000"/>
          <w:sz w:val="24"/>
          <w:highlight w:val="none"/>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10412175">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6" w:name="_Toc96804755"/>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0C61E089">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7" w:name="_Toc96804756"/>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4E9ECDB3">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8" w:name="_Toc96804757"/>
      <w:r>
        <w:rPr>
          <w:rFonts w:hint="eastAsia" w:ascii="宋体" w:hAnsi="宋体"/>
          <w:sz w:val="24"/>
          <w:highlight w:val="none"/>
        </w:rPr>
        <w:t>2</w:t>
      </w:r>
      <w:r>
        <w:rPr>
          <w:rFonts w:ascii="宋体" w:hAnsi="宋体"/>
          <w:sz w:val="24"/>
          <w:highlight w:val="none"/>
        </w:rPr>
        <w:t>8</w:t>
      </w:r>
      <w:r>
        <w:rPr>
          <w:rFonts w:hint="eastAsia" w:ascii="宋体" w:hAnsi="宋体"/>
          <w:sz w:val="24"/>
          <w:highlight w:val="none"/>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eastAsia="zh-CN"/>
        </w:rPr>
        <w:t>本项目不收取履约保证金</w:t>
      </w:r>
      <w:r>
        <w:rPr>
          <w:rFonts w:hint="eastAsia" w:ascii="宋体" w:hAnsi="宋体"/>
          <w:color w:val="000000"/>
          <w:sz w:val="24"/>
          <w:highlight w:val="none"/>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2B7CC74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9" w:name="_Toc96804758"/>
      <w:bookmarkStart w:id="60" w:name="_Toc96702563"/>
      <w:r>
        <w:rPr>
          <w:rFonts w:ascii="宋体" w:hAnsi="宋体"/>
          <w:sz w:val="24"/>
          <w:highlight w:val="none"/>
        </w:rPr>
        <w:t>29</w:t>
      </w:r>
      <w:r>
        <w:rPr>
          <w:rFonts w:hint="eastAsia" w:ascii="宋体" w:hAnsi="宋体"/>
          <w:sz w:val="24"/>
          <w:highlight w:val="none"/>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45F74363">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1" w:name="_Toc96804760"/>
      <w:bookmarkStart w:id="62" w:name="_Toc96702565"/>
      <w:r>
        <w:rPr>
          <w:rFonts w:hint="eastAsia" w:ascii="宋体" w:hAnsi="宋体"/>
          <w:sz w:val="24"/>
          <w:highlight w:val="none"/>
        </w:rPr>
        <w:t>3</w:t>
      </w:r>
      <w:r>
        <w:rPr>
          <w:rFonts w:hint="eastAsia" w:ascii="宋体" w:hAnsi="宋体"/>
          <w:sz w:val="24"/>
          <w:highlight w:val="none"/>
          <w:lang w:val="en-US" w:eastAsia="zh-CN"/>
        </w:rPr>
        <w:t>0</w:t>
      </w:r>
      <w:r>
        <w:rPr>
          <w:rFonts w:hint="eastAsia" w:ascii="宋体" w:hAnsi="宋体"/>
          <w:sz w:val="24"/>
          <w:highlight w:val="none"/>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.2 在合同履行过程中，如发生合同纠纷，合同双方应按照《民法典》的有关规定进行处理。</w:t>
      </w:r>
    </w:p>
    <w:p w14:paraId="6FC33338">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3" w:name="_Toc96804761"/>
      <w:bookmarkStart w:id="64" w:name="_Toc96702566"/>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bookmarkStart w:id="65" w:name="_Hlk92811362"/>
      <w:r>
        <w:rPr>
          <w:rFonts w:hint="eastAsia" w:ascii="宋体" w:hAnsi="宋体"/>
          <w:color w:val="000000"/>
          <w:sz w:val="24"/>
          <w:highlight w:val="none"/>
        </w:rPr>
        <w:t>3</w:t>
      </w:r>
      <w:r>
        <w:rPr>
          <w:rFonts w:hint="eastAsia" w:ascii="宋体" w:hAnsi="宋体"/>
          <w:color w:val="000000"/>
          <w:sz w:val="24"/>
          <w:highlight w:val="none"/>
          <w:lang w:val="en-US" w:eastAsia="zh-CN"/>
        </w:rPr>
        <w:t>1</w:t>
      </w:r>
      <w:r>
        <w:rPr>
          <w:rFonts w:hint="eastAsia" w:ascii="宋体" w:hAnsi="宋体"/>
          <w:color w:val="000000"/>
          <w:sz w:val="24"/>
          <w:highlight w:val="none"/>
        </w:rPr>
        <w:t>.1本项目采购人及其委托的采购代理机构将按相关规定进行验收。</w:t>
      </w:r>
    </w:p>
    <w:bookmarkEnd w:id="65"/>
    <w:p w14:paraId="3C9BE261">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6" w:name="_Toc96702567"/>
      <w:bookmarkStart w:id="67" w:name="_Toc96804762"/>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14:paraId="749E266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highlight w:val="none"/>
        </w:rPr>
      </w:pPr>
      <w:bookmarkStart w:id="68" w:name="_Toc96804763"/>
      <w:r>
        <w:rPr>
          <w:rFonts w:hint="eastAsia" w:ascii="宋体" w:hAnsi="宋体" w:eastAsia="宋体"/>
          <w:color w:val="000000"/>
          <w:highlight w:val="none"/>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14:paraId="2256DE1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9" w:name="_Toc96804764"/>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3</w:t>
      </w:r>
      <w:r>
        <w:rPr>
          <w:rFonts w:hint="eastAsia" w:ascii="宋体" w:hAnsi="宋体"/>
          <w:color w:val="000000"/>
          <w:sz w:val="24"/>
          <w:highlight w:val="none"/>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ascii="宋体" w:hAnsi="宋体"/>
          <w:color w:val="000000"/>
          <w:kern w:val="0"/>
          <w:sz w:val="24"/>
          <w:highlight w:val="none"/>
        </w:rPr>
        <w:t>国家</w:t>
      </w:r>
      <w:r>
        <w:rPr>
          <w:rFonts w:hint="eastAsia" w:ascii="宋体" w:hAnsi="宋体"/>
          <w:color w:val="000000"/>
          <w:kern w:val="0"/>
          <w:sz w:val="24"/>
          <w:highlight w:val="none"/>
        </w:rPr>
        <w:t>或行业主管部门</w:t>
      </w:r>
      <w:r>
        <w:rPr>
          <w:rFonts w:ascii="宋体" w:hAnsi="宋体"/>
          <w:color w:val="000000"/>
          <w:kern w:val="0"/>
          <w:sz w:val="24"/>
          <w:highlight w:val="none"/>
        </w:rPr>
        <w:t>对</w:t>
      </w:r>
      <w:r>
        <w:rPr>
          <w:rFonts w:hint="eastAsia" w:ascii="宋体" w:hAnsi="宋体"/>
          <w:color w:val="000000"/>
          <w:kern w:val="0"/>
          <w:sz w:val="24"/>
          <w:highlight w:val="none"/>
        </w:rPr>
        <w:t>供应商和采购产品的</w:t>
      </w:r>
      <w:r>
        <w:rPr>
          <w:rFonts w:ascii="宋体" w:hAnsi="宋体"/>
          <w:color w:val="000000"/>
          <w:kern w:val="0"/>
          <w:sz w:val="24"/>
          <w:highlight w:val="none"/>
        </w:rPr>
        <w:t>技术</w:t>
      </w:r>
      <w:r>
        <w:rPr>
          <w:rFonts w:hint="eastAsia" w:ascii="宋体" w:hAnsi="宋体"/>
          <w:color w:val="000000"/>
          <w:kern w:val="0"/>
          <w:sz w:val="24"/>
          <w:highlight w:val="none"/>
        </w:rPr>
        <w:t>标准、</w:t>
      </w:r>
      <w:r>
        <w:rPr>
          <w:rFonts w:ascii="宋体" w:hAnsi="宋体"/>
          <w:color w:val="000000"/>
          <w:kern w:val="0"/>
          <w:sz w:val="24"/>
          <w:highlight w:val="none"/>
        </w:rPr>
        <w:t>质量</w:t>
      </w:r>
      <w:r>
        <w:rPr>
          <w:rFonts w:hint="eastAsia" w:ascii="宋体" w:hAnsi="宋体"/>
          <w:color w:val="000000"/>
          <w:kern w:val="0"/>
          <w:sz w:val="24"/>
          <w:highlight w:val="none"/>
        </w:rPr>
        <w:t>标准和资格资</w:t>
      </w:r>
      <w:r>
        <w:rPr>
          <w:rFonts w:hint="eastAsia" w:ascii="宋体" w:hAnsi="宋体"/>
          <w:color w:val="000000"/>
          <w:sz w:val="24"/>
          <w:highlight w:val="none"/>
        </w:rPr>
        <w:t>质条件</w:t>
      </w:r>
      <w:r>
        <w:rPr>
          <w:rFonts w:ascii="宋体" w:hAnsi="宋体"/>
          <w:color w:val="000000"/>
          <w:sz w:val="24"/>
          <w:highlight w:val="none"/>
        </w:rPr>
        <w:t>等有</w:t>
      </w:r>
      <w:r>
        <w:rPr>
          <w:rFonts w:hint="eastAsia" w:ascii="宋体" w:hAnsi="宋体"/>
          <w:color w:val="000000"/>
          <w:sz w:val="24"/>
          <w:highlight w:val="none"/>
        </w:rPr>
        <w:t>强制性规定</w:t>
      </w:r>
      <w:r>
        <w:rPr>
          <w:rFonts w:ascii="宋体" w:hAnsi="宋体"/>
          <w:color w:val="000000"/>
          <w:sz w:val="24"/>
          <w:highlight w:val="none"/>
        </w:rPr>
        <w:t>的</w:t>
      </w:r>
      <w:r>
        <w:rPr>
          <w:rFonts w:hint="eastAsia" w:ascii="宋体" w:hAnsi="宋体"/>
          <w:color w:val="000000"/>
          <w:sz w:val="24"/>
          <w:highlight w:val="none"/>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highlight w:val="none"/>
        </w:rPr>
      </w:pPr>
      <w:r>
        <w:rPr>
          <w:rFonts w:ascii="宋体" w:hAnsi="宋体"/>
          <w:color w:val="000000"/>
          <w:sz w:val="24"/>
          <w:highlight w:val="none"/>
        </w:rPr>
        <w:t>3</w:t>
      </w:r>
      <w:r>
        <w:rPr>
          <w:rFonts w:hint="eastAsia" w:ascii="宋体" w:hAnsi="宋体"/>
          <w:color w:val="000000"/>
          <w:sz w:val="24"/>
          <w:highlight w:val="none"/>
          <w:lang w:val="en-US" w:eastAsia="zh-CN"/>
        </w:rPr>
        <w:t>5</w:t>
      </w:r>
      <w:r>
        <w:rPr>
          <w:rFonts w:ascii="宋体" w:hAnsi="宋体"/>
          <w:color w:val="000000"/>
          <w:sz w:val="24"/>
          <w:highlight w:val="none"/>
        </w:rPr>
        <w:t>.</w:t>
      </w:r>
      <w:r>
        <w:rPr>
          <w:rFonts w:hint="eastAsia" w:ascii="宋体" w:hAnsi="宋体"/>
          <w:highlight w:val="none"/>
        </w:rPr>
        <w:t xml:space="preserve"> </w:t>
      </w:r>
      <w:r>
        <w:rPr>
          <w:rFonts w:hint="eastAsia" w:ascii="宋体" w:hAnsi="宋体"/>
          <w:color w:val="000000"/>
          <w:sz w:val="24"/>
          <w:highlight w:val="none"/>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highlight w:val="none"/>
        </w:rPr>
      </w:pPr>
    </w:p>
    <w:p w14:paraId="57B1FEBF">
      <w:pPr>
        <w:rPr>
          <w:rFonts w:hint="eastAsia" w:ascii="宋体" w:hAnsi="宋体"/>
          <w:highlight w:val="none"/>
        </w:rPr>
      </w:pPr>
    </w:p>
    <w:p w14:paraId="3086ED18">
      <w:pPr>
        <w:spacing w:line="360" w:lineRule="auto"/>
        <w:rPr>
          <w:rFonts w:hint="eastAsia" w:ascii="宋体" w:hAnsi="宋体"/>
          <w:color w:val="000000"/>
          <w:sz w:val="24"/>
          <w:highlight w:val="none"/>
        </w:rPr>
      </w:pPr>
    </w:p>
    <w:p w14:paraId="49F73BFA">
      <w:pPr>
        <w:spacing w:line="360" w:lineRule="auto"/>
        <w:rPr>
          <w:rFonts w:hint="eastAsia" w:ascii="宋体" w:hAnsi="宋体"/>
          <w:color w:val="000000"/>
          <w:sz w:val="24"/>
          <w:highlight w:val="none"/>
        </w:rPr>
      </w:pPr>
    </w:p>
    <w:p w14:paraId="3CF6DD76">
      <w:pPr>
        <w:spacing w:line="360" w:lineRule="auto"/>
        <w:rPr>
          <w:rFonts w:hint="eastAsia" w:ascii="宋体" w:hAnsi="宋体"/>
          <w:color w:val="000000"/>
          <w:sz w:val="24"/>
          <w:highlight w:val="none"/>
        </w:rPr>
      </w:pPr>
    </w:p>
    <w:p w14:paraId="4948C4FE">
      <w:pPr>
        <w:rPr>
          <w:rFonts w:hint="eastAsia" w:ascii="宋体" w:hAnsi="宋体"/>
          <w:highlight w:val="none"/>
        </w:rPr>
      </w:pPr>
      <w:bookmarkStart w:id="70" w:name="_Toc96804765"/>
      <w:bookmarkStart w:id="71" w:name="_Toc183582232"/>
      <w:bookmarkStart w:id="72" w:name="_Toc183682369"/>
      <w:bookmarkStart w:id="73" w:name="_Toc217446057"/>
      <w:r>
        <w:rPr>
          <w:rFonts w:hint="eastAsia" w:ascii="宋体" w:hAnsi="宋体"/>
          <w:highlight w:val="none"/>
        </w:rPr>
        <w:br w:type="page"/>
      </w:r>
    </w:p>
    <w:p w14:paraId="05CA95B3">
      <w:pPr>
        <w:pStyle w:val="2"/>
        <w:numPr>
          <w:ilvl w:val="0"/>
          <w:numId w:val="0"/>
        </w:numPr>
        <w:ind w:leftChars="0"/>
        <w:jc w:val="center"/>
        <w:rPr>
          <w:rFonts w:hint="eastAsia" w:ascii="宋体" w:hAnsi="宋体"/>
          <w:highlight w:val="none"/>
        </w:rPr>
      </w:pPr>
      <w:r>
        <w:rPr>
          <w:rFonts w:hint="eastAsia" w:ascii="宋体" w:hAnsi="宋体"/>
          <w:highlight w:val="none"/>
        </w:rPr>
        <w:t>第三章  采购人要求</w:t>
      </w:r>
      <w:bookmarkEnd w:id="70"/>
    </w:p>
    <w:p w14:paraId="14C6B5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bookmarkStart w:id="74" w:name="_Toc96804766"/>
      <w:r>
        <w:rPr>
          <w:rFonts w:hint="eastAsia"/>
          <w:b/>
          <w:bCs/>
          <w:sz w:val="24"/>
          <w:szCs w:val="24"/>
          <w:highlight w:val="none"/>
        </w:rPr>
        <w:t>（一）</w:t>
      </w:r>
      <w:r>
        <w:rPr>
          <w:rFonts w:hint="eastAsia"/>
          <w:b/>
          <w:bCs/>
          <w:sz w:val="24"/>
          <w:szCs w:val="24"/>
          <w:highlight w:val="none"/>
          <w:lang w:val="en-US" w:eastAsia="zh-CN"/>
        </w:rPr>
        <w:t>施工</w:t>
      </w:r>
      <w:r>
        <w:rPr>
          <w:rFonts w:hint="eastAsia"/>
          <w:b/>
          <w:bCs/>
          <w:sz w:val="24"/>
          <w:szCs w:val="24"/>
          <w:highlight w:val="none"/>
        </w:rPr>
        <w:t>地点</w:t>
      </w:r>
    </w:p>
    <w:p w14:paraId="2FB9787A">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w:t>
      </w:r>
      <w:r>
        <w:rPr>
          <w:rFonts w:hint="eastAsia"/>
          <w:sz w:val="24"/>
          <w:szCs w:val="24"/>
          <w:highlight w:val="none"/>
          <w:lang w:val="en-US" w:eastAsia="zh-CN"/>
        </w:rPr>
        <w:t>货物</w:t>
      </w:r>
      <w:r>
        <w:rPr>
          <w:rFonts w:hint="eastAsia"/>
          <w:sz w:val="24"/>
          <w:szCs w:val="24"/>
          <w:highlight w:val="none"/>
        </w:rPr>
        <w:t>运送过程中发生的运输、装卸等费用由中标</w:t>
      </w:r>
      <w:r>
        <w:rPr>
          <w:rFonts w:hint="eastAsia"/>
          <w:sz w:val="24"/>
          <w:szCs w:val="24"/>
          <w:highlight w:val="none"/>
          <w:lang w:eastAsia="zh-CN"/>
        </w:rPr>
        <w:t>投标人</w:t>
      </w:r>
      <w:r>
        <w:rPr>
          <w:rFonts w:hint="eastAsia"/>
          <w:sz w:val="24"/>
          <w:szCs w:val="24"/>
          <w:highlight w:val="none"/>
        </w:rPr>
        <w:t>承担。</w:t>
      </w:r>
    </w:p>
    <w:p w14:paraId="7D12FA28">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14:paraId="4CC5D9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14:paraId="72845E62">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rPr>
        <w:t>供应商必须完成采购人提出的服务要求，如无法满足，采购人有权提出终止协议；</w:t>
      </w:r>
    </w:p>
    <w:p w14:paraId="42B5C71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14:paraId="7189CBC0">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14:paraId="58715B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14:paraId="20DEE2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14:paraId="484F3551">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24</w:t>
      </w:r>
      <w:r>
        <w:rPr>
          <w:rFonts w:hint="eastAsia"/>
          <w:b w:val="0"/>
          <w:bCs w:val="0"/>
          <w:sz w:val="24"/>
          <w:szCs w:val="24"/>
          <w:highlight w:val="none"/>
        </w:rPr>
        <w:t>个月（自验收合格之日起），保修期内所更换</w:t>
      </w:r>
      <w:r>
        <w:rPr>
          <w:rFonts w:hint="eastAsia"/>
          <w:b w:val="0"/>
          <w:bCs w:val="0"/>
          <w:sz w:val="24"/>
          <w:szCs w:val="24"/>
          <w:highlight w:val="none"/>
          <w:lang w:val="en-US" w:eastAsia="zh-CN"/>
        </w:rPr>
        <w:t>设备、材料</w:t>
      </w:r>
      <w:r>
        <w:rPr>
          <w:rFonts w:hint="eastAsia"/>
          <w:b w:val="0"/>
          <w:bCs w:val="0"/>
          <w:sz w:val="24"/>
          <w:szCs w:val="24"/>
          <w:highlight w:val="none"/>
        </w:rPr>
        <w:t>由供应商提供，保修期外所更换</w:t>
      </w:r>
      <w:r>
        <w:rPr>
          <w:rFonts w:hint="eastAsia"/>
          <w:b w:val="0"/>
          <w:bCs w:val="0"/>
          <w:sz w:val="24"/>
          <w:szCs w:val="24"/>
          <w:highlight w:val="none"/>
          <w:lang w:val="en-US" w:eastAsia="zh-CN"/>
        </w:rPr>
        <w:t>设备、材料</w:t>
      </w:r>
      <w:r>
        <w:rPr>
          <w:rFonts w:hint="eastAsia"/>
          <w:b w:val="0"/>
          <w:bCs w:val="0"/>
          <w:sz w:val="24"/>
          <w:szCs w:val="24"/>
          <w:highlight w:val="none"/>
        </w:rPr>
        <w:t>由供应商有偿提供，价格不能高于市场价，供应商技术服务人员的一切费用自理。</w:t>
      </w:r>
    </w:p>
    <w:p w14:paraId="225C4647">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14:paraId="087AFC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14:paraId="661084FC">
      <w:pPr>
        <w:tabs>
          <w:tab w:val="left" w:pos="7665"/>
        </w:tabs>
        <w:spacing w:line="360" w:lineRule="auto"/>
        <w:jc w:val="center"/>
        <w:rPr>
          <w:rFonts w:hint="eastAsia" w:ascii="宋体" w:hAnsi="宋体" w:eastAsia="宋体" w:cs="Times New Roman"/>
          <w:b/>
          <w:bCs/>
          <w:kern w:val="44"/>
          <w:sz w:val="44"/>
          <w:szCs w:val="44"/>
          <w:highlight w:val="none"/>
          <w:lang w:val="en-US" w:eastAsia="zh-CN" w:bidi="ar-SA"/>
        </w:rPr>
      </w:pPr>
      <w:r>
        <w:rPr>
          <w:rFonts w:hint="eastAsia" w:ascii="宋体" w:hAnsi="宋体"/>
          <w:highlight w:val="none"/>
        </w:rPr>
        <w:br w:type="page"/>
      </w:r>
      <w:bookmarkEnd w:id="74"/>
      <w:bookmarkStart w:id="75" w:name="_Toc22427"/>
      <w:bookmarkStart w:id="76" w:name="_Toc96804767"/>
      <w:r>
        <w:rPr>
          <w:rFonts w:hint="eastAsia" w:ascii="宋体" w:hAnsi="宋体" w:eastAsia="宋体" w:cs="Times New Roman"/>
          <w:b/>
          <w:bCs/>
          <w:kern w:val="44"/>
          <w:sz w:val="44"/>
          <w:szCs w:val="44"/>
          <w:highlight w:val="none"/>
          <w:lang w:val="en-US" w:eastAsia="zh-CN" w:bidi="ar-SA"/>
        </w:rPr>
        <w:t>第四章   报价要求</w:t>
      </w:r>
      <w:bookmarkEnd w:id="75"/>
      <w:bookmarkEnd w:id="76"/>
    </w:p>
    <w:p w14:paraId="69CB5CE0">
      <w:pPr>
        <w:jc w:val="left"/>
        <w:rPr>
          <w:rFonts w:ascii="宋体" w:hAnsi="宋体" w:cs="宋体"/>
          <w:sz w:val="32"/>
          <w:highlight w:val="none"/>
        </w:rPr>
      </w:pPr>
    </w:p>
    <w:p w14:paraId="3B59F84B">
      <w:pPr>
        <w:widowControl/>
        <w:numPr>
          <w:ilvl w:val="0"/>
          <w:numId w:val="3"/>
        </w:numPr>
        <w:spacing w:line="360" w:lineRule="auto"/>
        <w:jc w:val="left"/>
        <w:rPr>
          <w:rFonts w:ascii="宋体" w:hAnsi="宋体" w:cs="宋体"/>
          <w:b/>
          <w:bCs/>
          <w:sz w:val="24"/>
          <w:highlight w:val="none"/>
        </w:rPr>
      </w:pPr>
      <w:r>
        <w:rPr>
          <w:rFonts w:ascii="宋体" w:hAnsi="宋体" w:cs="宋体"/>
          <w:b/>
          <w:bCs/>
          <w:sz w:val="24"/>
          <w:highlight w:val="none"/>
        </w:rPr>
        <w:t>报价</w:t>
      </w:r>
    </w:p>
    <w:p w14:paraId="24A8C38B">
      <w:pPr>
        <w:spacing w:line="360" w:lineRule="auto"/>
        <w:ind w:firstLine="480" w:firstLineChars="200"/>
        <w:jc w:val="left"/>
        <w:rPr>
          <w:rFonts w:ascii="宋体" w:hAnsi="宋体" w:cs="宋体"/>
          <w:sz w:val="24"/>
          <w:highlight w:val="none"/>
        </w:rPr>
      </w:pPr>
      <w:r>
        <w:rPr>
          <w:rFonts w:ascii="宋体" w:hAnsi="宋体" w:cs="宋体"/>
          <w:sz w:val="24"/>
          <w:highlight w:val="none"/>
        </w:rPr>
        <w:t>按照采购文</w:t>
      </w:r>
      <w:r>
        <w:rPr>
          <w:rFonts w:ascii="宋体" w:hAnsi="宋体" w:cs="宋体"/>
          <w:color w:val="000000"/>
          <w:sz w:val="24"/>
          <w:highlight w:val="none"/>
        </w:rPr>
        <w:t>件中最终报价的要</w:t>
      </w:r>
      <w:r>
        <w:rPr>
          <w:rFonts w:ascii="宋体" w:hAnsi="宋体" w:cs="宋体"/>
          <w:sz w:val="24"/>
          <w:highlight w:val="none"/>
        </w:rPr>
        <w:t>求进行报价。</w:t>
      </w:r>
    </w:p>
    <w:p w14:paraId="594B4048">
      <w:pPr>
        <w:spacing w:line="360" w:lineRule="auto"/>
        <w:jc w:val="left"/>
        <w:rPr>
          <w:rFonts w:ascii="宋体" w:hAnsi="宋体" w:cs="宋体"/>
          <w:b/>
          <w:bCs/>
          <w:sz w:val="24"/>
          <w:highlight w:val="none"/>
        </w:rPr>
      </w:pPr>
      <w:r>
        <w:rPr>
          <w:rFonts w:ascii="宋体" w:hAnsi="宋体" w:cs="宋体"/>
          <w:b/>
          <w:bCs/>
          <w:sz w:val="24"/>
          <w:highlight w:val="none"/>
        </w:rPr>
        <w:t>2.项目承包</w:t>
      </w:r>
    </w:p>
    <w:p w14:paraId="02C8883D">
      <w:pPr>
        <w:pStyle w:val="27"/>
        <w:tabs>
          <w:tab w:val="left" w:pos="0"/>
          <w:tab w:val="clear" w:pos="700"/>
        </w:tabs>
        <w:spacing w:line="360" w:lineRule="auto"/>
        <w:ind w:left="0" w:firstLine="480" w:firstLineChars="200"/>
        <w:rPr>
          <w:rFonts w:hint="default" w:eastAsia="宋体"/>
          <w:highlight w:val="none"/>
        </w:rPr>
      </w:pPr>
      <w:r>
        <w:rPr>
          <w:rFonts w:eastAsia="宋体"/>
          <w:highlight w:val="none"/>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highlight w:val="none"/>
        </w:rPr>
      </w:pPr>
      <w:r>
        <w:rPr>
          <w:rFonts w:ascii="宋体" w:hAnsi="宋体" w:cs="宋体"/>
          <w:b/>
          <w:bCs/>
          <w:sz w:val="24"/>
          <w:highlight w:val="none"/>
        </w:rPr>
        <w:t>3.报价要求</w:t>
      </w:r>
    </w:p>
    <w:p w14:paraId="1DC2C798">
      <w:pPr>
        <w:spacing w:line="360" w:lineRule="auto"/>
        <w:ind w:firstLine="480" w:firstLineChars="200"/>
        <w:jc w:val="left"/>
        <w:rPr>
          <w:rFonts w:ascii="宋体" w:hAnsi="宋体" w:cs="宋体"/>
          <w:sz w:val="24"/>
          <w:highlight w:val="none"/>
        </w:rPr>
      </w:pPr>
      <w:r>
        <w:rPr>
          <w:rFonts w:ascii="宋体" w:hAnsi="宋体" w:cs="宋体"/>
          <w:sz w:val="24"/>
          <w:highlight w:val="none"/>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highlight w:val="none"/>
        </w:rPr>
      </w:pPr>
      <w:r>
        <w:rPr>
          <w:rFonts w:ascii="宋体" w:hAnsi="宋体" w:cs="宋体"/>
          <w:sz w:val="24"/>
          <w:highlight w:val="none"/>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highlight w:val="none"/>
        </w:rPr>
      </w:pPr>
      <w:r>
        <w:rPr>
          <w:rFonts w:ascii="宋体" w:hAnsi="宋体" w:cs="宋体"/>
          <w:sz w:val="24"/>
          <w:highlight w:val="none"/>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highlight w:val="none"/>
        </w:rPr>
      </w:pPr>
      <w:r>
        <w:rPr>
          <w:rFonts w:ascii="宋体" w:hAnsi="宋体" w:cs="宋体"/>
          <w:b/>
          <w:bCs/>
          <w:sz w:val="24"/>
          <w:highlight w:val="none"/>
        </w:rPr>
        <w:t>4．报价货币</w:t>
      </w:r>
    </w:p>
    <w:p w14:paraId="293E10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报价一律用人民币币种填报，采购人不接受任何非人民币币种的报价。</w:t>
      </w:r>
    </w:p>
    <w:p w14:paraId="716C3905">
      <w:pPr>
        <w:pStyle w:val="2"/>
        <w:numPr>
          <w:ilvl w:val="0"/>
          <w:numId w:val="0"/>
        </w:numPr>
        <w:ind w:leftChars="0"/>
        <w:jc w:val="center"/>
        <w:rPr>
          <w:rFonts w:hint="eastAsia" w:ascii="宋体" w:hAnsi="宋体" w:eastAsia="宋体" w:cs="Times New Roman"/>
          <w:b/>
          <w:bCs/>
          <w:kern w:val="44"/>
          <w:sz w:val="44"/>
          <w:szCs w:val="44"/>
          <w:highlight w:val="none"/>
          <w:lang w:val="en-US" w:eastAsia="zh-CN" w:bidi="ar-SA"/>
        </w:rPr>
      </w:pPr>
      <w:r>
        <w:rPr>
          <w:rFonts w:ascii="宋体" w:hAnsi="宋体"/>
          <w:b w:val="0"/>
          <w:bCs w:val="0"/>
          <w:color w:val="000000"/>
          <w:sz w:val="32"/>
          <w:szCs w:val="32"/>
          <w:highlight w:val="none"/>
        </w:rPr>
        <w:br w:type="page"/>
      </w:r>
      <w:bookmarkStart w:id="77" w:name="_Toc96804768"/>
      <w:r>
        <w:rPr>
          <w:rFonts w:hint="eastAsia" w:ascii="宋体" w:hAnsi="宋体" w:eastAsia="宋体" w:cs="Times New Roman"/>
          <w:b/>
          <w:bCs/>
          <w:kern w:val="44"/>
          <w:sz w:val="44"/>
          <w:szCs w:val="44"/>
          <w:highlight w:val="none"/>
          <w:lang w:val="en-US" w:eastAsia="zh-CN" w:bidi="ar-SA"/>
        </w:rPr>
        <w:t>第五章  响应文件格式</w:t>
      </w:r>
      <w:bookmarkEnd w:id="77"/>
    </w:p>
    <w:p w14:paraId="47311648">
      <w:pPr>
        <w:spacing w:line="360" w:lineRule="auto"/>
        <w:jc w:val="left"/>
        <w:rPr>
          <w:rFonts w:hint="eastAsia" w:ascii="宋体" w:hAnsi="宋体"/>
          <w:b/>
          <w:color w:val="000000"/>
          <w:sz w:val="32"/>
          <w:szCs w:val="32"/>
          <w:highlight w:val="none"/>
        </w:rPr>
      </w:pPr>
    </w:p>
    <w:p w14:paraId="119903A9">
      <w:pPr>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highlight w:val="none"/>
        </w:rPr>
      </w:pPr>
      <w:r>
        <w:rPr>
          <w:rFonts w:hint="eastAsia" w:ascii="宋体" w:hAnsi="宋体"/>
          <w:color w:val="000000"/>
          <w:sz w:val="24"/>
          <w:highlight w:val="none"/>
        </w:rPr>
        <w:t>二、本章所制响应文件格式有关表格中的备注栏，由供应商根据自身响应情况作解</w:t>
      </w:r>
    </w:p>
    <w:p w14:paraId="1A73BED3">
      <w:pPr>
        <w:spacing w:line="360" w:lineRule="auto"/>
        <w:rPr>
          <w:rFonts w:hint="eastAsia" w:ascii="宋体" w:hAnsi="宋体"/>
          <w:color w:val="000000"/>
          <w:sz w:val="24"/>
          <w:highlight w:val="none"/>
        </w:rPr>
      </w:pPr>
      <w:r>
        <w:rPr>
          <w:rFonts w:hint="eastAsia" w:ascii="宋体" w:hAnsi="宋体"/>
          <w:color w:val="000000"/>
          <w:sz w:val="24"/>
          <w:highlight w:val="none"/>
        </w:rPr>
        <w:t>释性说明，不作为必填项。</w:t>
      </w:r>
    </w:p>
    <w:p w14:paraId="44C1F7C4">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highlight w:val="none"/>
        </w:rPr>
      </w:pPr>
    </w:p>
    <w:p w14:paraId="04CFA301">
      <w:pPr>
        <w:spacing w:line="360" w:lineRule="auto"/>
        <w:jc w:val="center"/>
        <w:rPr>
          <w:rFonts w:hint="eastAsia" w:ascii="宋体" w:hAnsi="宋体"/>
          <w:b/>
          <w:color w:val="000000"/>
          <w:sz w:val="32"/>
          <w:szCs w:val="32"/>
          <w:highlight w:val="none"/>
        </w:rPr>
      </w:pPr>
    </w:p>
    <w:p w14:paraId="6ACBDFD0">
      <w:pPr>
        <w:spacing w:line="360" w:lineRule="auto"/>
        <w:jc w:val="center"/>
        <w:rPr>
          <w:rFonts w:hint="eastAsia" w:ascii="宋体" w:hAnsi="宋体"/>
          <w:b/>
          <w:color w:val="000000"/>
          <w:sz w:val="32"/>
          <w:szCs w:val="32"/>
          <w:highlight w:val="none"/>
        </w:rPr>
      </w:pPr>
    </w:p>
    <w:p w14:paraId="6869A111">
      <w:pPr>
        <w:spacing w:line="360" w:lineRule="auto"/>
        <w:jc w:val="center"/>
        <w:rPr>
          <w:rFonts w:hint="eastAsia" w:ascii="宋体" w:hAnsi="宋体"/>
          <w:b/>
          <w:color w:val="000000"/>
          <w:sz w:val="32"/>
          <w:szCs w:val="32"/>
          <w:highlight w:val="none"/>
        </w:rPr>
      </w:pPr>
    </w:p>
    <w:p w14:paraId="7CE142C3">
      <w:pPr>
        <w:spacing w:line="360" w:lineRule="auto"/>
        <w:jc w:val="center"/>
        <w:rPr>
          <w:rFonts w:hint="eastAsia" w:ascii="宋体" w:hAnsi="宋体"/>
          <w:b/>
          <w:color w:val="000000"/>
          <w:sz w:val="32"/>
          <w:szCs w:val="32"/>
          <w:highlight w:val="none"/>
        </w:rPr>
      </w:pPr>
    </w:p>
    <w:p w14:paraId="74C01A9C">
      <w:pPr>
        <w:spacing w:line="360" w:lineRule="auto"/>
        <w:jc w:val="center"/>
        <w:rPr>
          <w:rFonts w:hint="eastAsia" w:ascii="宋体" w:hAnsi="宋体"/>
          <w:b/>
          <w:color w:val="000000"/>
          <w:sz w:val="32"/>
          <w:szCs w:val="32"/>
          <w:highlight w:val="none"/>
        </w:rPr>
      </w:pPr>
    </w:p>
    <w:p w14:paraId="373B8CB6">
      <w:pPr>
        <w:spacing w:line="360" w:lineRule="auto"/>
        <w:jc w:val="center"/>
        <w:rPr>
          <w:rFonts w:hint="eastAsia" w:ascii="宋体" w:hAnsi="宋体"/>
          <w:b/>
          <w:color w:val="000000"/>
          <w:sz w:val="32"/>
          <w:szCs w:val="32"/>
          <w:highlight w:val="none"/>
        </w:rPr>
      </w:pPr>
    </w:p>
    <w:p w14:paraId="39BE4391">
      <w:pPr>
        <w:spacing w:line="360" w:lineRule="auto"/>
        <w:jc w:val="center"/>
        <w:rPr>
          <w:rFonts w:hint="eastAsia" w:ascii="宋体" w:hAnsi="宋体"/>
          <w:b/>
          <w:color w:val="000000"/>
          <w:sz w:val="32"/>
          <w:szCs w:val="32"/>
          <w:highlight w:val="none"/>
        </w:rPr>
      </w:pPr>
    </w:p>
    <w:p w14:paraId="2CCB1CA9">
      <w:pPr>
        <w:spacing w:line="360" w:lineRule="auto"/>
        <w:jc w:val="center"/>
        <w:rPr>
          <w:rFonts w:hint="eastAsia" w:ascii="宋体" w:hAnsi="宋体"/>
          <w:b/>
          <w:color w:val="000000"/>
          <w:sz w:val="32"/>
          <w:szCs w:val="32"/>
          <w:highlight w:val="none"/>
        </w:rPr>
      </w:pPr>
    </w:p>
    <w:p w14:paraId="0C68687C">
      <w:pPr>
        <w:spacing w:line="360" w:lineRule="auto"/>
        <w:jc w:val="center"/>
        <w:rPr>
          <w:rFonts w:hint="eastAsia" w:ascii="宋体" w:hAnsi="宋体"/>
          <w:b/>
          <w:color w:val="000000"/>
          <w:sz w:val="32"/>
          <w:szCs w:val="32"/>
          <w:highlight w:val="none"/>
        </w:rPr>
      </w:pPr>
    </w:p>
    <w:p w14:paraId="58FADF75">
      <w:pPr>
        <w:spacing w:line="360" w:lineRule="auto"/>
        <w:jc w:val="center"/>
        <w:rPr>
          <w:rFonts w:hint="eastAsia" w:ascii="宋体" w:hAnsi="宋体"/>
          <w:b/>
          <w:color w:val="000000"/>
          <w:sz w:val="32"/>
          <w:szCs w:val="32"/>
          <w:highlight w:val="none"/>
        </w:rPr>
      </w:pPr>
    </w:p>
    <w:p w14:paraId="7FF88D46">
      <w:pPr>
        <w:spacing w:line="360" w:lineRule="auto"/>
        <w:jc w:val="center"/>
        <w:rPr>
          <w:rFonts w:hint="eastAsia" w:ascii="宋体" w:hAnsi="宋体"/>
          <w:b/>
          <w:color w:val="000000"/>
          <w:sz w:val="32"/>
          <w:szCs w:val="32"/>
          <w:highlight w:val="none"/>
        </w:rPr>
      </w:pPr>
    </w:p>
    <w:p w14:paraId="2777DA65">
      <w:pPr>
        <w:spacing w:line="360" w:lineRule="auto"/>
        <w:jc w:val="left"/>
        <w:rPr>
          <w:rFonts w:hint="eastAsia" w:ascii="黑体" w:hAnsi="黑体" w:eastAsia="黑体" w:cs="黑体"/>
          <w:sz w:val="36"/>
          <w:highlight w:val="none"/>
        </w:rPr>
      </w:pPr>
    </w:p>
    <w:p w14:paraId="421B0BC2">
      <w:pPr>
        <w:spacing w:line="360" w:lineRule="auto"/>
        <w:jc w:val="left"/>
        <w:rPr>
          <w:rFonts w:ascii="宋体" w:hAnsi="宋体" w:cs="宋体"/>
          <w:sz w:val="36"/>
          <w:highlight w:val="none"/>
        </w:rPr>
      </w:pPr>
      <w:r>
        <w:rPr>
          <w:rFonts w:hint="eastAsia" w:ascii="黑体" w:hAnsi="黑体" w:eastAsia="黑体" w:cs="黑体"/>
          <w:sz w:val="36"/>
          <w:highlight w:val="none"/>
        </w:rPr>
        <w:t>封面：</w:t>
      </w:r>
    </w:p>
    <w:p w14:paraId="087C5CC6">
      <w:pPr>
        <w:spacing w:line="360" w:lineRule="auto"/>
        <w:jc w:val="right"/>
        <w:rPr>
          <w:rFonts w:ascii="宋体" w:hAnsi="宋体" w:cs="宋体"/>
          <w:b/>
          <w:bCs/>
          <w:sz w:val="32"/>
          <w:highlight w:val="none"/>
        </w:rPr>
      </w:pPr>
      <w:r>
        <w:rPr>
          <w:rFonts w:hint="eastAsia" w:ascii="黑体" w:hAnsi="黑体" w:eastAsia="黑体" w:cs="黑体"/>
          <w:sz w:val="36"/>
          <w:highlight w:val="none"/>
        </w:rPr>
        <w:t>（正本/副本）</w:t>
      </w:r>
    </w:p>
    <w:p w14:paraId="1F30471D">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（项目名称）</w:t>
      </w:r>
    </w:p>
    <w:p w14:paraId="6624AF61">
      <w:pPr>
        <w:jc w:val="center"/>
        <w:rPr>
          <w:rFonts w:ascii="宋体" w:hAnsi="宋体" w:cs="宋体"/>
          <w:sz w:val="72"/>
          <w:highlight w:val="none"/>
        </w:rPr>
      </w:pPr>
    </w:p>
    <w:p w14:paraId="49694F87">
      <w:pPr>
        <w:jc w:val="center"/>
        <w:rPr>
          <w:rFonts w:ascii="宋体" w:hAnsi="宋体" w:cs="宋体"/>
          <w:sz w:val="52"/>
          <w:szCs w:val="52"/>
          <w:highlight w:val="none"/>
        </w:rPr>
      </w:pPr>
    </w:p>
    <w:p w14:paraId="396E4201">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响</w:t>
      </w:r>
    </w:p>
    <w:p w14:paraId="0E109137">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应</w:t>
      </w:r>
    </w:p>
    <w:p w14:paraId="2E0AE155">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文</w:t>
      </w:r>
    </w:p>
    <w:p w14:paraId="6828EABC">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件</w:t>
      </w:r>
    </w:p>
    <w:p w14:paraId="0AFCF8A9">
      <w:pPr>
        <w:jc w:val="left"/>
        <w:rPr>
          <w:rFonts w:ascii="宋体" w:hAnsi="宋体" w:cs="宋体"/>
          <w:sz w:val="52"/>
          <w:szCs w:val="52"/>
          <w:highlight w:val="none"/>
        </w:rPr>
      </w:pPr>
      <w:r>
        <w:rPr>
          <w:rFonts w:ascii="宋体" w:hAnsi="宋体" w:cs="宋体"/>
          <w:sz w:val="52"/>
          <w:szCs w:val="52"/>
          <w:highlight w:val="none"/>
        </w:rPr>
        <w:t xml:space="preserve">              </w:t>
      </w:r>
    </w:p>
    <w:p w14:paraId="188978D1">
      <w:pPr>
        <w:jc w:val="left"/>
        <w:rPr>
          <w:rFonts w:ascii="宋体" w:hAnsi="宋体" w:cs="宋体"/>
          <w:sz w:val="36"/>
          <w:highlight w:val="none"/>
        </w:rPr>
      </w:pPr>
    </w:p>
    <w:p w14:paraId="5D7F9D82">
      <w:pPr>
        <w:jc w:val="left"/>
        <w:rPr>
          <w:rFonts w:ascii="宋体" w:hAnsi="宋体" w:cs="宋体"/>
          <w:sz w:val="32"/>
          <w:highlight w:val="none"/>
        </w:rPr>
      </w:pPr>
    </w:p>
    <w:p w14:paraId="4492D3F4">
      <w:pPr>
        <w:jc w:val="left"/>
        <w:rPr>
          <w:rFonts w:ascii="宋体" w:hAnsi="宋体" w:cs="宋体"/>
          <w:sz w:val="32"/>
          <w:highlight w:val="none"/>
        </w:rPr>
      </w:pPr>
    </w:p>
    <w:p w14:paraId="29E8C429">
      <w:pPr>
        <w:ind w:firstLine="640" w:firstLineChars="200"/>
        <w:jc w:val="left"/>
        <w:rPr>
          <w:rFonts w:ascii="宋体" w:hAnsi="宋体" w:cs="宋体"/>
          <w:sz w:val="32"/>
          <w:highlight w:val="none"/>
          <w:u w:val="single"/>
        </w:rPr>
      </w:pPr>
      <w:r>
        <w:rPr>
          <w:rFonts w:ascii="宋体" w:hAnsi="宋体" w:cs="宋体"/>
          <w:sz w:val="32"/>
          <w:highlight w:val="none"/>
        </w:rPr>
        <w:t>供应商名称：</w:t>
      </w:r>
    </w:p>
    <w:p w14:paraId="75E5A1EE">
      <w:pPr>
        <w:ind w:firstLine="640"/>
        <w:jc w:val="left"/>
        <w:rPr>
          <w:rFonts w:ascii="宋体" w:hAnsi="宋体" w:cs="宋体"/>
          <w:sz w:val="32"/>
          <w:highlight w:val="none"/>
        </w:rPr>
      </w:pPr>
      <w:r>
        <w:rPr>
          <w:rFonts w:ascii="宋体" w:hAnsi="宋体" w:cs="宋体"/>
          <w:sz w:val="32"/>
          <w:highlight w:val="none"/>
        </w:rPr>
        <w:t>日期：   年  月  日</w:t>
      </w:r>
    </w:p>
    <w:p w14:paraId="286D1576">
      <w:pPr>
        <w:ind w:firstLine="640"/>
        <w:jc w:val="left"/>
        <w:rPr>
          <w:rFonts w:ascii="宋体" w:hAnsi="宋体" w:cs="宋体"/>
          <w:sz w:val="32"/>
          <w:highlight w:val="none"/>
        </w:rPr>
      </w:pPr>
      <w:r>
        <w:rPr>
          <w:rFonts w:ascii="宋体" w:hAnsi="宋体" w:cs="宋体"/>
          <w:sz w:val="24"/>
          <w:highlight w:val="none"/>
        </w:rPr>
        <w:t>注：此为封面格式，供应商可在封面后添加目录，格式自拟。</w:t>
      </w:r>
    </w:p>
    <w:p w14:paraId="22381BB4">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highlight w:val="none"/>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14:paraId="2E41372D">
      <w:pPr>
        <w:spacing w:line="360" w:lineRule="auto"/>
        <w:jc w:val="center"/>
        <w:rPr>
          <w:color w:val="auto"/>
          <w:kern w:val="0"/>
          <w:szCs w:val="21"/>
          <w:highlight w:val="none"/>
        </w:rPr>
      </w:pPr>
    </w:p>
    <w:p w14:paraId="3C5D42BF">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769682F4">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14:paraId="5A863FD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1B18E7B3">
      <w:pPr>
        <w:spacing w:line="360" w:lineRule="auto"/>
        <w:ind w:firstLine="512" w:firstLineChars="200"/>
        <w:rPr>
          <w:bCs/>
          <w:color w:val="auto"/>
          <w:spacing w:val="8"/>
          <w:sz w:val="24"/>
          <w:highlight w:val="none"/>
          <w:u w:val="single"/>
        </w:rPr>
      </w:pPr>
    </w:p>
    <w:p w14:paraId="6D81BCAE">
      <w:pPr>
        <w:spacing w:line="360" w:lineRule="auto"/>
        <w:ind w:firstLine="512" w:firstLineChars="200"/>
        <w:rPr>
          <w:bCs/>
          <w:color w:val="auto"/>
          <w:spacing w:val="8"/>
          <w:sz w:val="24"/>
          <w:highlight w:val="none"/>
        </w:rPr>
      </w:pPr>
      <w:r>
        <w:rPr>
          <w:bCs/>
          <w:color w:val="auto"/>
          <w:spacing w:val="8"/>
          <w:sz w:val="24"/>
          <w:highlight w:val="none"/>
        </w:rPr>
        <w:t>特此声明。</w:t>
      </w:r>
    </w:p>
    <w:p w14:paraId="4D3EE6EC">
      <w:pPr>
        <w:spacing w:line="360" w:lineRule="auto"/>
        <w:rPr>
          <w:color w:val="auto"/>
          <w:sz w:val="24"/>
          <w:highlight w:val="none"/>
        </w:rPr>
      </w:pPr>
    </w:p>
    <w:p w14:paraId="294E09E5">
      <w:pPr>
        <w:spacing w:line="360" w:lineRule="auto"/>
        <w:ind w:firstLine="480" w:firstLineChars="200"/>
        <w:rPr>
          <w:color w:val="auto"/>
          <w:sz w:val="24"/>
          <w:highlight w:val="none"/>
        </w:rPr>
      </w:pPr>
    </w:p>
    <w:p w14:paraId="613207A4">
      <w:pPr>
        <w:spacing w:line="360" w:lineRule="auto"/>
        <w:ind w:firstLine="480" w:firstLineChars="200"/>
        <w:rPr>
          <w:color w:val="auto"/>
          <w:sz w:val="24"/>
          <w:highlight w:val="none"/>
        </w:rPr>
      </w:pPr>
    </w:p>
    <w:p w14:paraId="4536C12E">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14:paraId="0541F685">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14:paraId="730C1B7A">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73E39E92">
      <w:pPr>
        <w:spacing w:line="360" w:lineRule="auto"/>
        <w:ind w:firstLine="488" w:firstLineChars="200"/>
        <w:rPr>
          <w:b/>
          <w:color w:val="auto"/>
          <w:spacing w:val="2"/>
          <w:kern w:val="0"/>
          <w:sz w:val="24"/>
          <w:szCs w:val="20"/>
          <w:highlight w:val="none"/>
        </w:rPr>
      </w:pPr>
    </w:p>
    <w:p w14:paraId="0980A8FA">
      <w:pPr>
        <w:spacing w:line="360" w:lineRule="auto"/>
        <w:ind w:firstLine="488" w:firstLineChars="200"/>
        <w:rPr>
          <w:b/>
          <w:color w:val="auto"/>
          <w:spacing w:val="2"/>
          <w:kern w:val="0"/>
          <w:sz w:val="24"/>
          <w:szCs w:val="20"/>
          <w:highlight w:val="none"/>
        </w:rPr>
      </w:pPr>
    </w:p>
    <w:p w14:paraId="2BDA0E90">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14:paraId="1132FDFB">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14:paraId="2F0B670A">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8"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8"/>
    </w:p>
    <w:p w14:paraId="613D30F7">
      <w:pPr>
        <w:spacing w:line="360" w:lineRule="auto"/>
        <w:jc w:val="center"/>
        <w:rPr>
          <w:b/>
          <w:color w:val="auto"/>
          <w:sz w:val="44"/>
          <w:highlight w:val="none"/>
        </w:rPr>
      </w:pPr>
    </w:p>
    <w:p w14:paraId="1CFD6046">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19082670">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14:paraId="3EE740C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60DFFC14">
      <w:pPr>
        <w:spacing w:line="360" w:lineRule="auto"/>
        <w:ind w:firstLine="480" w:firstLineChars="200"/>
        <w:rPr>
          <w:color w:val="auto"/>
          <w:sz w:val="24"/>
          <w:highlight w:val="none"/>
        </w:rPr>
      </w:pPr>
    </w:p>
    <w:p w14:paraId="532B36B5">
      <w:pPr>
        <w:spacing w:line="360" w:lineRule="auto"/>
        <w:ind w:firstLine="480" w:firstLineChars="200"/>
        <w:rPr>
          <w:color w:val="auto"/>
          <w:sz w:val="24"/>
          <w:highlight w:val="none"/>
        </w:rPr>
      </w:pPr>
      <w:r>
        <w:rPr>
          <w:color w:val="auto"/>
          <w:sz w:val="24"/>
          <w:highlight w:val="none"/>
        </w:rPr>
        <w:t>特此声明。</w:t>
      </w:r>
    </w:p>
    <w:p w14:paraId="5E8259D7">
      <w:pPr>
        <w:spacing w:line="360" w:lineRule="auto"/>
        <w:ind w:firstLine="480" w:firstLineChars="200"/>
        <w:rPr>
          <w:color w:val="auto"/>
          <w:sz w:val="24"/>
          <w:highlight w:val="none"/>
        </w:rPr>
      </w:pPr>
    </w:p>
    <w:p w14:paraId="737E4503">
      <w:pPr>
        <w:spacing w:line="360" w:lineRule="auto"/>
        <w:ind w:firstLine="480" w:firstLineChars="200"/>
        <w:rPr>
          <w:color w:val="auto"/>
          <w:sz w:val="24"/>
          <w:highlight w:val="none"/>
        </w:rPr>
      </w:pPr>
    </w:p>
    <w:p w14:paraId="31E43D16">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14:paraId="572FB1BC">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14:paraId="57782752">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01270E81">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14:paraId="1FFD739F">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16CDE773">
      <w:pPr>
        <w:spacing w:line="360" w:lineRule="auto"/>
        <w:ind w:firstLine="480" w:firstLineChars="200"/>
        <w:rPr>
          <w:color w:val="auto"/>
          <w:sz w:val="24"/>
          <w:highlight w:val="none"/>
        </w:rPr>
      </w:pPr>
      <w:r>
        <w:rPr>
          <w:color w:val="auto"/>
          <w:sz w:val="24"/>
          <w:highlight w:val="none"/>
        </w:rPr>
        <w:t>日    期：XXX年XXX月XXX日</w:t>
      </w:r>
    </w:p>
    <w:p w14:paraId="65F5DF8A">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14:paraId="6811E283">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14:paraId="5160C731">
      <w:pPr>
        <w:spacing w:line="360" w:lineRule="auto"/>
        <w:jc w:val="center"/>
        <w:rPr>
          <w:rFonts w:hint="eastAsia" w:ascii="宋体" w:hAnsi="宋体"/>
          <w:b/>
          <w:color w:val="000000"/>
          <w:sz w:val="32"/>
          <w:szCs w:val="32"/>
          <w:highlight w:val="none"/>
        </w:rPr>
      </w:pPr>
    </w:p>
    <w:p w14:paraId="5E10E072">
      <w:pPr>
        <w:spacing w:line="360" w:lineRule="auto"/>
        <w:jc w:val="center"/>
        <w:rPr>
          <w:rFonts w:hint="eastAsia" w:ascii="宋体" w:hAnsi="宋体"/>
          <w:b/>
          <w:color w:val="000000"/>
          <w:sz w:val="32"/>
          <w:szCs w:val="32"/>
          <w:highlight w:val="none"/>
        </w:rPr>
      </w:pPr>
    </w:p>
    <w:p w14:paraId="46AC45CC">
      <w:pPr>
        <w:spacing w:line="360" w:lineRule="auto"/>
        <w:jc w:val="center"/>
        <w:rPr>
          <w:rFonts w:hint="eastAsia" w:ascii="宋体" w:hAnsi="宋体"/>
          <w:b/>
          <w:color w:val="000000"/>
          <w:sz w:val="32"/>
          <w:szCs w:val="32"/>
          <w:highlight w:val="none"/>
        </w:rPr>
      </w:pPr>
    </w:p>
    <w:p w14:paraId="65BCDD4D">
      <w:pPr>
        <w:spacing w:line="360" w:lineRule="auto"/>
        <w:jc w:val="center"/>
        <w:rPr>
          <w:rFonts w:hint="eastAsia" w:ascii="宋体" w:hAnsi="宋体"/>
          <w:b/>
          <w:color w:val="000000"/>
          <w:sz w:val="32"/>
          <w:szCs w:val="32"/>
          <w:highlight w:val="none"/>
        </w:rPr>
      </w:pPr>
    </w:p>
    <w:p w14:paraId="1CA33AAC">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14:paraId="3D12A67A">
      <w:pPr>
        <w:spacing w:line="360" w:lineRule="auto"/>
        <w:jc w:val="center"/>
        <w:rPr>
          <w:rFonts w:hint="eastAsia" w:ascii="宋体" w:hAnsi="宋体" w:cs="Arial"/>
          <w:b/>
          <w:bCs/>
          <w:color w:val="000000"/>
          <w:sz w:val="32"/>
          <w:szCs w:val="32"/>
          <w:highlight w:val="none"/>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65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507A7864">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供应商名称</w:t>
            </w:r>
          </w:p>
        </w:tc>
        <w:tc>
          <w:tcPr>
            <w:tcW w:w="7560" w:type="dxa"/>
            <w:gridSpan w:val="11"/>
            <w:noWrap w:val="0"/>
            <w:vAlign w:val="center"/>
          </w:tcPr>
          <w:p w14:paraId="03916402">
            <w:pPr>
              <w:spacing w:line="360" w:lineRule="auto"/>
              <w:jc w:val="center"/>
              <w:rPr>
                <w:rFonts w:hint="eastAsia" w:ascii="宋体" w:hAnsi="宋体" w:cs="Arial"/>
                <w:bCs/>
                <w:color w:val="000000"/>
                <w:szCs w:val="21"/>
                <w:highlight w:val="none"/>
              </w:rPr>
            </w:pPr>
          </w:p>
        </w:tc>
      </w:tr>
      <w:tr w14:paraId="1715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18495CD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注册地址</w:t>
            </w:r>
          </w:p>
        </w:tc>
        <w:tc>
          <w:tcPr>
            <w:tcW w:w="4680" w:type="dxa"/>
            <w:gridSpan w:val="6"/>
            <w:noWrap w:val="0"/>
            <w:vAlign w:val="center"/>
          </w:tcPr>
          <w:p w14:paraId="0DC695B3">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2C6E871F">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邮政编码</w:t>
            </w:r>
          </w:p>
        </w:tc>
        <w:tc>
          <w:tcPr>
            <w:tcW w:w="1620" w:type="dxa"/>
            <w:gridSpan w:val="2"/>
            <w:noWrap w:val="0"/>
            <w:vAlign w:val="center"/>
          </w:tcPr>
          <w:p w14:paraId="2FF0472D">
            <w:pPr>
              <w:spacing w:line="360" w:lineRule="auto"/>
              <w:jc w:val="center"/>
              <w:rPr>
                <w:rFonts w:hint="eastAsia" w:ascii="宋体" w:hAnsi="宋体" w:cs="Arial"/>
                <w:bCs/>
                <w:color w:val="000000"/>
                <w:szCs w:val="21"/>
                <w:highlight w:val="none"/>
              </w:rPr>
            </w:pPr>
          </w:p>
        </w:tc>
      </w:tr>
      <w:tr w14:paraId="344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23A88BA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联系方式</w:t>
            </w:r>
          </w:p>
        </w:tc>
        <w:tc>
          <w:tcPr>
            <w:tcW w:w="1080" w:type="dxa"/>
            <w:noWrap w:val="0"/>
            <w:vAlign w:val="center"/>
          </w:tcPr>
          <w:p w14:paraId="68F64E5C">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联系人</w:t>
            </w:r>
          </w:p>
        </w:tc>
        <w:tc>
          <w:tcPr>
            <w:tcW w:w="3600" w:type="dxa"/>
            <w:gridSpan w:val="5"/>
            <w:noWrap w:val="0"/>
            <w:vAlign w:val="center"/>
          </w:tcPr>
          <w:p w14:paraId="7A231A7D">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026F415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620" w:type="dxa"/>
            <w:gridSpan w:val="2"/>
            <w:noWrap w:val="0"/>
            <w:vAlign w:val="center"/>
          </w:tcPr>
          <w:p w14:paraId="625C9010">
            <w:pPr>
              <w:spacing w:line="360" w:lineRule="auto"/>
              <w:jc w:val="center"/>
              <w:rPr>
                <w:rFonts w:hint="eastAsia" w:ascii="宋体" w:hAnsi="宋体" w:cs="Arial"/>
                <w:bCs/>
                <w:color w:val="000000"/>
                <w:szCs w:val="21"/>
                <w:highlight w:val="none"/>
              </w:rPr>
            </w:pPr>
          </w:p>
        </w:tc>
      </w:tr>
      <w:tr w14:paraId="3D81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470389C">
            <w:pPr>
              <w:spacing w:line="360" w:lineRule="auto"/>
              <w:jc w:val="center"/>
              <w:rPr>
                <w:rFonts w:hint="eastAsia" w:ascii="宋体" w:hAnsi="宋体" w:cs="Arial"/>
                <w:bCs/>
                <w:color w:val="000000"/>
                <w:szCs w:val="21"/>
                <w:highlight w:val="none"/>
              </w:rPr>
            </w:pPr>
          </w:p>
        </w:tc>
        <w:tc>
          <w:tcPr>
            <w:tcW w:w="1080" w:type="dxa"/>
            <w:noWrap w:val="0"/>
            <w:vAlign w:val="center"/>
          </w:tcPr>
          <w:p w14:paraId="2DDE0876">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传真</w:t>
            </w:r>
          </w:p>
        </w:tc>
        <w:tc>
          <w:tcPr>
            <w:tcW w:w="3600" w:type="dxa"/>
            <w:gridSpan w:val="5"/>
            <w:noWrap w:val="0"/>
            <w:vAlign w:val="center"/>
          </w:tcPr>
          <w:p w14:paraId="02E1B4F3">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218CE396">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网址</w:t>
            </w:r>
          </w:p>
        </w:tc>
        <w:tc>
          <w:tcPr>
            <w:tcW w:w="1620" w:type="dxa"/>
            <w:gridSpan w:val="2"/>
            <w:noWrap w:val="0"/>
            <w:vAlign w:val="center"/>
          </w:tcPr>
          <w:p w14:paraId="0D0074E6">
            <w:pPr>
              <w:spacing w:line="360" w:lineRule="auto"/>
              <w:jc w:val="center"/>
              <w:rPr>
                <w:rFonts w:hint="eastAsia" w:ascii="宋体" w:hAnsi="宋体" w:cs="Arial"/>
                <w:bCs/>
                <w:color w:val="000000"/>
                <w:szCs w:val="21"/>
                <w:highlight w:val="none"/>
              </w:rPr>
            </w:pPr>
          </w:p>
        </w:tc>
      </w:tr>
      <w:tr w14:paraId="2BAC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32698E3B">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组织结构</w:t>
            </w:r>
          </w:p>
        </w:tc>
        <w:tc>
          <w:tcPr>
            <w:tcW w:w="7560" w:type="dxa"/>
            <w:gridSpan w:val="11"/>
            <w:noWrap w:val="0"/>
            <w:vAlign w:val="center"/>
          </w:tcPr>
          <w:p w14:paraId="3BA0EB3F">
            <w:pPr>
              <w:spacing w:line="360" w:lineRule="auto"/>
              <w:jc w:val="center"/>
              <w:rPr>
                <w:rFonts w:hint="eastAsia" w:ascii="宋体" w:hAnsi="宋体" w:cs="Arial"/>
                <w:bCs/>
                <w:color w:val="000000"/>
                <w:szCs w:val="21"/>
                <w:highlight w:val="none"/>
              </w:rPr>
            </w:pPr>
          </w:p>
        </w:tc>
      </w:tr>
      <w:tr w14:paraId="1DE4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0FD335D3">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法定代表人</w:t>
            </w:r>
          </w:p>
        </w:tc>
        <w:tc>
          <w:tcPr>
            <w:tcW w:w="1260" w:type="dxa"/>
            <w:gridSpan w:val="2"/>
            <w:noWrap w:val="0"/>
            <w:vAlign w:val="center"/>
          </w:tcPr>
          <w:p w14:paraId="4308E1E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noWrap w:val="0"/>
            <w:vAlign w:val="center"/>
          </w:tcPr>
          <w:p w14:paraId="5028E06C">
            <w:pPr>
              <w:spacing w:line="360" w:lineRule="auto"/>
              <w:jc w:val="center"/>
              <w:rPr>
                <w:rFonts w:hint="eastAsia" w:ascii="宋体" w:hAnsi="宋体" w:cs="Arial"/>
                <w:bCs/>
                <w:color w:val="000000"/>
                <w:szCs w:val="21"/>
                <w:highlight w:val="none"/>
              </w:rPr>
            </w:pPr>
          </w:p>
        </w:tc>
        <w:tc>
          <w:tcPr>
            <w:tcW w:w="1260" w:type="dxa"/>
            <w:noWrap w:val="0"/>
            <w:vAlign w:val="center"/>
          </w:tcPr>
          <w:p w14:paraId="251D241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noWrap w:val="0"/>
            <w:vAlign w:val="center"/>
          </w:tcPr>
          <w:p w14:paraId="7D811AFA">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05A3865A">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noWrap w:val="0"/>
            <w:vAlign w:val="center"/>
          </w:tcPr>
          <w:p w14:paraId="69654993">
            <w:pPr>
              <w:spacing w:line="360" w:lineRule="auto"/>
              <w:jc w:val="center"/>
              <w:rPr>
                <w:rFonts w:hint="eastAsia" w:ascii="宋体" w:hAnsi="宋体" w:cs="Arial"/>
                <w:bCs/>
                <w:color w:val="000000"/>
                <w:szCs w:val="21"/>
                <w:highlight w:val="none"/>
              </w:rPr>
            </w:pPr>
          </w:p>
        </w:tc>
      </w:tr>
      <w:tr w14:paraId="6695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701B42E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技术负责人</w:t>
            </w:r>
          </w:p>
        </w:tc>
        <w:tc>
          <w:tcPr>
            <w:tcW w:w="1260" w:type="dxa"/>
            <w:gridSpan w:val="2"/>
            <w:noWrap w:val="0"/>
            <w:vAlign w:val="center"/>
          </w:tcPr>
          <w:p w14:paraId="4A51A8C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noWrap w:val="0"/>
            <w:vAlign w:val="center"/>
          </w:tcPr>
          <w:p w14:paraId="04575081">
            <w:pPr>
              <w:spacing w:line="360" w:lineRule="auto"/>
              <w:jc w:val="center"/>
              <w:rPr>
                <w:rFonts w:hint="eastAsia" w:ascii="宋体" w:hAnsi="宋体" w:cs="Arial"/>
                <w:bCs/>
                <w:color w:val="000000"/>
                <w:szCs w:val="21"/>
                <w:highlight w:val="none"/>
              </w:rPr>
            </w:pPr>
          </w:p>
        </w:tc>
        <w:tc>
          <w:tcPr>
            <w:tcW w:w="1260" w:type="dxa"/>
            <w:noWrap w:val="0"/>
            <w:vAlign w:val="center"/>
          </w:tcPr>
          <w:p w14:paraId="72E27C8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noWrap w:val="0"/>
            <w:vAlign w:val="center"/>
          </w:tcPr>
          <w:p w14:paraId="53282C79">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5936931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noWrap w:val="0"/>
            <w:vAlign w:val="center"/>
          </w:tcPr>
          <w:p w14:paraId="6E8F8FD9">
            <w:pPr>
              <w:spacing w:line="360" w:lineRule="auto"/>
              <w:jc w:val="center"/>
              <w:rPr>
                <w:rFonts w:hint="eastAsia" w:ascii="宋体" w:hAnsi="宋体" w:cs="Arial"/>
                <w:bCs/>
                <w:color w:val="000000"/>
                <w:szCs w:val="21"/>
                <w:highlight w:val="none"/>
              </w:rPr>
            </w:pPr>
          </w:p>
        </w:tc>
      </w:tr>
      <w:tr w14:paraId="47A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76C8CF2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成立时间</w:t>
            </w:r>
          </w:p>
        </w:tc>
        <w:tc>
          <w:tcPr>
            <w:tcW w:w="2520" w:type="dxa"/>
            <w:gridSpan w:val="3"/>
            <w:noWrap w:val="0"/>
            <w:vAlign w:val="center"/>
          </w:tcPr>
          <w:p w14:paraId="31CC5E30">
            <w:pPr>
              <w:spacing w:line="360" w:lineRule="auto"/>
              <w:jc w:val="center"/>
              <w:rPr>
                <w:rFonts w:hint="eastAsia" w:ascii="宋体" w:hAnsi="宋体" w:cs="Arial"/>
                <w:bCs/>
                <w:color w:val="000000"/>
                <w:szCs w:val="21"/>
                <w:highlight w:val="none"/>
              </w:rPr>
            </w:pPr>
          </w:p>
        </w:tc>
        <w:tc>
          <w:tcPr>
            <w:tcW w:w="5040" w:type="dxa"/>
            <w:gridSpan w:val="8"/>
            <w:noWrap w:val="0"/>
            <w:vAlign w:val="center"/>
          </w:tcPr>
          <w:p w14:paraId="69C14A7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员工总人数：</w:t>
            </w:r>
          </w:p>
        </w:tc>
      </w:tr>
      <w:tr w14:paraId="5DF2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0730CD5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企业资质等级</w:t>
            </w:r>
          </w:p>
        </w:tc>
        <w:tc>
          <w:tcPr>
            <w:tcW w:w="2520" w:type="dxa"/>
            <w:gridSpan w:val="3"/>
            <w:noWrap w:val="0"/>
            <w:vAlign w:val="center"/>
          </w:tcPr>
          <w:p w14:paraId="2B9F0866">
            <w:pPr>
              <w:spacing w:line="360" w:lineRule="auto"/>
              <w:jc w:val="center"/>
              <w:rPr>
                <w:rFonts w:hint="eastAsia" w:ascii="宋体" w:hAnsi="宋体" w:cs="Arial"/>
                <w:bCs/>
                <w:color w:val="000000"/>
                <w:szCs w:val="21"/>
                <w:highlight w:val="none"/>
              </w:rPr>
            </w:pPr>
          </w:p>
        </w:tc>
        <w:tc>
          <w:tcPr>
            <w:tcW w:w="1680" w:type="dxa"/>
            <w:gridSpan w:val="2"/>
            <w:vMerge w:val="restart"/>
            <w:noWrap w:val="0"/>
            <w:vAlign w:val="center"/>
          </w:tcPr>
          <w:p w14:paraId="431E84C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其中</w:t>
            </w:r>
          </w:p>
        </w:tc>
        <w:tc>
          <w:tcPr>
            <w:tcW w:w="1680" w:type="dxa"/>
            <w:gridSpan w:val="3"/>
            <w:noWrap w:val="0"/>
            <w:vAlign w:val="center"/>
          </w:tcPr>
          <w:p w14:paraId="3A5ABA9F">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项目经理</w:t>
            </w:r>
          </w:p>
        </w:tc>
        <w:tc>
          <w:tcPr>
            <w:tcW w:w="1680" w:type="dxa"/>
            <w:gridSpan w:val="3"/>
            <w:noWrap w:val="0"/>
            <w:vAlign w:val="center"/>
          </w:tcPr>
          <w:p w14:paraId="72C4ED91">
            <w:pPr>
              <w:spacing w:line="360" w:lineRule="auto"/>
              <w:jc w:val="center"/>
              <w:rPr>
                <w:rFonts w:hint="eastAsia" w:ascii="宋体" w:hAnsi="宋体" w:cs="Arial"/>
                <w:bCs/>
                <w:color w:val="000000"/>
                <w:szCs w:val="21"/>
                <w:highlight w:val="none"/>
              </w:rPr>
            </w:pPr>
          </w:p>
        </w:tc>
      </w:tr>
      <w:tr w14:paraId="265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4A0839A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营业执照</w:t>
            </w:r>
            <w:r>
              <w:rPr>
                <w:rFonts w:hint="eastAsia" w:ascii="宋体" w:hAnsi="宋体"/>
                <w:highlight w:val="none"/>
              </w:rPr>
              <w:t>号</w:t>
            </w:r>
          </w:p>
        </w:tc>
        <w:tc>
          <w:tcPr>
            <w:tcW w:w="2520" w:type="dxa"/>
            <w:gridSpan w:val="3"/>
            <w:noWrap w:val="0"/>
            <w:vAlign w:val="center"/>
          </w:tcPr>
          <w:p w14:paraId="7631C85D">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7B667ED8">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2B9E0C98">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高级职称人员</w:t>
            </w:r>
          </w:p>
        </w:tc>
        <w:tc>
          <w:tcPr>
            <w:tcW w:w="1680" w:type="dxa"/>
            <w:gridSpan w:val="3"/>
            <w:noWrap w:val="0"/>
            <w:vAlign w:val="center"/>
          </w:tcPr>
          <w:p w14:paraId="3A954823">
            <w:pPr>
              <w:spacing w:line="360" w:lineRule="auto"/>
              <w:jc w:val="center"/>
              <w:rPr>
                <w:rFonts w:hint="eastAsia" w:ascii="宋体" w:hAnsi="宋体" w:cs="Arial"/>
                <w:bCs/>
                <w:color w:val="000000"/>
                <w:szCs w:val="21"/>
                <w:highlight w:val="none"/>
              </w:rPr>
            </w:pPr>
          </w:p>
        </w:tc>
      </w:tr>
      <w:tr w14:paraId="59C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75230EF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注册资金</w:t>
            </w:r>
          </w:p>
        </w:tc>
        <w:tc>
          <w:tcPr>
            <w:tcW w:w="2520" w:type="dxa"/>
            <w:gridSpan w:val="3"/>
            <w:noWrap w:val="0"/>
            <w:vAlign w:val="center"/>
          </w:tcPr>
          <w:p w14:paraId="0AA89F33">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7F96DAF4">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6545B79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中级职称人员</w:t>
            </w:r>
          </w:p>
        </w:tc>
        <w:tc>
          <w:tcPr>
            <w:tcW w:w="1680" w:type="dxa"/>
            <w:gridSpan w:val="3"/>
            <w:noWrap w:val="0"/>
            <w:vAlign w:val="center"/>
          </w:tcPr>
          <w:p w14:paraId="53D720E6">
            <w:pPr>
              <w:spacing w:line="360" w:lineRule="auto"/>
              <w:jc w:val="center"/>
              <w:rPr>
                <w:rFonts w:hint="eastAsia" w:ascii="宋体" w:hAnsi="宋体" w:cs="Arial"/>
                <w:bCs/>
                <w:color w:val="000000"/>
                <w:szCs w:val="21"/>
                <w:highlight w:val="none"/>
              </w:rPr>
            </w:pPr>
          </w:p>
        </w:tc>
      </w:tr>
      <w:tr w14:paraId="1D1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511731D0">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开户银行</w:t>
            </w:r>
          </w:p>
        </w:tc>
        <w:tc>
          <w:tcPr>
            <w:tcW w:w="2520" w:type="dxa"/>
            <w:gridSpan w:val="3"/>
            <w:noWrap w:val="0"/>
            <w:vAlign w:val="center"/>
          </w:tcPr>
          <w:p w14:paraId="22CC6A78">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2C18DC43">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68936BC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初级职称人员</w:t>
            </w:r>
          </w:p>
        </w:tc>
        <w:tc>
          <w:tcPr>
            <w:tcW w:w="1680" w:type="dxa"/>
            <w:gridSpan w:val="3"/>
            <w:noWrap w:val="0"/>
            <w:vAlign w:val="center"/>
          </w:tcPr>
          <w:p w14:paraId="329D9F96">
            <w:pPr>
              <w:spacing w:line="360" w:lineRule="auto"/>
              <w:jc w:val="center"/>
              <w:rPr>
                <w:rFonts w:hint="eastAsia" w:ascii="宋体" w:hAnsi="宋体" w:cs="Arial"/>
                <w:bCs/>
                <w:color w:val="000000"/>
                <w:szCs w:val="21"/>
                <w:highlight w:val="none"/>
              </w:rPr>
            </w:pPr>
          </w:p>
        </w:tc>
      </w:tr>
      <w:tr w14:paraId="25DC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22988D9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账号</w:t>
            </w:r>
          </w:p>
        </w:tc>
        <w:tc>
          <w:tcPr>
            <w:tcW w:w="2520" w:type="dxa"/>
            <w:gridSpan w:val="3"/>
            <w:noWrap w:val="0"/>
            <w:vAlign w:val="center"/>
          </w:tcPr>
          <w:p w14:paraId="1A25F749">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5C3B6726">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45233A2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技工</w:t>
            </w:r>
          </w:p>
        </w:tc>
        <w:tc>
          <w:tcPr>
            <w:tcW w:w="1680" w:type="dxa"/>
            <w:gridSpan w:val="3"/>
            <w:noWrap w:val="0"/>
            <w:vAlign w:val="center"/>
          </w:tcPr>
          <w:p w14:paraId="2E864040">
            <w:pPr>
              <w:spacing w:line="360" w:lineRule="auto"/>
              <w:jc w:val="center"/>
              <w:rPr>
                <w:rFonts w:hint="eastAsia" w:ascii="宋体" w:hAnsi="宋体" w:cs="Arial"/>
                <w:bCs/>
                <w:color w:val="000000"/>
                <w:szCs w:val="21"/>
                <w:highlight w:val="none"/>
              </w:rPr>
            </w:pPr>
          </w:p>
        </w:tc>
      </w:tr>
      <w:tr w14:paraId="1DD1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6149405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经营范围</w:t>
            </w:r>
          </w:p>
        </w:tc>
        <w:tc>
          <w:tcPr>
            <w:tcW w:w="7560" w:type="dxa"/>
            <w:gridSpan w:val="11"/>
            <w:noWrap w:val="0"/>
            <w:vAlign w:val="center"/>
          </w:tcPr>
          <w:p w14:paraId="422C7228">
            <w:pPr>
              <w:spacing w:line="360" w:lineRule="auto"/>
              <w:jc w:val="center"/>
              <w:rPr>
                <w:rFonts w:hint="eastAsia" w:ascii="宋体" w:hAnsi="宋体" w:cs="Arial"/>
                <w:bCs/>
                <w:color w:val="000000"/>
                <w:szCs w:val="21"/>
                <w:highlight w:val="none"/>
              </w:rPr>
            </w:pPr>
          </w:p>
        </w:tc>
      </w:tr>
      <w:tr w14:paraId="5B04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784DF8E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备注</w:t>
            </w:r>
          </w:p>
        </w:tc>
        <w:tc>
          <w:tcPr>
            <w:tcW w:w="7560" w:type="dxa"/>
            <w:gridSpan w:val="11"/>
            <w:noWrap w:val="0"/>
            <w:vAlign w:val="center"/>
          </w:tcPr>
          <w:p w14:paraId="1276EA37">
            <w:pPr>
              <w:spacing w:line="360" w:lineRule="auto"/>
              <w:jc w:val="center"/>
              <w:rPr>
                <w:rFonts w:hint="eastAsia" w:ascii="宋体" w:hAnsi="宋体" w:cs="Arial"/>
                <w:bCs/>
                <w:color w:val="000000"/>
                <w:szCs w:val="21"/>
                <w:highlight w:val="none"/>
              </w:rPr>
            </w:pPr>
          </w:p>
        </w:tc>
      </w:tr>
    </w:tbl>
    <w:p w14:paraId="133F8C44">
      <w:pPr>
        <w:adjustRightInd w:val="0"/>
        <w:spacing w:line="360" w:lineRule="auto"/>
        <w:jc w:val="left"/>
        <w:rPr>
          <w:rFonts w:hint="eastAsia" w:ascii="宋体" w:hAnsi="宋体"/>
          <w:color w:val="000000"/>
          <w:sz w:val="24"/>
          <w:highlight w:val="none"/>
        </w:rPr>
      </w:pPr>
      <w:r>
        <w:rPr>
          <w:rFonts w:hint="eastAsia" w:ascii="宋体" w:hAnsi="宋体"/>
          <w:color w:val="000000"/>
          <w:sz w:val="24"/>
          <w:highlight w:val="none"/>
        </w:rPr>
        <w:t>附：营业执照副本复印件。</w:t>
      </w:r>
    </w:p>
    <w:p w14:paraId="7E027B31">
      <w:pPr>
        <w:adjustRightInd w:val="0"/>
        <w:spacing w:line="360" w:lineRule="auto"/>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14:paraId="7E9BBE11">
      <w:pPr>
        <w:adjustRightInd w:val="0"/>
        <w:spacing w:line="360" w:lineRule="auto"/>
        <w:jc w:val="left"/>
        <w:rPr>
          <w:rFonts w:hint="eastAsia" w:ascii="宋体" w:hAnsi="宋体"/>
          <w:bCs/>
          <w:color w:val="000000"/>
          <w:sz w:val="24"/>
          <w:highlight w:val="none"/>
        </w:rPr>
      </w:pPr>
      <w:r>
        <w:rPr>
          <w:rFonts w:hint="eastAsia" w:ascii="宋体" w:hAnsi="宋体"/>
          <w:bCs/>
          <w:color w:val="000000"/>
          <w:sz w:val="24"/>
          <w:highlight w:val="none"/>
        </w:rPr>
        <w:t>法定代表人或授权代表（签字或盖章）：XXX</w:t>
      </w:r>
    </w:p>
    <w:p w14:paraId="73B61104">
      <w:pPr>
        <w:adjustRightInd w:val="0"/>
        <w:spacing w:line="360" w:lineRule="auto"/>
        <w:jc w:val="left"/>
        <w:rPr>
          <w:rFonts w:hint="eastAsia" w:ascii="宋体" w:hAnsi="宋体"/>
          <w:bCs/>
          <w:color w:val="000000"/>
          <w:sz w:val="24"/>
          <w:highlight w:val="none"/>
        </w:rPr>
      </w:pPr>
      <w:r>
        <w:rPr>
          <w:rFonts w:hint="eastAsia" w:ascii="宋体" w:hAnsi="宋体"/>
          <w:bCs/>
          <w:color w:val="000000"/>
          <w:sz w:val="24"/>
          <w:highlight w:val="none"/>
        </w:rPr>
        <w:t>日  期：XXX年XXX月XXX日</w:t>
      </w:r>
    </w:p>
    <w:p w14:paraId="4B9886EF">
      <w:pPr>
        <w:spacing w:line="360" w:lineRule="auto"/>
        <w:jc w:val="both"/>
        <w:rPr>
          <w:rFonts w:hint="eastAsia" w:ascii="宋体" w:hAnsi="宋体"/>
          <w:b/>
          <w:color w:val="000000"/>
          <w:sz w:val="32"/>
          <w:szCs w:val="32"/>
          <w:highlight w:val="none"/>
        </w:rPr>
      </w:pPr>
    </w:p>
    <w:p w14:paraId="5DCFC205">
      <w:pPr>
        <w:spacing w:line="360" w:lineRule="auto"/>
        <w:ind w:firstLine="880" w:firstLineChars="200"/>
        <w:jc w:val="center"/>
        <w:rPr>
          <w:rFonts w:hint="eastAsia" w:ascii="宋体" w:hAnsi="宋体"/>
          <w:b/>
          <w:color w:val="000000"/>
          <w:sz w:val="32"/>
          <w:szCs w:val="32"/>
          <w:highlight w:val="none"/>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14:paraId="523C084D">
      <w:pPr>
        <w:spacing w:line="360" w:lineRule="auto"/>
        <w:ind w:firstLine="560" w:firstLineChars="200"/>
        <w:jc w:val="center"/>
        <w:rPr>
          <w:rFonts w:hint="eastAsia" w:ascii="宋体" w:hAnsi="宋体"/>
          <w:b/>
          <w:color w:val="000000"/>
          <w:sz w:val="28"/>
          <w:szCs w:val="28"/>
          <w:highlight w:val="none"/>
        </w:rPr>
      </w:pPr>
    </w:p>
    <w:p w14:paraId="5EF95BCF">
      <w:pPr>
        <w:spacing w:line="400" w:lineRule="exact"/>
        <w:ind w:firstLine="480" w:firstLineChars="200"/>
        <w:jc w:val="left"/>
        <w:rPr>
          <w:rFonts w:hint="eastAsia" w:ascii="宋体" w:hAnsi="宋体"/>
          <w:color w:val="000000"/>
          <w:sz w:val="24"/>
          <w:highlight w:val="none"/>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highlight w:val="none"/>
        </w:rPr>
        <w:t>（</w:t>
      </w:r>
      <w:r>
        <w:rPr>
          <w:rFonts w:hint="eastAsia" w:ascii="宋体" w:hAnsi="宋体"/>
          <w:sz w:val="24"/>
          <w:highlight w:val="none"/>
          <w:lang w:eastAsia="zh-CN"/>
        </w:rPr>
        <w:t>采购人名称</w:t>
      </w:r>
      <w:r>
        <w:rPr>
          <w:rFonts w:hint="eastAsia" w:ascii="宋体" w:hAnsi="宋体"/>
          <w:sz w:val="24"/>
          <w:highlight w:val="none"/>
        </w:rPr>
        <w:t>）</w:t>
      </w:r>
      <w:r>
        <w:rPr>
          <w:rFonts w:hint="eastAsia" w:ascii="宋体" w:hAnsi="宋体"/>
          <w:color w:val="000000"/>
          <w:sz w:val="24"/>
          <w:highlight w:val="none"/>
        </w:rPr>
        <w:t>：</w:t>
      </w:r>
    </w:p>
    <w:p w14:paraId="70DC4B4B">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一、具备本项目规定的条件：</w:t>
      </w:r>
    </w:p>
    <w:p w14:paraId="653AAEDA">
      <w:pPr>
        <w:pStyle w:val="23"/>
        <w:spacing w:line="500" w:lineRule="exact"/>
        <w:ind w:left="480" w:firstLine="0" w:firstLineChars="0"/>
        <w:rPr>
          <w:rFonts w:hint="eastAsia" w:ascii="宋体" w:hAnsi="宋体"/>
          <w:sz w:val="24"/>
          <w:highlight w:val="none"/>
        </w:rPr>
      </w:pPr>
      <w:r>
        <w:rPr>
          <w:rFonts w:hint="eastAsia" w:ascii="宋体" w:hAnsi="宋体"/>
          <w:sz w:val="24"/>
          <w:highlight w:val="none"/>
        </w:rPr>
        <w:t>（一）一般资格要求</w:t>
      </w:r>
    </w:p>
    <w:p w14:paraId="006C8423">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1.具有独立承担民事责任的能力；</w:t>
      </w:r>
    </w:p>
    <w:p w14:paraId="658D1F2D">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2.具有良好的商业信誉和健全的财务会计制度；</w:t>
      </w:r>
    </w:p>
    <w:p w14:paraId="67DB5B66">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3.具有履行合同所必须的设备和专业技术能力；</w:t>
      </w:r>
    </w:p>
    <w:p w14:paraId="1B899538">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4.具有依法缴纳税收和社会保障资金的良好记录；</w:t>
      </w:r>
    </w:p>
    <w:p w14:paraId="0CC8195D">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5.参加本次采购活动前三年内（</w:t>
      </w:r>
      <w:r>
        <w:rPr>
          <w:rFonts w:hint="eastAsia" w:ascii="宋体" w:hAnsi="宋体"/>
          <w:color w:val="000000"/>
          <w:sz w:val="24"/>
          <w:highlight w:val="none"/>
          <w:lang w:eastAsia="zh-CN"/>
        </w:rPr>
        <w:t>2022年1月1日</w:t>
      </w:r>
      <w:r>
        <w:rPr>
          <w:rFonts w:hint="eastAsia" w:ascii="宋体" w:hAnsi="宋体"/>
          <w:color w:val="000000"/>
          <w:sz w:val="24"/>
          <w:highlight w:val="none"/>
        </w:rPr>
        <w:t>以来），在经营活动中没有重大违法记录；</w:t>
      </w:r>
    </w:p>
    <w:p w14:paraId="18FB53FD">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6.法律、行政法规规定的其他条件；</w:t>
      </w:r>
    </w:p>
    <w:p w14:paraId="51AAD587">
      <w:pPr>
        <w:spacing w:line="400" w:lineRule="exact"/>
        <w:ind w:firstLine="480" w:firstLineChars="200"/>
        <w:jc w:val="left"/>
        <w:rPr>
          <w:rFonts w:hint="eastAsia" w:ascii="宋体" w:hAnsi="宋体"/>
          <w:color w:val="000000"/>
          <w:sz w:val="24"/>
          <w:highlight w:val="none"/>
        </w:rPr>
      </w:pPr>
      <w:r>
        <w:rPr>
          <w:rFonts w:hint="eastAsia" w:ascii="宋体" w:hAnsi="宋体"/>
          <w:sz w:val="24"/>
          <w:highlight w:val="none"/>
        </w:rPr>
        <w:t>7.</w:t>
      </w:r>
      <w:r>
        <w:rPr>
          <w:rFonts w:hint="eastAsia" w:ascii="宋体" w:hAnsi="宋体"/>
          <w:color w:val="000000"/>
          <w:sz w:val="24"/>
          <w:highlight w:val="none"/>
        </w:rPr>
        <w:t xml:space="preserve"> 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highlight w:val="none"/>
        </w:rPr>
      </w:pPr>
      <w:r>
        <w:rPr>
          <w:rFonts w:hint="eastAsia" w:ascii="宋体" w:hAnsi="宋体"/>
          <w:sz w:val="24"/>
          <w:highlight w:val="none"/>
        </w:rPr>
        <w:t>8.我单位及其现任法定代表人、主要负责人参加本次采购活动前三年内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无行贿犯罪记录。</w:t>
      </w:r>
    </w:p>
    <w:p w14:paraId="64FEC412">
      <w:pPr>
        <w:spacing w:line="360" w:lineRule="auto"/>
        <w:ind w:firstLine="480" w:firstLineChars="200"/>
        <w:rPr>
          <w:rFonts w:ascii="宋体" w:hAnsi="宋体"/>
          <w:sz w:val="24"/>
          <w:highlight w:val="none"/>
        </w:rPr>
      </w:pPr>
      <w:r>
        <w:rPr>
          <w:rFonts w:ascii="宋体" w:hAnsi="宋体"/>
          <w:sz w:val="24"/>
          <w:highlight w:val="none"/>
        </w:rPr>
        <w:t>9</w:t>
      </w:r>
      <w:r>
        <w:rPr>
          <w:rFonts w:hint="eastAsia" w:ascii="宋体" w:hAnsi="宋体"/>
          <w:sz w:val="24"/>
          <w:highlight w:val="none"/>
        </w:rPr>
        <w:t>.没有被有关部门明文规定市场禁入；</w:t>
      </w:r>
      <w:r>
        <w:rPr>
          <w:rFonts w:ascii="宋体" w:hAnsi="宋体"/>
          <w:sz w:val="24"/>
          <w:highlight w:val="none"/>
        </w:rPr>
        <w:t xml:space="preserve"> </w:t>
      </w:r>
    </w:p>
    <w:p w14:paraId="6C9254DC">
      <w:pPr>
        <w:spacing w:line="36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rPr>
        <w:t>.近三年</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提供的服务未因重大执业质量等问题受到各级国资监管部门通报；</w:t>
      </w:r>
    </w:p>
    <w:p w14:paraId="032C2146">
      <w:pPr>
        <w:spacing w:line="360" w:lineRule="auto"/>
        <w:ind w:firstLine="480" w:firstLineChars="200"/>
        <w:rPr>
          <w:rFonts w:ascii="宋体" w:hAnsi="宋体"/>
          <w:sz w:val="24"/>
          <w:highlight w:val="none"/>
        </w:rPr>
      </w:pPr>
      <w:r>
        <w:rPr>
          <w:rFonts w:ascii="宋体" w:hAnsi="宋体"/>
          <w:sz w:val="24"/>
          <w:highlight w:val="none"/>
        </w:rPr>
        <w:t>11</w:t>
      </w:r>
      <w:r>
        <w:rPr>
          <w:rFonts w:hint="eastAsia" w:ascii="宋体" w:hAnsi="宋体"/>
          <w:sz w:val="24"/>
          <w:highlight w:val="none"/>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highlight w:val="none"/>
        </w:rPr>
      </w:pPr>
      <w:r>
        <w:rPr>
          <w:rFonts w:ascii="宋体" w:hAnsi="宋体"/>
          <w:sz w:val="24"/>
          <w:highlight w:val="none"/>
        </w:rPr>
        <w:t>12</w:t>
      </w:r>
      <w:r>
        <w:rPr>
          <w:rFonts w:hint="eastAsia" w:ascii="宋体" w:hAnsi="宋体"/>
          <w:sz w:val="24"/>
          <w:highlight w:val="none"/>
        </w:rPr>
        <w:t>.本次询价不允许联合体参与响应。</w:t>
      </w:r>
    </w:p>
    <w:p w14:paraId="1A69B700">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14:paraId="2E816C7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highlight w:val="none"/>
        </w:rPr>
      </w:pPr>
    </w:p>
    <w:p w14:paraId="6DB70490">
      <w:pPr>
        <w:spacing w:line="400" w:lineRule="exact"/>
        <w:ind w:firstLine="480" w:firstLineChars="200"/>
        <w:jc w:val="left"/>
        <w:rPr>
          <w:rFonts w:hint="eastAsia" w:ascii="宋体" w:hAnsi="宋体"/>
          <w:color w:val="000000"/>
          <w:sz w:val="24"/>
          <w:highlight w:val="none"/>
        </w:rPr>
      </w:pPr>
    </w:p>
    <w:p w14:paraId="41791CAF">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法定代表人签字或者加盖个人私章：XXXX</w:t>
      </w:r>
    </w:p>
    <w:p w14:paraId="3D5420D7">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授权代表签字：XXXX</w:t>
      </w:r>
    </w:p>
    <w:p w14:paraId="64B339BF">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供应商名称：XXXX（盖章）</w:t>
      </w:r>
    </w:p>
    <w:p w14:paraId="3D0B8E52">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日    期：XXX年XXX月XXX日</w:t>
      </w:r>
    </w:p>
    <w:p w14:paraId="5A31335B">
      <w:pPr>
        <w:spacing w:line="400" w:lineRule="exact"/>
        <w:jc w:val="center"/>
        <w:rPr>
          <w:rFonts w:hint="eastAsia" w:ascii="宋体" w:hAnsi="宋体"/>
          <w:bCs/>
          <w:color w:val="000000"/>
          <w:sz w:val="30"/>
          <w:szCs w:val="30"/>
          <w:highlight w:val="none"/>
        </w:rPr>
      </w:pPr>
    </w:p>
    <w:p w14:paraId="228C61F2">
      <w:pPr>
        <w:spacing w:line="360" w:lineRule="auto"/>
        <w:jc w:val="center"/>
        <w:rPr>
          <w:rFonts w:hint="eastAsia" w:ascii="宋体" w:hAnsi="宋体"/>
          <w:b/>
          <w:color w:val="000000"/>
          <w:sz w:val="32"/>
          <w:szCs w:val="32"/>
          <w:highlight w:val="none"/>
        </w:rPr>
      </w:pPr>
    </w:p>
    <w:p w14:paraId="660C40B5">
      <w:pPr>
        <w:spacing w:line="360" w:lineRule="auto"/>
        <w:jc w:val="center"/>
        <w:rPr>
          <w:rFonts w:hint="eastAsia" w:ascii="宋体" w:hAnsi="宋体"/>
          <w:b/>
          <w:color w:val="000000"/>
          <w:sz w:val="32"/>
          <w:szCs w:val="32"/>
          <w:highlight w:val="none"/>
        </w:rPr>
      </w:pPr>
    </w:p>
    <w:p w14:paraId="0A75E2B7">
      <w:pPr>
        <w:spacing w:line="360" w:lineRule="auto"/>
        <w:jc w:val="center"/>
        <w:rPr>
          <w:rFonts w:hint="eastAsia" w:ascii="宋体" w:hAnsi="宋体"/>
          <w:b/>
          <w:color w:val="000000"/>
          <w:sz w:val="32"/>
          <w:szCs w:val="32"/>
          <w:highlight w:val="none"/>
        </w:rPr>
      </w:pPr>
    </w:p>
    <w:p w14:paraId="45DF495C">
      <w:pPr>
        <w:spacing w:line="360" w:lineRule="auto"/>
        <w:jc w:val="center"/>
        <w:rPr>
          <w:rFonts w:hint="eastAsia" w:ascii="宋体" w:hAnsi="宋体"/>
          <w:b/>
          <w:color w:val="000000"/>
          <w:sz w:val="32"/>
          <w:szCs w:val="32"/>
          <w:highlight w:val="none"/>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14:paraId="5BFA14AE">
      <w:pPr>
        <w:spacing w:line="360" w:lineRule="auto"/>
        <w:rPr>
          <w:rFonts w:hint="eastAsia" w:ascii="宋体" w:hAnsi="宋体"/>
          <w:color w:val="000000"/>
          <w:sz w:val="24"/>
          <w:highlight w:val="none"/>
        </w:rPr>
      </w:pPr>
    </w:p>
    <w:p w14:paraId="6E7BFC75">
      <w:pPr>
        <w:spacing w:line="360" w:lineRule="auto"/>
        <w:rPr>
          <w:rFonts w:hint="eastAsia" w:ascii="宋体" w:hAnsi="宋体"/>
          <w:color w:val="000000"/>
          <w:sz w:val="24"/>
          <w:highlight w:val="none"/>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highlight w:val="none"/>
        </w:rPr>
        <w:t>（</w:t>
      </w:r>
      <w:r>
        <w:rPr>
          <w:rFonts w:hint="eastAsia" w:ascii="宋体" w:hAnsi="宋体"/>
          <w:color w:val="000000"/>
          <w:sz w:val="24"/>
          <w:highlight w:val="none"/>
          <w:lang w:eastAsia="zh-CN"/>
        </w:rPr>
        <w:t>采购人名称</w:t>
      </w:r>
      <w:r>
        <w:rPr>
          <w:rFonts w:hint="eastAsia" w:ascii="宋体" w:hAnsi="宋体"/>
          <w:color w:val="000000"/>
          <w:sz w:val="24"/>
          <w:highlight w:val="none"/>
        </w:rPr>
        <w:t>）：</w:t>
      </w:r>
    </w:p>
    <w:p w14:paraId="7F7D7391">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1.我方全面研究了“</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”项目</w:t>
      </w:r>
      <w:r>
        <w:rPr>
          <w:rFonts w:hint="eastAsia" w:ascii="宋体" w:hAnsi="宋体"/>
          <w:bCs/>
          <w:color w:val="000000"/>
          <w:sz w:val="24"/>
          <w:highlight w:val="none"/>
        </w:rPr>
        <w:t>询价文件</w:t>
      </w:r>
      <w:r>
        <w:rPr>
          <w:rFonts w:hint="eastAsia" w:ascii="宋体" w:hAnsi="宋体"/>
          <w:color w:val="000000"/>
          <w:sz w:val="24"/>
          <w:highlight w:val="none"/>
        </w:rPr>
        <w:t>（项目编号：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），决定参加贵单位组织的本项目询价采购。</w:t>
      </w:r>
    </w:p>
    <w:p w14:paraId="32C92F9F">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2.我方自愿按照</w:t>
      </w:r>
      <w:r>
        <w:rPr>
          <w:rFonts w:hint="eastAsia" w:ascii="宋体" w:hAnsi="宋体"/>
          <w:bCs/>
          <w:color w:val="000000"/>
          <w:sz w:val="24"/>
          <w:highlight w:val="none"/>
        </w:rPr>
        <w:t>询价文件</w:t>
      </w:r>
      <w:r>
        <w:rPr>
          <w:rFonts w:hint="eastAsia" w:ascii="宋体" w:hAnsi="宋体"/>
          <w:color w:val="000000"/>
          <w:sz w:val="24"/>
          <w:highlight w:val="none"/>
        </w:rPr>
        <w:t>规定的各项要求向采购人提供所需货物/服务，总报价为人民币</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元（大写：</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含税价，税率</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w:t>
      </w:r>
      <w:r>
        <w:rPr>
          <w:rFonts w:hint="eastAsia" w:ascii="宋体" w:hAnsi="宋体"/>
          <w:color w:val="000000"/>
          <w:sz w:val="24"/>
          <w:highlight w:val="none"/>
        </w:rPr>
        <w:t>。</w:t>
      </w:r>
    </w:p>
    <w:p w14:paraId="25FE0110">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4.我方为本项目提交的响应文件正本1份，副本</w:t>
      </w:r>
      <w:r>
        <w:rPr>
          <w:rFonts w:ascii="宋体" w:hAnsi="宋体"/>
          <w:color w:val="000000"/>
          <w:sz w:val="24"/>
          <w:highlight w:val="none"/>
        </w:rPr>
        <w:t>2</w:t>
      </w:r>
      <w:r>
        <w:rPr>
          <w:rFonts w:hint="eastAsia" w:ascii="宋体" w:hAnsi="宋体"/>
          <w:color w:val="000000"/>
          <w:sz w:val="24"/>
          <w:highlight w:val="none"/>
        </w:rPr>
        <w:t>份用于询价报价。</w:t>
      </w:r>
    </w:p>
    <w:p w14:paraId="65B17A67">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6.本次询价，我方递交的响应文件有效期为采购文件规定起算之日起</w:t>
      </w:r>
      <w:r>
        <w:rPr>
          <w:rFonts w:ascii="宋体" w:hAnsi="宋体"/>
          <w:color w:val="000000"/>
          <w:sz w:val="24"/>
          <w:highlight w:val="none"/>
        </w:rPr>
        <w:t>90</w:t>
      </w:r>
      <w:r>
        <w:rPr>
          <w:rFonts w:hint="eastAsia" w:ascii="宋体" w:hAnsi="宋体"/>
          <w:color w:val="000000"/>
          <w:sz w:val="24"/>
          <w:highlight w:val="none"/>
        </w:rPr>
        <w:t>天。</w:t>
      </w:r>
    </w:p>
    <w:p w14:paraId="0CC9B60B">
      <w:pPr>
        <w:adjustRightInd w:val="0"/>
        <w:spacing w:line="360" w:lineRule="auto"/>
        <w:ind w:firstLine="480" w:firstLineChars="200"/>
        <w:jc w:val="left"/>
        <w:rPr>
          <w:rFonts w:hint="eastAsia" w:ascii="宋体" w:hAnsi="宋体"/>
          <w:color w:val="000000"/>
          <w:sz w:val="24"/>
          <w:highlight w:val="none"/>
          <w:lang w:val="en-US" w:eastAsia="zh-CN"/>
        </w:rPr>
      </w:pPr>
    </w:p>
    <w:p w14:paraId="0FCCE8F8">
      <w:pPr>
        <w:adjustRightInd w:val="0"/>
        <w:spacing w:line="360" w:lineRule="auto"/>
        <w:ind w:firstLine="480" w:firstLineChars="200"/>
        <w:jc w:val="left"/>
        <w:rPr>
          <w:rFonts w:hint="eastAsia" w:ascii="宋体" w:hAnsi="宋体"/>
          <w:color w:val="000000"/>
          <w:sz w:val="24"/>
          <w:highlight w:val="none"/>
        </w:rPr>
      </w:pPr>
    </w:p>
    <w:p w14:paraId="6D5EAEBD">
      <w:pPr>
        <w:adjustRightIn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（盖单位公章）</w:t>
      </w:r>
    </w:p>
    <w:p w14:paraId="14F5F44F">
      <w:pPr>
        <w:spacing w:line="360" w:lineRule="auto"/>
        <w:ind w:firstLine="470" w:firstLineChars="196"/>
        <w:rPr>
          <w:rFonts w:hint="eastAsia" w:ascii="宋体" w:hAnsi="宋体"/>
          <w:color w:val="000000"/>
          <w:sz w:val="24"/>
          <w:highlight w:val="none"/>
          <w:lang w:val="en-US" w:eastAsia="zh-CN"/>
        </w:rPr>
      </w:pPr>
      <w:r>
        <w:rPr>
          <w:rFonts w:hint="eastAsia" w:ascii="宋体" w:hAnsi="宋体"/>
          <w:color w:val="000000"/>
          <w:sz w:val="24"/>
          <w:highlight w:val="none"/>
        </w:rPr>
        <w:t>法定代表人或授权代表（签字或盖章）：</w:t>
      </w:r>
      <w:r>
        <w:rPr>
          <w:rFonts w:hint="eastAsia" w:ascii="宋体" w:hAnsi="宋体"/>
          <w:color w:val="000000"/>
          <w:sz w:val="24"/>
          <w:highlight w:val="none"/>
          <w:lang w:val="en-US" w:eastAsia="zh-CN"/>
        </w:rPr>
        <w:t xml:space="preserve">  </w:t>
      </w:r>
    </w:p>
    <w:p w14:paraId="67079095">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通讯地址：</w:t>
      </w:r>
    </w:p>
    <w:p w14:paraId="0A7BA46F">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邮政编码：</w:t>
      </w:r>
    </w:p>
    <w:p w14:paraId="125D7846">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联系电话：</w:t>
      </w:r>
    </w:p>
    <w:p w14:paraId="58C3302F">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传    真：</w:t>
      </w:r>
    </w:p>
    <w:p w14:paraId="3B76BEF5">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日</w:t>
      </w:r>
    </w:p>
    <w:p w14:paraId="3E5ABB39">
      <w:pPr>
        <w:spacing w:line="360" w:lineRule="auto"/>
        <w:jc w:val="center"/>
        <w:rPr>
          <w:rFonts w:hint="eastAsia" w:ascii="宋体" w:hAnsi="宋体"/>
          <w:color w:val="000000"/>
          <w:sz w:val="24"/>
          <w:highlight w:val="none"/>
        </w:rPr>
      </w:pPr>
    </w:p>
    <w:p w14:paraId="6008586D">
      <w:pPr>
        <w:spacing w:line="360" w:lineRule="auto"/>
        <w:rPr>
          <w:rFonts w:hint="eastAsia" w:ascii="宋体" w:hAnsi="宋体"/>
          <w:b/>
          <w:color w:val="000000"/>
          <w:sz w:val="32"/>
          <w:szCs w:val="32"/>
          <w:highlight w:val="none"/>
        </w:rPr>
      </w:pPr>
    </w:p>
    <w:p w14:paraId="5BB9D50A">
      <w:pPr>
        <w:spacing w:line="360" w:lineRule="auto"/>
        <w:rPr>
          <w:rFonts w:hint="eastAsia" w:ascii="宋体" w:hAnsi="宋体"/>
          <w:color w:val="000000"/>
          <w:sz w:val="36"/>
          <w:szCs w:val="36"/>
          <w:highlight w:val="none"/>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highlight w:val="none"/>
        </w:rPr>
        <w:t>我方自愿按照</w:t>
      </w:r>
      <w:r>
        <w:rPr>
          <w:rFonts w:hint="eastAsia" w:ascii="Times New Roman" w:hAnsi="Times New Roman"/>
          <w:sz w:val="24"/>
          <w:highlight w:val="none"/>
          <w:lang w:eastAsia="zh-CN"/>
        </w:rPr>
        <w:t>询价文件</w:t>
      </w:r>
      <w:r>
        <w:rPr>
          <w:rFonts w:ascii="Times New Roman" w:hAnsi="Times New Roman"/>
          <w:sz w:val="24"/>
          <w:highlight w:val="none"/>
        </w:rPr>
        <w:t>规定的各项要求向采购人提供所需</w:t>
      </w:r>
      <w:r>
        <w:rPr>
          <w:rFonts w:hint="eastAsia" w:ascii="Times New Roman" w:hAnsi="Times New Roman"/>
          <w:sz w:val="24"/>
          <w:highlight w:val="none"/>
          <w:lang w:val="en-US" w:eastAsia="zh-CN"/>
        </w:rPr>
        <w:t>服务</w:t>
      </w:r>
      <w:r>
        <w:rPr>
          <w:rFonts w:ascii="Times New Roman" w:hAnsi="Times New Roman"/>
          <w:sz w:val="24"/>
          <w:highlight w:val="none"/>
        </w:rPr>
        <w:t>，</w:t>
      </w:r>
      <w:r>
        <w:rPr>
          <w:rFonts w:ascii="Times New Roman" w:hAnsi="Times New Roman"/>
          <w:bCs/>
          <w:spacing w:val="8"/>
          <w:sz w:val="24"/>
          <w:highlight w:val="none"/>
        </w:rPr>
        <w:t>提供的</w:t>
      </w:r>
      <w:r>
        <w:rPr>
          <w:rFonts w:hint="eastAsia" w:ascii="Times New Roman" w:hAnsi="Times New Roman"/>
          <w:bCs/>
          <w:spacing w:val="8"/>
          <w:sz w:val="24"/>
          <w:highlight w:val="none"/>
          <w:lang w:eastAsia="zh-CN"/>
        </w:rPr>
        <w:t>服务</w:t>
      </w:r>
      <w:r>
        <w:rPr>
          <w:rFonts w:ascii="Times New Roman" w:hAnsi="Times New Roman"/>
          <w:bCs/>
          <w:spacing w:val="8"/>
          <w:sz w:val="24"/>
          <w:highlight w:val="none"/>
        </w:rPr>
        <w:t>等所有权及知识产权等权利无瑕疵，</w:t>
      </w:r>
      <w:r>
        <w:rPr>
          <w:rFonts w:ascii="Times New Roman" w:hAnsi="Times New Roman"/>
          <w:sz w:val="24"/>
          <w:highlight w:val="none"/>
        </w:rPr>
        <w:t>并保证报价不高于市场平均价。</w:t>
      </w:r>
      <w:r>
        <w:rPr>
          <w:rFonts w:hint="eastAsia" w:ascii="Times New Roman" w:hAnsi="Times New Roman"/>
          <w:sz w:val="24"/>
          <w:highlight w:val="none"/>
          <w:lang w:val="en-US" w:eastAsia="zh-CN"/>
        </w:rPr>
        <w:t>各单项单位报价含税</w:t>
      </w:r>
      <w:r>
        <w:rPr>
          <w:rFonts w:ascii="Times New Roman" w:hAnsi="Times New Roman"/>
          <w:sz w:val="24"/>
          <w:highlight w:val="none"/>
        </w:rPr>
        <w:t>总报价为</w:t>
      </w: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税率：</w:t>
      </w:r>
      <w:r>
        <w:rPr>
          <w:rFonts w:hint="eastAsia" w:ascii="Times New Roman" w:hAnsi="Times New Roman"/>
          <w:sz w:val="24"/>
          <w:highlight w:val="none"/>
          <w:u w:val="single"/>
          <w:lang w:val="en-US" w:eastAsia="zh-CN"/>
        </w:rPr>
        <w:t xml:space="preserve">     </w:t>
      </w:r>
      <w:r>
        <w:rPr>
          <w:rFonts w:hint="eastAsia" w:ascii="Times New Roman" w:hAnsi="Times New Roman"/>
          <w:sz w:val="24"/>
          <w:highlight w:val="none"/>
          <w:u w:val="none"/>
          <w:lang w:val="en-US" w:eastAsia="zh-CN"/>
        </w:rPr>
        <w:t>%</w:t>
      </w:r>
      <w:r>
        <w:rPr>
          <w:rFonts w:hint="eastAsia" w:ascii="Times New Roman" w:hAnsi="Times New Roman"/>
          <w:sz w:val="24"/>
          <w:highlight w:val="none"/>
          <w:lang w:eastAsia="zh-CN"/>
        </w:rPr>
        <w:t>）</w:t>
      </w:r>
      <w:r>
        <w:rPr>
          <w:rFonts w:ascii="Times New Roman" w:hAnsi="Times New Roman"/>
          <w:sz w:val="24"/>
          <w:highlight w:val="none"/>
        </w:rPr>
        <w:t>人民币</w:t>
      </w:r>
      <w:r>
        <w:rPr>
          <w:rFonts w:ascii="Times New Roman" w:hAnsi="Times New Roman"/>
          <w:sz w:val="24"/>
          <w:highlight w:val="none"/>
          <w:u w:val="single"/>
        </w:rPr>
        <w:t xml:space="preserve">        </w:t>
      </w:r>
      <w:r>
        <w:rPr>
          <w:rFonts w:ascii="Times New Roman" w:hAnsi="Times New Roman"/>
          <w:sz w:val="24"/>
          <w:highlight w:val="none"/>
        </w:rPr>
        <w:t>元（大写：                   ）</w:t>
      </w:r>
      <w:r>
        <w:rPr>
          <w:rFonts w:hint="default" w:ascii="Times New Roman" w:hAnsi="Times New Roman" w:cs="Times New Roman"/>
          <w:color w:val="auto"/>
          <w:sz w:val="24"/>
          <w:highlight w:val="none"/>
        </w:rPr>
        <w:t>。</w:t>
      </w:r>
    </w:p>
    <w:p w14:paraId="13E94348">
      <w:pPr>
        <w:pStyle w:val="3"/>
        <w:numPr>
          <w:ilvl w:val="1"/>
          <w:numId w:val="0"/>
        </w:numPr>
        <w:bidi w:val="0"/>
        <w:ind w:leftChars="200"/>
        <w:rPr>
          <w:rFonts w:hint="eastAsia"/>
          <w:color w:val="auto"/>
          <w:highlight w:val="none"/>
          <w:lang w:val="en-US" w:eastAsia="zh-CN"/>
        </w:rPr>
      </w:pPr>
    </w:p>
    <w:p w14:paraId="4DEF5E46">
      <w:pPr>
        <w:pStyle w:val="3"/>
        <w:numPr>
          <w:ilvl w:val="1"/>
          <w:numId w:val="0"/>
        </w:numPr>
        <w:bidi w:val="0"/>
        <w:ind w:leftChars="200"/>
        <w:rPr>
          <w:rFonts w:hint="eastAsia"/>
          <w:b/>
          <w:bCs w:val="0"/>
          <w:color w:val="auto"/>
          <w:highlight w:val="none"/>
          <w:lang w:val="en-US" w:eastAsia="zh-CN"/>
        </w:rPr>
      </w:pPr>
    </w:p>
    <w:p w14:paraId="45D5E2E1">
      <w:pPr>
        <w:pStyle w:val="3"/>
        <w:numPr>
          <w:ilvl w:val="1"/>
          <w:numId w:val="0"/>
        </w:numPr>
        <w:bidi w:val="0"/>
        <w:ind w:leftChars="200"/>
        <w:rPr>
          <w:rFonts w:hint="default"/>
          <w:b/>
          <w:bCs w:val="0"/>
          <w:color w:val="auto"/>
          <w:highlight w:val="none"/>
          <w:lang w:val="en-US" w:eastAsia="zh-CN"/>
        </w:rPr>
      </w:pPr>
      <w:r>
        <w:rPr>
          <w:rFonts w:hint="eastAsia"/>
          <w:b/>
          <w:bCs w:val="0"/>
          <w:color w:val="auto"/>
          <w:highlight w:val="none"/>
          <w:lang w:val="en-US" w:eastAsia="zh-CN"/>
        </w:rPr>
        <w:t>详见附件：报价清单（满足第三章采购人要求，可参考下页附件，投标人自拟），清单必须包含设备数量及单价，含税报价须注明税率。</w:t>
      </w:r>
    </w:p>
    <w:p w14:paraId="35030638">
      <w:pPr>
        <w:pStyle w:val="15"/>
        <w:rPr>
          <w:rFonts w:hint="eastAsia"/>
          <w:color w:val="auto"/>
          <w:highlight w:val="none"/>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0C012A5E">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14:paraId="09D8A2A4">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14:paraId="14C5F488">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14:paraId="134CDD1B">
      <w:pPr>
        <w:rPr>
          <w:rFonts w:hint="eastAsia" w:ascii="Times New Roman" w:hAnsi="Times New Roman" w:eastAsia="方正小标宋_GBK" w:cs="Times New Roman"/>
          <w:color w:val="auto"/>
          <w:sz w:val="24"/>
          <w:highlight w:val="none"/>
          <w:lang w:val="en-US" w:eastAsia="zh-CN"/>
        </w:r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r>
        <w:rPr>
          <w:rFonts w:hint="eastAsia" w:ascii="Times New Roman" w:hAnsi="Times New Roman" w:eastAsia="方正小标宋_GBK" w:cs="Times New Roman"/>
          <w:color w:val="auto"/>
          <w:sz w:val="24"/>
          <w:highlight w:val="none"/>
          <w:lang w:val="en-US" w:eastAsia="zh-CN"/>
        </w:rPr>
        <w:t>报价单附件（供应商自拟，可参考以下报价单）：</w:t>
      </w:r>
    </w:p>
    <w:tbl>
      <w:tblPr>
        <w:tblStyle w:val="16"/>
        <w:tblW w:w="10560" w:type="dxa"/>
        <w:tblInd w:w="-10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2178"/>
        <w:gridCol w:w="3140"/>
        <w:gridCol w:w="645"/>
        <w:gridCol w:w="856"/>
        <w:gridCol w:w="1175"/>
        <w:gridCol w:w="1274"/>
        <w:gridCol w:w="646"/>
      </w:tblGrid>
      <w:tr w14:paraId="58B4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0BB625">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国投大厦室外东侧钢结构安装、空调外机及烟道移位改造工程--报价清单</w:t>
            </w:r>
          </w:p>
        </w:tc>
      </w:tr>
      <w:tr w14:paraId="74A1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BC9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一、烟道改管报价单</w:t>
            </w:r>
          </w:p>
        </w:tc>
      </w:tr>
      <w:tr w14:paraId="154D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2AD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1F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7B1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33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6E0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3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048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小计（元）</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F1E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10AA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C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3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镀锌风管拆除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6C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1200X500mm/800X300mm/680X580mm/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1000X1000mm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E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B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CFF">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333">
            <w:pPr>
              <w:jc w:val="center"/>
              <w:rPr>
                <w:rFonts w:hint="eastAsia" w:ascii="宋体" w:hAnsi="宋体" w:eastAsia="宋体" w:cs="宋体"/>
                <w:i w:val="0"/>
                <w:iCs w:val="0"/>
                <w:color w:val="000000"/>
                <w:sz w:val="20"/>
                <w:szCs w:val="20"/>
                <w:highlight w:val="none"/>
                <w:u w:val="none"/>
              </w:rPr>
            </w:pPr>
          </w:p>
        </w:tc>
      </w:tr>
      <w:tr w14:paraId="6E74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A2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D4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保护性风机拆除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6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B3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F62A">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42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7E0B">
            <w:pPr>
              <w:jc w:val="center"/>
              <w:rPr>
                <w:rFonts w:hint="eastAsia" w:ascii="宋体" w:hAnsi="宋体" w:eastAsia="宋体" w:cs="宋体"/>
                <w:i w:val="0"/>
                <w:iCs w:val="0"/>
                <w:color w:val="000000"/>
                <w:sz w:val="20"/>
                <w:szCs w:val="20"/>
                <w:highlight w:val="none"/>
                <w:u w:val="none"/>
              </w:rPr>
            </w:pPr>
          </w:p>
        </w:tc>
      </w:tr>
      <w:tr w14:paraId="698B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6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CB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保护性进化器拆除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2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4DFD">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9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A6F9">
            <w:pPr>
              <w:jc w:val="center"/>
              <w:rPr>
                <w:rFonts w:hint="eastAsia" w:ascii="宋体" w:hAnsi="宋体" w:eastAsia="宋体" w:cs="宋体"/>
                <w:i w:val="0"/>
                <w:iCs w:val="0"/>
                <w:color w:val="000000"/>
                <w:sz w:val="20"/>
                <w:szCs w:val="20"/>
                <w:highlight w:val="none"/>
                <w:u w:val="none"/>
              </w:rPr>
            </w:pPr>
          </w:p>
        </w:tc>
      </w:tr>
      <w:tr w14:paraId="358C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6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7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风机基础拆除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7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79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4D8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A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E46">
            <w:pPr>
              <w:jc w:val="center"/>
              <w:rPr>
                <w:rFonts w:hint="eastAsia" w:ascii="宋体" w:hAnsi="宋体" w:eastAsia="宋体" w:cs="宋体"/>
                <w:i w:val="0"/>
                <w:iCs w:val="0"/>
                <w:color w:val="000000"/>
                <w:sz w:val="20"/>
                <w:szCs w:val="20"/>
                <w:highlight w:val="none"/>
                <w:u w:val="none"/>
              </w:rPr>
            </w:pPr>
          </w:p>
        </w:tc>
      </w:tr>
      <w:tr w14:paraId="5B24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3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52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风机清洗</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09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B9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14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9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53E">
            <w:pPr>
              <w:jc w:val="center"/>
              <w:rPr>
                <w:rFonts w:hint="eastAsia" w:ascii="宋体" w:hAnsi="宋体" w:eastAsia="宋体" w:cs="宋体"/>
                <w:i w:val="0"/>
                <w:iCs w:val="0"/>
                <w:color w:val="000000"/>
                <w:sz w:val="20"/>
                <w:szCs w:val="20"/>
                <w:highlight w:val="none"/>
                <w:u w:val="none"/>
              </w:rPr>
            </w:pPr>
          </w:p>
        </w:tc>
      </w:tr>
      <w:tr w14:paraId="5F0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77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6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净化器清洗</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C0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75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2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2346">
            <w:pPr>
              <w:jc w:val="center"/>
              <w:rPr>
                <w:rFonts w:hint="eastAsia" w:ascii="宋体" w:hAnsi="宋体" w:eastAsia="宋体" w:cs="宋体"/>
                <w:i w:val="0"/>
                <w:iCs w:val="0"/>
                <w:color w:val="000000"/>
                <w:sz w:val="20"/>
                <w:szCs w:val="20"/>
                <w:highlight w:val="none"/>
                <w:u w:val="none"/>
              </w:rPr>
            </w:pPr>
          </w:p>
        </w:tc>
      </w:tr>
      <w:tr w14:paraId="369F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92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4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风机电源线移位</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1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4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F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C75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4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E171">
            <w:pPr>
              <w:jc w:val="center"/>
              <w:rPr>
                <w:rFonts w:hint="eastAsia" w:ascii="宋体" w:hAnsi="宋体" w:eastAsia="宋体" w:cs="宋体"/>
                <w:i w:val="0"/>
                <w:iCs w:val="0"/>
                <w:color w:val="000000"/>
                <w:sz w:val="20"/>
                <w:szCs w:val="20"/>
                <w:highlight w:val="none"/>
                <w:u w:val="none"/>
              </w:rPr>
            </w:pPr>
          </w:p>
        </w:tc>
      </w:tr>
      <w:tr w14:paraId="6CF2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FC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A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风管前后更换新管</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D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镀锌铁皮&amp;=1.0mm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A3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7A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0C6">
            <w:pPr>
              <w:jc w:val="center"/>
              <w:rPr>
                <w:rFonts w:hint="eastAsia" w:ascii="宋体" w:hAnsi="宋体" w:eastAsia="宋体" w:cs="宋体"/>
                <w:i w:val="0"/>
                <w:iCs w:val="0"/>
                <w:color w:val="000000"/>
                <w:sz w:val="20"/>
                <w:szCs w:val="20"/>
                <w:highlight w:val="none"/>
                <w:u w:val="none"/>
              </w:rPr>
            </w:pPr>
          </w:p>
        </w:tc>
      </w:tr>
      <w:tr w14:paraId="5A26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F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4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风机软接更换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A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850Ⅹ750mm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1100Ⅹ900mm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2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58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B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A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A3A0">
            <w:pPr>
              <w:jc w:val="center"/>
              <w:rPr>
                <w:rFonts w:hint="eastAsia" w:ascii="宋体" w:hAnsi="宋体" w:eastAsia="宋体" w:cs="宋体"/>
                <w:i w:val="0"/>
                <w:iCs w:val="0"/>
                <w:color w:val="000000"/>
                <w:sz w:val="20"/>
                <w:szCs w:val="20"/>
                <w:highlight w:val="none"/>
                <w:u w:val="none"/>
              </w:rPr>
            </w:pPr>
          </w:p>
        </w:tc>
      </w:tr>
      <w:tr w14:paraId="565B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D0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F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150°防火阀</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D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1250Ⅹ500mm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F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C5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003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58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8A71">
            <w:pPr>
              <w:jc w:val="center"/>
              <w:rPr>
                <w:rFonts w:hint="eastAsia" w:ascii="宋体" w:hAnsi="宋体" w:eastAsia="宋体" w:cs="宋体"/>
                <w:i w:val="0"/>
                <w:iCs w:val="0"/>
                <w:color w:val="000000"/>
                <w:sz w:val="20"/>
                <w:szCs w:val="20"/>
                <w:highlight w:val="none"/>
                <w:u w:val="none"/>
              </w:rPr>
            </w:pPr>
          </w:p>
        </w:tc>
      </w:tr>
      <w:tr w14:paraId="1C26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C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150°防火阀</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7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800Ⅹ300mm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5E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E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C33F">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2D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00B">
            <w:pPr>
              <w:jc w:val="center"/>
              <w:rPr>
                <w:rFonts w:hint="eastAsia" w:ascii="宋体" w:hAnsi="宋体" w:eastAsia="宋体" w:cs="宋体"/>
                <w:i w:val="0"/>
                <w:iCs w:val="0"/>
                <w:color w:val="000000"/>
                <w:sz w:val="20"/>
                <w:szCs w:val="20"/>
                <w:highlight w:val="none"/>
                <w:u w:val="none"/>
              </w:rPr>
            </w:pPr>
          </w:p>
        </w:tc>
      </w:tr>
      <w:tr w14:paraId="74D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9D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6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风机基础制作</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100X50槽钢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67C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9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D700">
            <w:pPr>
              <w:jc w:val="center"/>
              <w:rPr>
                <w:rFonts w:hint="eastAsia" w:ascii="宋体" w:hAnsi="宋体" w:eastAsia="宋体" w:cs="宋体"/>
                <w:i w:val="0"/>
                <w:iCs w:val="0"/>
                <w:color w:val="000000"/>
                <w:sz w:val="20"/>
                <w:szCs w:val="20"/>
                <w:highlight w:val="none"/>
                <w:u w:val="none"/>
              </w:rPr>
            </w:pPr>
          </w:p>
        </w:tc>
      </w:tr>
      <w:tr w14:paraId="08DD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70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5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8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B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EC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7DB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8B9C">
            <w:pPr>
              <w:jc w:val="center"/>
              <w:rPr>
                <w:rFonts w:hint="eastAsia" w:ascii="宋体" w:hAnsi="宋体" w:eastAsia="宋体" w:cs="宋体"/>
                <w:i w:val="0"/>
                <w:iCs w:val="0"/>
                <w:color w:val="000000"/>
                <w:sz w:val="20"/>
                <w:szCs w:val="20"/>
                <w:highlight w:val="none"/>
                <w:u w:val="none"/>
              </w:rPr>
            </w:pPr>
          </w:p>
        </w:tc>
      </w:tr>
      <w:tr w14:paraId="4239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7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F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油烟净化器安装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C3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AE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E17D">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B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7D3B">
            <w:pPr>
              <w:jc w:val="center"/>
              <w:rPr>
                <w:rFonts w:hint="eastAsia" w:ascii="宋体" w:hAnsi="宋体" w:eastAsia="宋体" w:cs="宋体"/>
                <w:i w:val="0"/>
                <w:iCs w:val="0"/>
                <w:color w:val="000000"/>
                <w:sz w:val="20"/>
                <w:szCs w:val="20"/>
                <w:highlight w:val="none"/>
                <w:u w:val="none"/>
              </w:rPr>
            </w:pPr>
          </w:p>
        </w:tc>
      </w:tr>
      <w:tr w14:paraId="427D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B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A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风机减震垫</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9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8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FEF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5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8A42">
            <w:pPr>
              <w:jc w:val="center"/>
              <w:rPr>
                <w:rFonts w:hint="eastAsia" w:ascii="宋体" w:hAnsi="宋体" w:eastAsia="宋体" w:cs="宋体"/>
                <w:i w:val="0"/>
                <w:iCs w:val="0"/>
                <w:color w:val="000000"/>
                <w:sz w:val="20"/>
                <w:szCs w:val="20"/>
                <w:highlight w:val="none"/>
                <w:u w:val="none"/>
              </w:rPr>
            </w:pPr>
          </w:p>
        </w:tc>
      </w:tr>
      <w:tr w14:paraId="4D03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14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F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03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950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A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393C">
            <w:pPr>
              <w:jc w:val="center"/>
              <w:rPr>
                <w:rFonts w:hint="eastAsia" w:ascii="宋体" w:hAnsi="宋体" w:eastAsia="宋体" w:cs="宋体"/>
                <w:i w:val="0"/>
                <w:iCs w:val="0"/>
                <w:color w:val="000000"/>
                <w:sz w:val="20"/>
                <w:szCs w:val="20"/>
                <w:highlight w:val="none"/>
                <w:u w:val="none"/>
              </w:rPr>
            </w:pPr>
          </w:p>
        </w:tc>
      </w:tr>
      <w:tr w14:paraId="45C7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69E3">
            <w:pPr>
              <w:jc w:val="center"/>
              <w:rPr>
                <w:rFonts w:hint="eastAsia" w:ascii="宋体" w:hAnsi="宋体" w:eastAsia="宋体" w:cs="宋体"/>
                <w:b/>
                <w:bCs/>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A93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烟道改管小计(不含税)：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152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94D0">
            <w:pPr>
              <w:jc w:val="center"/>
              <w:rPr>
                <w:rFonts w:hint="eastAsia" w:ascii="宋体" w:hAnsi="宋体" w:eastAsia="宋体" w:cs="宋体"/>
                <w:b/>
                <w:bCs/>
                <w:i w:val="0"/>
                <w:iCs w:val="0"/>
                <w:color w:val="000000"/>
                <w:sz w:val="20"/>
                <w:szCs w:val="20"/>
                <w:highlight w:val="none"/>
                <w:u w:val="none"/>
              </w:rPr>
            </w:pPr>
          </w:p>
        </w:tc>
      </w:tr>
      <w:tr w14:paraId="6880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E9B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二、空调外机移机清单</w:t>
            </w:r>
          </w:p>
        </w:tc>
      </w:tr>
      <w:tr w14:paraId="2621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53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5B0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BA5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9E7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7D4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64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AA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26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6A22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8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4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外机移机</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37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F2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6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48D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0A81">
            <w:pPr>
              <w:rPr>
                <w:rFonts w:hint="eastAsia" w:ascii="宋体" w:hAnsi="宋体" w:eastAsia="宋体" w:cs="宋体"/>
                <w:i w:val="0"/>
                <w:iCs w:val="0"/>
                <w:color w:val="000000"/>
                <w:sz w:val="20"/>
                <w:szCs w:val="20"/>
                <w:highlight w:val="none"/>
                <w:u w:val="none"/>
              </w:rPr>
            </w:pPr>
          </w:p>
        </w:tc>
      </w:tr>
      <w:tr w14:paraId="494A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18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97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加氟、收氟</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A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E2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167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07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5FDE">
            <w:pPr>
              <w:rPr>
                <w:rFonts w:hint="eastAsia" w:ascii="宋体" w:hAnsi="宋体" w:eastAsia="宋体" w:cs="宋体"/>
                <w:i w:val="0"/>
                <w:iCs w:val="0"/>
                <w:color w:val="000000"/>
                <w:sz w:val="20"/>
                <w:szCs w:val="20"/>
                <w:highlight w:val="none"/>
                <w:u w:val="none"/>
              </w:rPr>
            </w:pPr>
          </w:p>
        </w:tc>
      </w:tr>
      <w:tr w14:paraId="62DC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B2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3C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内外机连接线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6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C7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4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A0E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8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F387">
            <w:pPr>
              <w:rPr>
                <w:rFonts w:hint="eastAsia" w:ascii="宋体" w:hAnsi="宋体" w:eastAsia="宋体" w:cs="宋体"/>
                <w:i w:val="0"/>
                <w:iCs w:val="0"/>
                <w:color w:val="000000"/>
                <w:sz w:val="20"/>
                <w:szCs w:val="20"/>
                <w:highlight w:val="none"/>
                <w:u w:val="none"/>
              </w:rPr>
            </w:pPr>
          </w:p>
        </w:tc>
      </w:tr>
      <w:tr w14:paraId="2B9F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B6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8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铜管/电源人工费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E3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0A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8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9F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E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0FC">
            <w:pPr>
              <w:rPr>
                <w:rFonts w:hint="eastAsia" w:ascii="宋体" w:hAnsi="宋体" w:eastAsia="宋体" w:cs="宋体"/>
                <w:i w:val="0"/>
                <w:iCs w:val="0"/>
                <w:color w:val="000000"/>
                <w:sz w:val="20"/>
                <w:szCs w:val="20"/>
                <w:highlight w:val="none"/>
                <w:u w:val="none"/>
              </w:rPr>
            </w:pPr>
          </w:p>
        </w:tc>
      </w:tr>
      <w:tr w14:paraId="2B49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2F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4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AE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5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7D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3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C6E">
            <w:pPr>
              <w:rPr>
                <w:rFonts w:hint="eastAsia" w:ascii="宋体" w:hAnsi="宋体" w:eastAsia="宋体" w:cs="宋体"/>
                <w:i w:val="0"/>
                <w:iCs w:val="0"/>
                <w:color w:val="000000"/>
                <w:sz w:val="20"/>
                <w:szCs w:val="20"/>
                <w:highlight w:val="none"/>
                <w:u w:val="none"/>
              </w:rPr>
            </w:pPr>
          </w:p>
        </w:tc>
      </w:tr>
      <w:tr w14:paraId="2C1A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59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8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E0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1F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CC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E4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2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17A">
            <w:pPr>
              <w:rPr>
                <w:rFonts w:hint="eastAsia" w:ascii="宋体" w:hAnsi="宋体" w:eastAsia="宋体" w:cs="宋体"/>
                <w:i w:val="0"/>
                <w:iCs w:val="0"/>
                <w:color w:val="000000"/>
                <w:sz w:val="20"/>
                <w:szCs w:val="20"/>
                <w:highlight w:val="none"/>
                <w:u w:val="none"/>
              </w:rPr>
            </w:pPr>
          </w:p>
        </w:tc>
      </w:tr>
      <w:tr w14:paraId="20F9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33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14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18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50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4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49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0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1BE">
            <w:pPr>
              <w:rPr>
                <w:rFonts w:hint="eastAsia" w:ascii="宋体" w:hAnsi="宋体" w:eastAsia="宋体" w:cs="宋体"/>
                <w:i w:val="0"/>
                <w:iCs w:val="0"/>
                <w:color w:val="000000"/>
                <w:sz w:val="20"/>
                <w:szCs w:val="20"/>
                <w:highlight w:val="none"/>
                <w:u w:val="none"/>
              </w:rPr>
            </w:pPr>
          </w:p>
        </w:tc>
      </w:tr>
      <w:tr w14:paraId="4195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EB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2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A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EC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A7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2B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06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C1">
            <w:pPr>
              <w:rPr>
                <w:rFonts w:hint="eastAsia" w:ascii="宋体" w:hAnsi="宋体" w:eastAsia="宋体" w:cs="宋体"/>
                <w:i w:val="0"/>
                <w:iCs w:val="0"/>
                <w:color w:val="000000"/>
                <w:sz w:val="20"/>
                <w:szCs w:val="20"/>
                <w:highlight w:val="none"/>
                <w:u w:val="none"/>
              </w:rPr>
            </w:pPr>
          </w:p>
        </w:tc>
      </w:tr>
      <w:tr w14:paraId="2081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0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BA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28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28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D1BE">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53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9BE7">
            <w:pPr>
              <w:rPr>
                <w:rFonts w:hint="eastAsia" w:ascii="宋体" w:hAnsi="宋体" w:eastAsia="宋体" w:cs="宋体"/>
                <w:i w:val="0"/>
                <w:iCs w:val="0"/>
                <w:color w:val="000000"/>
                <w:sz w:val="20"/>
                <w:szCs w:val="20"/>
                <w:highlight w:val="none"/>
                <w:u w:val="none"/>
              </w:rPr>
            </w:pPr>
          </w:p>
        </w:tc>
      </w:tr>
      <w:tr w14:paraId="0553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E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9C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轧带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C8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0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127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7D83">
            <w:pPr>
              <w:rPr>
                <w:rFonts w:hint="eastAsia" w:ascii="宋体" w:hAnsi="宋体" w:eastAsia="宋体" w:cs="宋体"/>
                <w:i w:val="0"/>
                <w:iCs w:val="0"/>
                <w:color w:val="000000"/>
                <w:sz w:val="20"/>
                <w:szCs w:val="20"/>
                <w:highlight w:val="none"/>
                <w:u w:val="none"/>
              </w:rPr>
            </w:pPr>
          </w:p>
        </w:tc>
      </w:tr>
      <w:tr w14:paraId="4C5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C4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A4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0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E2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82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469">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7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A94">
            <w:pPr>
              <w:rPr>
                <w:rFonts w:hint="eastAsia" w:ascii="宋体" w:hAnsi="宋体" w:eastAsia="宋体" w:cs="宋体"/>
                <w:i w:val="0"/>
                <w:iCs w:val="0"/>
                <w:color w:val="000000"/>
                <w:sz w:val="20"/>
                <w:szCs w:val="20"/>
                <w:highlight w:val="none"/>
                <w:u w:val="none"/>
              </w:rPr>
            </w:pPr>
          </w:p>
        </w:tc>
      </w:tr>
      <w:tr w14:paraId="62A7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BB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96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铜管弯头38#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C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05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75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9399">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A1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6A30">
            <w:pPr>
              <w:rPr>
                <w:rFonts w:hint="eastAsia" w:ascii="宋体" w:hAnsi="宋体" w:eastAsia="宋体" w:cs="宋体"/>
                <w:i w:val="0"/>
                <w:iCs w:val="0"/>
                <w:color w:val="000000"/>
                <w:sz w:val="20"/>
                <w:szCs w:val="20"/>
                <w:highlight w:val="none"/>
                <w:u w:val="none"/>
              </w:rPr>
            </w:pPr>
          </w:p>
        </w:tc>
      </w:tr>
      <w:tr w14:paraId="5C57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7B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铜管弯头22#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3F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12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5A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5B6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F8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967">
            <w:pPr>
              <w:rPr>
                <w:rFonts w:hint="eastAsia" w:ascii="宋体" w:hAnsi="宋体" w:eastAsia="宋体" w:cs="宋体"/>
                <w:i w:val="0"/>
                <w:iCs w:val="0"/>
                <w:color w:val="000000"/>
                <w:sz w:val="20"/>
                <w:szCs w:val="20"/>
                <w:highlight w:val="none"/>
                <w:u w:val="none"/>
              </w:rPr>
            </w:pPr>
          </w:p>
        </w:tc>
      </w:tr>
      <w:tr w14:paraId="10A3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43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5C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铜管三通38#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9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5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8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84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54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F08">
            <w:pPr>
              <w:rPr>
                <w:rFonts w:hint="eastAsia" w:ascii="宋体" w:hAnsi="宋体" w:eastAsia="宋体" w:cs="宋体"/>
                <w:i w:val="0"/>
                <w:iCs w:val="0"/>
                <w:color w:val="000000"/>
                <w:sz w:val="20"/>
                <w:szCs w:val="20"/>
                <w:highlight w:val="none"/>
                <w:u w:val="none"/>
              </w:rPr>
            </w:pPr>
          </w:p>
        </w:tc>
      </w:tr>
      <w:tr w14:paraId="5196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06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F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铜管三通22#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BD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1D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B39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3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AAFC">
            <w:pPr>
              <w:rPr>
                <w:rFonts w:hint="eastAsia" w:ascii="宋体" w:hAnsi="宋体" w:eastAsia="宋体" w:cs="宋体"/>
                <w:i w:val="0"/>
                <w:iCs w:val="0"/>
                <w:color w:val="000000"/>
                <w:sz w:val="20"/>
                <w:szCs w:val="20"/>
                <w:highlight w:val="none"/>
                <w:u w:val="none"/>
              </w:rPr>
            </w:pPr>
          </w:p>
        </w:tc>
      </w:tr>
      <w:tr w14:paraId="4E79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7E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9B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铜管焊条(辅材)</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B2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6E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8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9C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C226">
            <w:pPr>
              <w:jc w:val="center"/>
              <w:rPr>
                <w:rFonts w:hint="eastAsia" w:ascii="宋体" w:hAnsi="宋体" w:eastAsia="宋体" w:cs="宋体"/>
                <w:i w:val="0"/>
                <w:iCs w:val="0"/>
                <w:color w:val="000000"/>
                <w:sz w:val="20"/>
                <w:szCs w:val="20"/>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6A8A">
            <w:pPr>
              <w:rPr>
                <w:rFonts w:hint="eastAsia" w:ascii="宋体" w:hAnsi="宋体" w:eastAsia="宋体" w:cs="宋体"/>
                <w:i w:val="0"/>
                <w:iCs w:val="0"/>
                <w:color w:val="000000"/>
                <w:sz w:val="20"/>
                <w:szCs w:val="20"/>
                <w:highlight w:val="none"/>
                <w:u w:val="none"/>
              </w:rPr>
            </w:pPr>
          </w:p>
        </w:tc>
      </w:tr>
      <w:tr w14:paraId="321D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68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6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8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5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696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417B">
            <w:pPr>
              <w:jc w:val="center"/>
              <w:rPr>
                <w:rFonts w:hint="eastAsia" w:ascii="宋体" w:hAnsi="宋体" w:eastAsia="宋体" w:cs="宋体"/>
                <w:i w:val="0"/>
                <w:iCs w:val="0"/>
                <w:color w:val="000000"/>
                <w:sz w:val="20"/>
                <w:szCs w:val="20"/>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4C6D">
            <w:pPr>
              <w:rPr>
                <w:rFonts w:hint="eastAsia" w:ascii="宋体" w:hAnsi="宋体" w:eastAsia="宋体" w:cs="宋体"/>
                <w:i w:val="0"/>
                <w:iCs w:val="0"/>
                <w:color w:val="000000"/>
                <w:sz w:val="20"/>
                <w:szCs w:val="20"/>
                <w:highlight w:val="none"/>
                <w:u w:val="none"/>
              </w:rPr>
            </w:pPr>
          </w:p>
        </w:tc>
      </w:tr>
      <w:tr w14:paraId="256E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FDF8">
            <w:pPr>
              <w:jc w:val="center"/>
              <w:rPr>
                <w:rFonts w:hint="eastAsia" w:ascii="宋体" w:hAnsi="宋体" w:eastAsia="宋体" w:cs="宋体"/>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BE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空调外机移机小计(不含税)：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56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F13">
            <w:pPr>
              <w:rPr>
                <w:rFonts w:hint="eastAsia" w:ascii="宋体" w:hAnsi="宋体" w:eastAsia="宋体" w:cs="宋体"/>
                <w:i w:val="0"/>
                <w:iCs w:val="0"/>
                <w:color w:val="000000"/>
                <w:sz w:val="20"/>
                <w:szCs w:val="20"/>
                <w:highlight w:val="none"/>
                <w:u w:val="none"/>
              </w:rPr>
            </w:pPr>
          </w:p>
        </w:tc>
      </w:tr>
      <w:tr w14:paraId="579A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6FBCDE">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三、钢结构加固及改造报价单</w:t>
            </w:r>
          </w:p>
        </w:tc>
      </w:tr>
      <w:tr w14:paraId="71B4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032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0B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9D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88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565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6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E98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金额</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4D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66F2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A5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F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工字钢</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36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200*100*7mm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EF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2E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425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8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710C">
            <w:pPr>
              <w:rPr>
                <w:rFonts w:hint="eastAsia" w:ascii="宋体" w:hAnsi="宋体" w:eastAsia="宋体" w:cs="宋体"/>
                <w:i w:val="0"/>
                <w:iCs w:val="0"/>
                <w:color w:val="000000"/>
                <w:sz w:val="22"/>
                <w:szCs w:val="22"/>
                <w:highlight w:val="none"/>
                <w:u w:val="none"/>
              </w:rPr>
            </w:pPr>
          </w:p>
        </w:tc>
      </w:tr>
      <w:tr w14:paraId="6CDF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DC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F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D6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5F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80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AF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9407">
            <w:pPr>
              <w:rPr>
                <w:rFonts w:hint="eastAsia" w:ascii="宋体" w:hAnsi="宋体" w:eastAsia="宋体" w:cs="宋体"/>
                <w:i w:val="0"/>
                <w:iCs w:val="0"/>
                <w:color w:val="000000"/>
                <w:sz w:val="22"/>
                <w:szCs w:val="22"/>
                <w:highlight w:val="none"/>
                <w:u w:val="none"/>
              </w:rPr>
            </w:pPr>
          </w:p>
        </w:tc>
      </w:tr>
      <w:tr w14:paraId="6061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98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15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钢结构制作加安装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4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E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46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B9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A49C">
            <w:pPr>
              <w:rPr>
                <w:rFonts w:hint="eastAsia" w:ascii="宋体" w:hAnsi="宋体" w:eastAsia="宋体" w:cs="宋体"/>
                <w:i w:val="0"/>
                <w:iCs w:val="0"/>
                <w:color w:val="000000"/>
                <w:sz w:val="22"/>
                <w:szCs w:val="22"/>
                <w:highlight w:val="none"/>
                <w:u w:val="none"/>
              </w:rPr>
            </w:pPr>
          </w:p>
        </w:tc>
      </w:tr>
      <w:tr w14:paraId="513F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30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玻璃拆除及清运费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32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50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25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AD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AC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7FB1">
            <w:pPr>
              <w:rPr>
                <w:rFonts w:hint="eastAsia" w:ascii="宋体" w:hAnsi="宋体" w:eastAsia="宋体" w:cs="宋体"/>
                <w:i w:val="0"/>
                <w:iCs w:val="0"/>
                <w:color w:val="000000"/>
                <w:sz w:val="22"/>
                <w:szCs w:val="22"/>
                <w:highlight w:val="none"/>
                <w:u w:val="none"/>
              </w:rPr>
            </w:pPr>
          </w:p>
        </w:tc>
      </w:tr>
      <w:tr w14:paraId="2CEF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4E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9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玻璃挡水槽</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F3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6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87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F75C">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37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252E">
            <w:pPr>
              <w:rPr>
                <w:rFonts w:hint="eastAsia" w:ascii="宋体" w:hAnsi="宋体" w:eastAsia="宋体" w:cs="宋体"/>
                <w:i w:val="0"/>
                <w:iCs w:val="0"/>
                <w:color w:val="000000"/>
                <w:sz w:val="22"/>
                <w:szCs w:val="22"/>
                <w:highlight w:val="none"/>
                <w:u w:val="none"/>
              </w:rPr>
            </w:pPr>
          </w:p>
        </w:tc>
      </w:tr>
      <w:tr w14:paraId="5187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83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89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侧面玻璃收口</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34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4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1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1090">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82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A3D">
            <w:pPr>
              <w:rPr>
                <w:rFonts w:hint="eastAsia" w:ascii="宋体" w:hAnsi="宋体" w:eastAsia="宋体" w:cs="宋体"/>
                <w:i w:val="0"/>
                <w:iCs w:val="0"/>
                <w:color w:val="000000"/>
                <w:sz w:val="22"/>
                <w:szCs w:val="22"/>
                <w:highlight w:val="none"/>
                <w:u w:val="none"/>
              </w:rPr>
            </w:pPr>
          </w:p>
        </w:tc>
      </w:tr>
      <w:tr w14:paraId="14EC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2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钢结构运费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19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B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18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F2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BE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EDCE">
            <w:pPr>
              <w:rPr>
                <w:rFonts w:hint="eastAsia" w:ascii="宋体" w:hAnsi="宋体" w:eastAsia="宋体" w:cs="宋体"/>
                <w:i w:val="0"/>
                <w:iCs w:val="0"/>
                <w:color w:val="000000"/>
                <w:sz w:val="22"/>
                <w:szCs w:val="22"/>
                <w:highlight w:val="none"/>
                <w:u w:val="none"/>
              </w:rPr>
            </w:pPr>
          </w:p>
        </w:tc>
      </w:tr>
      <w:tr w14:paraId="5FDD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D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81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钢板除锈喷刷油漆</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6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B5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67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C95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CBDD">
            <w:pPr>
              <w:rPr>
                <w:rFonts w:hint="eastAsia" w:ascii="宋体" w:hAnsi="宋体" w:eastAsia="宋体" w:cs="宋体"/>
                <w:i w:val="0"/>
                <w:iCs w:val="0"/>
                <w:color w:val="000000"/>
                <w:sz w:val="22"/>
                <w:szCs w:val="22"/>
                <w:highlight w:val="none"/>
                <w:u w:val="none"/>
              </w:rPr>
            </w:pPr>
          </w:p>
        </w:tc>
      </w:tr>
      <w:tr w14:paraId="62EF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4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1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4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8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D5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C133">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AA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7423">
            <w:pPr>
              <w:rPr>
                <w:rFonts w:hint="eastAsia" w:ascii="宋体" w:hAnsi="宋体" w:eastAsia="宋体" w:cs="宋体"/>
                <w:i w:val="0"/>
                <w:iCs w:val="0"/>
                <w:color w:val="000000"/>
                <w:sz w:val="22"/>
                <w:szCs w:val="22"/>
                <w:highlight w:val="none"/>
                <w:u w:val="none"/>
              </w:rPr>
            </w:pPr>
          </w:p>
        </w:tc>
      </w:tr>
      <w:tr w14:paraId="6C98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7E2C">
            <w:pPr>
              <w:jc w:val="center"/>
              <w:rPr>
                <w:rFonts w:hint="eastAsia" w:ascii="宋体" w:hAnsi="宋体" w:eastAsia="宋体" w:cs="宋体"/>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E66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钢结构加固及改造小计(不含税)：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69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E9E">
            <w:pPr>
              <w:rPr>
                <w:rFonts w:hint="eastAsia" w:ascii="宋体" w:hAnsi="宋体" w:eastAsia="宋体" w:cs="宋体"/>
                <w:i w:val="0"/>
                <w:iCs w:val="0"/>
                <w:color w:val="000000"/>
                <w:sz w:val="22"/>
                <w:szCs w:val="22"/>
                <w:highlight w:val="none"/>
                <w:u w:val="none"/>
              </w:rPr>
            </w:pPr>
          </w:p>
        </w:tc>
      </w:tr>
      <w:tr w14:paraId="1618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3A7">
            <w:pPr>
              <w:jc w:val="center"/>
              <w:rPr>
                <w:rFonts w:hint="eastAsia" w:ascii="宋体" w:hAnsi="宋体" w:eastAsia="宋体" w:cs="宋体"/>
                <w:i w:val="0"/>
                <w:iCs w:val="0"/>
                <w:color w:val="000000"/>
                <w:sz w:val="22"/>
                <w:szCs w:val="22"/>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CE3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三项合计(不含税)：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8B9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5C8">
            <w:pPr>
              <w:rPr>
                <w:rFonts w:hint="eastAsia" w:ascii="宋体" w:hAnsi="宋体" w:eastAsia="宋体" w:cs="宋体"/>
                <w:i w:val="0"/>
                <w:iCs w:val="0"/>
                <w:color w:val="000000"/>
                <w:sz w:val="22"/>
                <w:szCs w:val="22"/>
                <w:highlight w:val="none"/>
                <w:u w:val="none"/>
              </w:rPr>
            </w:pPr>
          </w:p>
        </w:tc>
      </w:tr>
      <w:tr w14:paraId="1723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1F8">
            <w:pPr>
              <w:jc w:val="center"/>
              <w:rPr>
                <w:rFonts w:hint="eastAsia" w:ascii="宋体" w:hAnsi="宋体" w:eastAsia="宋体" w:cs="宋体"/>
                <w:i w:val="0"/>
                <w:iCs w:val="0"/>
                <w:color w:val="000000"/>
                <w:sz w:val="22"/>
                <w:szCs w:val="22"/>
                <w:highlight w:val="none"/>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12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税金+管理费：</w:t>
            </w:r>
          </w:p>
        </w:tc>
        <w:tc>
          <w:tcPr>
            <w:tcW w:w="58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13C14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税金</w:t>
            </w:r>
            <w:r>
              <w:rPr>
                <w:rStyle w:val="32"/>
                <w:highlight w:val="none"/>
                <w:lang w:val="en-US" w:eastAsia="zh-CN" w:bidi="ar"/>
              </w:rPr>
              <w:t xml:space="preserve">   </w:t>
            </w:r>
            <w:r>
              <w:rPr>
                <w:rStyle w:val="33"/>
                <w:highlight w:val="none"/>
                <w:lang w:val="en-US" w:eastAsia="zh-CN" w:bidi="ar"/>
              </w:rPr>
              <w:t>%+管理费</w:t>
            </w:r>
            <w:r>
              <w:rPr>
                <w:rStyle w:val="32"/>
                <w:highlight w:val="none"/>
                <w:lang w:val="en-US" w:eastAsia="zh-CN" w:bidi="ar"/>
              </w:rPr>
              <w:t xml:space="preserve">   </w:t>
            </w:r>
            <w:r>
              <w:rPr>
                <w:rStyle w:val="33"/>
                <w:highlight w:val="none"/>
                <w:lang w:val="en-US" w:eastAsia="zh-CN" w:bidi="ar"/>
              </w:rPr>
              <w:t>%（共计</w:t>
            </w:r>
            <w:r>
              <w:rPr>
                <w:rStyle w:val="32"/>
                <w:highlight w:val="none"/>
                <w:lang w:val="en-US" w:eastAsia="zh-CN" w:bidi="ar"/>
              </w:rPr>
              <w:t xml:space="preserve">   </w:t>
            </w:r>
            <w:r>
              <w:rPr>
                <w:rStyle w:val="33"/>
                <w:highlight w:val="none"/>
                <w:lang w:val="en-US" w:eastAsia="zh-CN" w:bidi="ar"/>
              </w:rPr>
              <w:t>%）</w:t>
            </w:r>
          </w:p>
        </w:tc>
        <w:tc>
          <w:tcPr>
            <w:tcW w:w="1274" w:type="dxa"/>
            <w:tcBorders>
              <w:top w:val="nil"/>
              <w:left w:val="nil"/>
              <w:bottom w:val="nil"/>
              <w:right w:val="nil"/>
            </w:tcBorders>
            <w:shd w:val="clear" w:color="auto" w:fill="auto"/>
            <w:noWrap/>
            <w:vAlign w:val="center"/>
          </w:tcPr>
          <w:p w14:paraId="26F7E4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0D6">
            <w:pPr>
              <w:jc w:val="center"/>
              <w:rPr>
                <w:rFonts w:hint="eastAsia" w:ascii="宋体" w:hAnsi="宋体" w:eastAsia="宋体" w:cs="宋体"/>
                <w:i w:val="0"/>
                <w:iCs w:val="0"/>
                <w:color w:val="000000"/>
                <w:sz w:val="22"/>
                <w:szCs w:val="22"/>
                <w:highlight w:val="none"/>
                <w:u w:val="none"/>
              </w:rPr>
            </w:pPr>
          </w:p>
        </w:tc>
      </w:tr>
      <w:tr w14:paraId="3C49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031E">
            <w:pPr>
              <w:jc w:val="center"/>
              <w:rPr>
                <w:rFonts w:hint="eastAsia" w:ascii="宋体" w:hAnsi="宋体" w:eastAsia="宋体" w:cs="宋体"/>
                <w:i w:val="0"/>
                <w:iCs w:val="0"/>
                <w:color w:val="000000"/>
                <w:sz w:val="22"/>
                <w:szCs w:val="22"/>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497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本项目含税总报价：</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03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184">
            <w:pPr>
              <w:jc w:val="center"/>
              <w:rPr>
                <w:rFonts w:hint="eastAsia" w:ascii="宋体" w:hAnsi="宋体" w:eastAsia="宋体" w:cs="宋体"/>
                <w:i w:val="0"/>
                <w:iCs w:val="0"/>
                <w:color w:val="000000"/>
                <w:sz w:val="22"/>
                <w:szCs w:val="22"/>
                <w:highlight w:val="none"/>
                <w:u w:val="none"/>
              </w:rPr>
            </w:pPr>
          </w:p>
        </w:tc>
      </w:tr>
      <w:tr w14:paraId="591F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FDC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报价单位：                               电话：                    报价时间：2025年  月  日</w:t>
            </w:r>
          </w:p>
        </w:tc>
      </w:tr>
    </w:tbl>
    <w:p w14:paraId="54F66750">
      <w:pPr>
        <w:rPr>
          <w:rFonts w:hint="eastAsia" w:ascii="Times New Roman" w:hAnsi="Times New Roman" w:eastAsia="方正小标宋_GBK" w:cs="Times New Roman"/>
          <w:color w:val="auto"/>
          <w:sz w:val="24"/>
          <w:highlight w:val="none"/>
          <w:lang w:val="en-US" w:eastAsia="zh-CN"/>
        </w:rPr>
      </w:pPr>
    </w:p>
    <w:p w14:paraId="33AC30A4">
      <w:pPr>
        <w:ind w:firstLine="480" w:firstLineChars="200"/>
        <w:rPr>
          <w:rFonts w:hint="eastAsia"/>
          <w:sz w:val="24"/>
          <w:szCs w:val="24"/>
          <w:highlight w:val="none"/>
          <w:lang w:val="en-US" w:eastAsia="zh-CN"/>
        </w:rPr>
      </w:pPr>
    </w:p>
    <w:p w14:paraId="2AD5E36A">
      <w:pPr>
        <w:ind w:firstLine="480" w:firstLineChars="200"/>
        <w:rPr>
          <w:rFonts w:hint="eastAsia"/>
          <w:sz w:val="24"/>
          <w:szCs w:val="24"/>
          <w:highlight w:val="none"/>
          <w:u w:val="none"/>
          <w:lang w:val="en-US" w:eastAsia="zh-CN"/>
        </w:rPr>
      </w:pPr>
      <w:r>
        <w:rPr>
          <w:rFonts w:hint="eastAsia"/>
          <w:sz w:val="24"/>
          <w:szCs w:val="24"/>
          <w:highlight w:val="none"/>
          <w:lang w:val="en-US" w:eastAsia="zh-CN"/>
        </w:rPr>
        <w:t>本单位承诺编制方案及施工时间：</w:t>
      </w:r>
      <w:r>
        <w:rPr>
          <w:rFonts w:hint="eastAsia"/>
          <w:sz w:val="24"/>
          <w:szCs w:val="24"/>
          <w:highlight w:val="none"/>
          <w:u w:val="single"/>
          <w:lang w:val="en-US" w:eastAsia="zh-CN"/>
        </w:rPr>
        <w:t xml:space="preserve">          </w:t>
      </w:r>
      <w:r>
        <w:rPr>
          <w:rFonts w:hint="eastAsia"/>
          <w:sz w:val="24"/>
          <w:szCs w:val="24"/>
          <w:highlight w:val="none"/>
          <w:u w:val="none"/>
          <w:lang w:val="en-US" w:eastAsia="zh-CN"/>
        </w:rPr>
        <w:t>日历天。</w:t>
      </w:r>
    </w:p>
    <w:p w14:paraId="7037C9E2">
      <w:pPr>
        <w:pStyle w:val="7"/>
        <w:rPr>
          <w:rFonts w:hint="eastAsia"/>
          <w:sz w:val="24"/>
          <w:szCs w:val="24"/>
          <w:highlight w:val="none"/>
          <w:u w:val="none"/>
          <w:lang w:val="en-US" w:eastAsia="zh-CN"/>
        </w:rPr>
      </w:pPr>
    </w:p>
    <w:p w14:paraId="028489F9">
      <w:pPr>
        <w:pStyle w:val="7"/>
        <w:rPr>
          <w:rFonts w:hint="eastAsia"/>
          <w:sz w:val="24"/>
          <w:szCs w:val="24"/>
          <w:highlight w:val="none"/>
          <w:u w:val="none"/>
          <w:lang w:val="en-US" w:eastAsia="zh-CN"/>
        </w:rPr>
      </w:pPr>
    </w:p>
    <w:p w14:paraId="67D6EFBD">
      <w:pPr>
        <w:pStyle w:val="7"/>
        <w:rPr>
          <w:rFonts w:hint="eastAsia"/>
          <w:sz w:val="24"/>
          <w:szCs w:val="24"/>
          <w:highlight w:val="none"/>
          <w:u w:val="none"/>
          <w:lang w:val="en-US" w:eastAsia="zh-CN"/>
        </w:rPr>
      </w:pPr>
    </w:p>
    <w:p w14:paraId="7693C58D">
      <w:pPr>
        <w:pStyle w:val="7"/>
        <w:rPr>
          <w:rFonts w:hint="eastAsia"/>
          <w:sz w:val="24"/>
          <w:szCs w:val="24"/>
          <w:highlight w:val="none"/>
          <w:u w:val="none"/>
          <w:lang w:val="en-US" w:eastAsia="zh-CN"/>
        </w:rPr>
      </w:pPr>
    </w:p>
    <w:p w14:paraId="6751EE5F">
      <w:pPr>
        <w:pStyle w:val="7"/>
        <w:rPr>
          <w:rFonts w:hint="eastAsia"/>
          <w:sz w:val="24"/>
          <w:szCs w:val="24"/>
          <w:highlight w:val="none"/>
          <w:u w:val="none"/>
          <w:lang w:val="en-US" w:eastAsia="zh-CN"/>
        </w:rPr>
      </w:pPr>
    </w:p>
    <w:p w14:paraId="378CA725">
      <w:pPr>
        <w:pStyle w:val="7"/>
        <w:rPr>
          <w:rFonts w:hint="eastAsia"/>
          <w:sz w:val="24"/>
          <w:szCs w:val="24"/>
          <w:highlight w:val="none"/>
          <w:u w:val="none"/>
          <w:lang w:val="en-US" w:eastAsia="zh-CN"/>
        </w:rPr>
      </w:pPr>
    </w:p>
    <w:p w14:paraId="0E33281F">
      <w:pPr>
        <w:pStyle w:val="7"/>
        <w:rPr>
          <w:rFonts w:hint="eastAsia"/>
          <w:sz w:val="24"/>
          <w:szCs w:val="24"/>
          <w:highlight w:val="none"/>
          <w:u w:val="none"/>
          <w:lang w:val="en-US" w:eastAsia="zh-CN"/>
        </w:rPr>
      </w:pPr>
    </w:p>
    <w:p w14:paraId="4E5F0F94">
      <w:pPr>
        <w:pStyle w:val="7"/>
        <w:rPr>
          <w:rFonts w:hint="eastAsia"/>
          <w:sz w:val="24"/>
          <w:szCs w:val="24"/>
          <w:highlight w:val="none"/>
          <w:u w:val="none"/>
          <w:lang w:val="en-US" w:eastAsia="zh-CN"/>
        </w:rPr>
      </w:pPr>
    </w:p>
    <w:p w14:paraId="7BFC3C60">
      <w:pPr>
        <w:pStyle w:val="7"/>
        <w:rPr>
          <w:rFonts w:hint="eastAsia"/>
          <w:sz w:val="24"/>
          <w:szCs w:val="24"/>
          <w:highlight w:val="none"/>
          <w:u w:val="none"/>
          <w:lang w:val="en-US" w:eastAsia="zh-CN"/>
        </w:rPr>
      </w:pPr>
    </w:p>
    <w:p w14:paraId="74295C1F">
      <w:pPr>
        <w:pStyle w:val="7"/>
        <w:rPr>
          <w:rFonts w:hint="eastAsia"/>
          <w:sz w:val="24"/>
          <w:szCs w:val="24"/>
          <w:highlight w:val="none"/>
          <w:u w:val="none"/>
          <w:lang w:val="en-US" w:eastAsia="zh-CN"/>
        </w:rPr>
      </w:pPr>
    </w:p>
    <w:p w14:paraId="689F5468">
      <w:pPr>
        <w:pStyle w:val="7"/>
        <w:rPr>
          <w:rFonts w:hint="eastAsia"/>
          <w:sz w:val="24"/>
          <w:szCs w:val="24"/>
          <w:highlight w:val="none"/>
          <w:u w:val="none"/>
          <w:lang w:val="en-US" w:eastAsia="zh-CN"/>
        </w:rPr>
      </w:pPr>
    </w:p>
    <w:p w14:paraId="4EB9CBBC">
      <w:pPr>
        <w:pStyle w:val="7"/>
        <w:rPr>
          <w:rFonts w:hint="eastAsia"/>
          <w:sz w:val="24"/>
          <w:szCs w:val="24"/>
          <w:highlight w:val="none"/>
          <w:u w:val="none"/>
          <w:lang w:val="en-US" w:eastAsia="zh-CN"/>
        </w:rPr>
      </w:pPr>
    </w:p>
    <w:p w14:paraId="7C375420">
      <w:pPr>
        <w:pStyle w:val="7"/>
        <w:rPr>
          <w:rFonts w:hint="eastAsia"/>
          <w:sz w:val="24"/>
          <w:szCs w:val="24"/>
          <w:highlight w:val="none"/>
          <w:u w:val="none"/>
          <w:lang w:val="en-US" w:eastAsia="zh-CN"/>
        </w:rPr>
      </w:pPr>
    </w:p>
    <w:p w14:paraId="247E8D11">
      <w:pPr>
        <w:pStyle w:val="7"/>
        <w:rPr>
          <w:rFonts w:hint="eastAsia"/>
          <w:sz w:val="24"/>
          <w:szCs w:val="24"/>
          <w:highlight w:val="none"/>
          <w:u w:val="none"/>
          <w:lang w:val="en-US" w:eastAsia="zh-CN"/>
        </w:rPr>
      </w:pPr>
    </w:p>
    <w:p w14:paraId="0C0288E6">
      <w:pPr>
        <w:pStyle w:val="7"/>
        <w:rPr>
          <w:rFonts w:hint="eastAsia"/>
          <w:sz w:val="24"/>
          <w:szCs w:val="24"/>
          <w:highlight w:val="none"/>
          <w:u w:val="none"/>
          <w:lang w:val="en-US" w:eastAsia="zh-CN"/>
        </w:rPr>
      </w:pPr>
    </w:p>
    <w:p w14:paraId="0E342A0B">
      <w:pPr>
        <w:pStyle w:val="7"/>
        <w:rPr>
          <w:rFonts w:hint="eastAsia"/>
          <w:sz w:val="24"/>
          <w:szCs w:val="24"/>
          <w:highlight w:val="none"/>
          <w:u w:val="none"/>
          <w:lang w:val="en-US" w:eastAsia="zh-CN"/>
        </w:rPr>
      </w:pPr>
    </w:p>
    <w:p w14:paraId="579F52A4">
      <w:pPr>
        <w:pStyle w:val="7"/>
        <w:rPr>
          <w:rFonts w:hint="eastAsia"/>
          <w:sz w:val="24"/>
          <w:szCs w:val="24"/>
          <w:highlight w:val="none"/>
          <w:u w:val="none"/>
          <w:lang w:val="en-US" w:eastAsia="zh-CN"/>
        </w:rPr>
      </w:pPr>
    </w:p>
    <w:p w14:paraId="680D0DF0">
      <w:pPr>
        <w:pStyle w:val="7"/>
        <w:rPr>
          <w:rFonts w:hint="eastAsia"/>
          <w:sz w:val="24"/>
          <w:szCs w:val="24"/>
          <w:highlight w:val="none"/>
          <w:u w:val="none"/>
          <w:lang w:val="en-US" w:eastAsia="zh-CN"/>
        </w:rPr>
      </w:pPr>
    </w:p>
    <w:p w14:paraId="5E2BFCF6">
      <w:pPr>
        <w:pStyle w:val="7"/>
        <w:rPr>
          <w:rFonts w:hint="eastAsia"/>
          <w:sz w:val="24"/>
          <w:szCs w:val="24"/>
          <w:highlight w:val="none"/>
          <w:u w:val="none"/>
          <w:lang w:val="en-US" w:eastAsia="zh-CN"/>
        </w:rPr>
      </w:pPr>
    </w:p>
    <w:p w14:paraId="500391C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2" w:type="first"/>
          <w:footerReference r:id="rId11" w:type="default"/>
          <w:type w:val="continuous"/>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79" w:name="_Toc360630814"/>
      <w:bookmarkStart w:id="80" w:name="_Toc396236158"/>
      <w:bookmarkStart w:id="81" w:name="_Toc396236632"/>
    </w:p>
    <w:p w14:paraId="34B4624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七、改造实施方案</w:t>
      </w:r>
    </w:p>
    <w:p w14:paraId="1D7CFED9">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highlight w:val="none"/>
          <w:lang w:val="en-US" w:eastAsia="zh-CN"/>
        </w:rPr>
        <w:sectPr>
          <w:footerReference r:id="rId14" w:type="first"/>
          <w:footerReference r:id="rId13"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sz w:val="24"/>
          <w:szCs w:val="24"/>
          <w:highlight w:val="none"/>
          <w:lang w:val="zh-CN"/>
        </w:rPr>
        <w:t>（格式自拟）</w:t>
      </w:r>
    </w:p>
    <w:bookmarkEnd w:id="79"/>
    <w:bookmarkEnd w:id="80"/>
    <w:bookmarkEnd w:id="81"/>
    <w:p w14:paraId="1C3E8717">
      <w:pPr>
        <w:spacing w:line="360" w:lineRule="auto"/>
        <w:jc w:val="center"/>
        <w:rPr>
          <w:rFonts w:hint="eastAsia" w:ascii="宋体" w:hAnsi="宋体" w:eastAsia="宋体" w:cs="Arial"/>
          <w:b/>
          <w:bCs/>
          <w:color w:val="000000"/>
          <w:sz w:val="32"/>
          <w:szCs w:val="32"/>
          <w:highlight w:val="none"/>
          <w:lang w:val="zh-CN" w:eastAsia="zh-CN"/>
        </w:rPr>
        <w:sectPr>
          <w:headerReference r:id="rId15" w:type="first"/>
          <w:footerReference r:id="rId17" w:type="first"/>
          <w:footerReference r:id="rId16"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82" w:name="_Toc1048"/>
      <w:r>
        <w:rPr>
          <w:rFonts w:hint="eastAsia" w:ascii="方正小标宋_GBK" w:hAnsi="方正小标宋_GBK" w:eastAsia="方正小标宋_GBK" w:cs="方正小标宋_GBK"/>
          <w:b w:val="0"/>
          <w:bCs/>
          <w:color w:val="auto"/>
          <w:kern w:val="28"/>
          <w:sz w:val="44"/>
          <w:szCs w:val="44"/>
          <w:highlight w:val="none"/>
          <w:lang w:val="en-US" w:eastAsia="zh-CN" w:bidi="ar-SA"/>
        </w:rPr>
        <w:t>八</w:t>
      </w:r>
      <w:r>
        <w:rPr>
          <w:rFonts w:hint="eastAsia" w:ascii="方正小标宋_GBK" w:hAnsi="方正小标宋_GBK" w:eastAsia="方正小标宋_GBK" w:cs="方正小标宋_GBK"/>
          <w:b w:val="0"/>
          <w:bCs/>
          <w:color w:val="auto"/>
          <w:kern w:val="28"/>
          <w:sz w:val="44"/>
          <w:szCs w:val="44"/>
          <w:highlight w:val="none"/>
          <w:lang w:val="zh-CN" w:eastAsia="zh-CN" w:bidi="ar-SA"/>
        </w:rPr>
        <w:t>、供应商认为有必要提供的资</w:t>
      </w:r>
      <w:bookmarkEnd w:id="82"/>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14:paraId="25215DC7">
      <w:pPr>
        <w:pStyle w:val="2"/>
        <w:numPr>
          <w:ilvl w:val="0"/>
          <w:numId w:val="0"/>
        </w:numPr>
        <w:ind w:leftChars="0"/>
        <w:jc w:val="center"/>
        <w:rPr>
          <w:rFonts w:hint="eastAsia" w:ascii="宋体" w:hAnsi="宋体"/>
          <w:highlight w:val="none"/>
        </w:rPr>
      </w:pPr>
      <w:bookmarkStart w:id="83"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3"/>
    </w:p>
    <w:p w14:paraId="0DCB9050">
      <w:pPr>
        <w:adjustRightInd w:val="0"/>
        <w:snapToGrid w:val="0"/>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1.询价程序</w:t>
      </w:r>
    </w:p>
    <w:p w14:paraId="23DDC35C">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1.1供应商签到并递交响应文件。</w:t>
      </w:r>
    </w:p>
    <w:p w14:paraId="710993D8">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1.2资格审查。</w:t>
      </w:r>
    </w:p>
    <w:p w14:paraId="4D8A1B67">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1.9发布成交结果公告，同时发出成交通知书。</w:t>
      </w:r>
    </w:p>
    <w:p w14:paraId="5D317904">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2.评审程序、评审方法、评审标准</w:t>
      </w:r>
    </w:p>
    <w:p w14:paraId="35BED166">
      <w:pPr>
        <w:spacing w:line="360" w:lineRule="auto"/>
        <w:ind w:firstLine="480" w:firstLineChars="200"/>
        <w:rPr>
          <w:rFonts w:hint="eastAsia" w:ascii="宋体" w:hAnsi="宋体"/>
          <w:sz w:val="24"/>
          <w:highlight w:val="none"/>
        </w:rPr>
      </w:pPr>
      <w:r>
        <w:rPr>
          <w:rFonts w:hint="eastAsia" w:ascii="宋体" w:hAnsi="宋体"/>
          <w:sz w:val="24"/>
          <w:highlight w:val="none"/>
        </w:rPr>
        <w:t>2.1熟悉和理解询价文件和停止评审。</w:t>
      </w:r>
    </w:p>
    <w:p w14:paraId="031E9C1B">
      <w:pPr>
        <w:spacing w:line="360" w:lineRule="auto"/>
        <w:ind w:firstLine="480" w:firstLineChars="200"/>
        <w:rPr>
          <w:rFonts w:hint="eastAsia" w:ascii="宋体" w:hAnsi="宋体"/>
          <w:sz w:val="24"/>
          <w:highlight w:val="none"/>
        </w:rPr>
      </w:pPr>
      <w:r>
        <w:rPr>
          <w:rFonts w:hint="eastAsia" w:ascii="宋体" w:hAnsi="宋体"/>
          <w:sz w:val="24"/>
          <w:highlight w:val="none"/>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highlight w:val="none"/>
        </w:rPr>
      </w:pPr>
      <w:r>
        <w:rPr>
          <w:rFonts w:hint="eastAsia" w:ascii="宋体" w:hAnsi="宋体"/>
          <w:sz w:val="24"/>
          <w:highlight w:val="none"/>
        </w:rPr>
        <w:t>2.1.2 本询价文件有下列情形之一的，询价小组应当停止评审：</w:t>
      </w:r>
    </w:p>
    <w:p w14:paraId="7466AD11">
      <w:pPr>
        <w:spacing w:line="360" w:lineRule="auto"/>
        <w:ind w:firstLine="480" w:firstLineChars="200"/>
        <w:rPr>
          <w:rFonts w:hint="eastAsia" w:ascii="宋体" w:hAnsi="宋体"/>
          <w:sz w:val="24"/>
          <w:highlight w:val="none"/>
        </w:rPr>
      </w:pPr>
      <w:r>
        <w:rPr>
          <w:rFonts w:hint="eastAsia" w:ascii="宋体" w:hAnsi="宋体"/>
          <w:sz w:val="24"/>
          <w:highlight w:val="none"/>
        </w:rPr>
        <w:t>（1）询价文件的规定存在歧义、重大缺陷的；</w:t>
      </w:r>
    </w:p>
    <w:p w14:paraId="0A69DFFA">
      <w:pPr>
        <w:spacing w:line="360" w:lineRule="auto"/>
        <w:ind w:firstLine="480" w:firstLineChars="200"/>
        <w:rPr>
          <w:rFonts w:hint="eastAsia" w:ascii="宋体" w:hAnsi="宋体"/>
          <w:sz w:val="24"/>
          <w:highlight w:val="none"/>
        </w:rPr>
      </w:pPr>
      <w:r>
        <w:rPr>
          <w:rFonts w:hint="eastAsia" w:ascii="宋体" w:hAnsi="宋体"/>
          <w:sz w:val="24"/>
          <w:highlight w:val="none"/>
        </w:rPr>
        <w:t>（2）询价文件明显以不合理条件对供应商实行差别待遇或者歧视待遇的；</w:t>
      </w:r>
    </w:p>
    <w:p w14:paraId="7031A43B">
      <w:pPr>
        <w:spacing w:line="360" w:lineRule="auto"/>
        <w:ind w:firstLine="480" w:firstLineChars="200"/>
        <w:rPr>
          <w:rFonts w:hint="eastAsia" w:ascii="宋体" w:hAnsi="宋体"/>
          <w:sz w:val="24"/>
          <w:highlight w:val="none"/>
        </w:rPr>
      </w:pPr>
      <w:r>
        <w:rPr>
          <w:rFonts w:hint="eastAsia" w:ascii="宋体" w:hAnsi="宋体"/>
          <w:sz w:val="24"/>
          <w:highlight w:val="none"/>
        </w:rPr>
        <w:t>（3）询价文件有违反国家其他有关强制性规定的情形。</w:t>
      </w:r>
    </w:p>
    <w:p w14:paraId="211B421E">
      <w:pPr>
        <w:spacing w:line="360" w:lineRule="auto"/>
        <w:ind w:firstLine="480" w:firstLineChars="200"/>
        <w:rPr>
          <w:rFonts w:hint="eastAsia" w:ascii="宋体" w:hAnsi="宋体"/>
          <w:sz w:val="24"/>
          <w:highlight w:val="none"/>
        </w:rPr>
      </w:pPr>
      <w:r>
        <w:rPr>
          <w:rFonts w:hint="eastAsia" w:ascii="宋体" w:hAnsi="宋体"/>
          <w:sz w:val="24"/>
          <w:highlight w:val="none"/>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highlight w:val="none"/>
        </w:rPr>
      </w:pPr>
      <w:r>
        <w:rPr>
          <w:rFonts w:hint="eastAsia" w:ascii="宋体" w:hAnsi="宋体"/>
          <w:sz w:val="24"/>
          <w:highlight w:val="none"/>
        </w:rPr>
        <w:t>2.2资格及符合性审查标准</w:t>
      </w:r>
    </w:p>
    <w:tbl>
      <w:tblPr>
        <w:tblStyle w:val="16"/>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highlight w:val="none"/>
              </w:rPr>
            </w:pPr>
            <w:r>
              <w:rPr>
                <w:rFonts w:hint="eastAsia" w:ascii="宋体" w:hAnsi="宋体"/>
                <w:b/>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highlight w:val="none"/>
              </w:rPr>
            </w:pPr>
            <w:r>
              <w:rPr>
                <w:rFonts w:hint="eastAsia" w:ascii="宋体" w:hAnsi="宋体"/>
                <w:b/>
                <w:szCs w:val="21"/>
                <w:highlight w:val="none"/>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highlight w:val="none"/>
              </w:rPr>
            </w:pPr>
            <w:r>
              <w:rPr>
                <w:rFonts w:hint="eastAsia" w:ascii="宋体" w:hAnsi="宋体"/>
                <w:b/>
                <w:szCs w:val="21"/>
                <w:highlight w:val="none"/>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right w:val="single" w:color="auto" w:sz="4" w:space="0"/>
            </w:tcBorders>
            <w:noWrap w:val="0"/>
            <w:vAlign w:val="center"/>
          </w:tcPr>
          <w:p w14:paraId="538A8E77">
            <w:pPr>
              <w:spacing w:line="400" w:lineRule="exact"/>
              <w:rPr>
                <w:rFonts w:ascii="宋体" w:hAnsi="宋体"/>
                <w:szCs w:val="21"/>
                <w:highlight w:val="none"/>
              </w:rPr>
            </w:pPr>
            <w:r>
              <w:rPr>
                <w:rFonts w:ascii="宋体" w:hAnsi="宋体"/>
                <w:szCs w:val="21"/>
                <w:highlight w:val="none"/>
              </w:rPr>
              <w:t>2.2.1</w:t>
            </w:r>
          </w:p>
        </w:tc>
        <w:tc>
          <w:tcPr>
            <w:tcW w:w="648" w:type="dxa"/>
            <w:vMerge w:val="restart"/>
            <w:tcBorders>
              <w:top w:val="single" w:color="auto" w:sz="4" w:space="0"/>
              <w:left w:val="nil"/>
              <w:right w:val="single" w:color="auto" w:sz="4" w:space="0"/>
            </w:tcBorders>
            <w:noWrap w:val="0"/>
            <w:vAlign w:val="center"/>
          </w:tcPr>
          <w:p w14:paraId="1245016D">
            <w:pPr>
              <w:spacing w:line="400" w:lineRule="exact"/>
              <w:rPr>
                <w:rFonts w:ascii="宋体" w:hAnsi="宋体"/>
                <w:szCs w:val="21"/>
                <w:highlight w:val="none"/>
              </w:rPr>
            </w:pPr>
            <w:r>
              <w:rPr>
                <w:rFonts w:hint="eastAsia" w:ascii="宋体" w:hAnsi="宋体"/>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highlight w:val="none"/>
              </w:rPr>
            </w:pPr>
            <w:r>
              <w:rPr>
                <w:rFonts w:hint="eastAsia" w:ascii="宋体" w:hAnsi="宋体"/>
                <w:szCs w:val="21"/>
                <w:highlight w:val="none"/>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highlight w:val="none"/>
              </w:rPr>
            </w:pPr>
            <w:r>
              <w:rPr>
                <w:rFonts w:hint="eastAsia" w:ascii="宋体" w:hAnsi="宋体"/>
                <w:szCs w:val="21"/>
                <w:highlight w:val="none"/>
              </w:rPr>
              <w:t>1.企业法人：提交“统一社会信用代码的营业执照”；</w:t>
            </w:r>
          </w:p>
          <w:p w14:paraId="5ACF2316">
            <w:pPr>
              <w:rPr>
                <w:rFonts w:ascii="宋体" w:hAnsi="宋体"/>
                <w:szCs w:val="21"/>
                <w:highlight w:val="none"/>
              </w:rPr>
            </w:pPr>
            <w:r>
              <w:rPr>
                <w:rFonts w:hint="eastAsia" w:ascii="宋体" w:hAnsi="宋体"/>
                <w:szCs w:val="21"/>
                <w:highlight w:val="none"/>
              </w:rPr>
              <w:t>2.事业法人：提交“统一社会信用代码的事业单位法人证书”；</w:t>
            </w:r>
          </w:p>
          <w:p w14:paraId="30F26F7A">
            <w:pPr>
              <w:rPr>
                <w:rFonts w:ascii="宋体" w:hAnsi="宋体"/>
                <w:szCs w:val="21"/>
                <w:highlight w:val="none"/>
              </w:rPr>
            </w:pPr>
            <w:r>
              <w:rPr>
                <w:rFonts w:hint="eastAsia" w:ascii="宋体" w:hAnsi="宋体"/>
                <w:szCs w:val="21"/>
                <w:highlight w:val="none"/>
              </w:rPr>
              <w:t>3.其他组织：提交“相关主管部门颁发的准许执业证明文件或其他证明材料”；</w:t>
            </w:r>
          </w:p>
          <w:p w14:paraId="35E0AF22">
            <w:pPr>
              <w:rPr>
                <w:rFonts w:ascii="宋体" w:hAnsi="宋体"/>
                <w:szCs w:val="21"/>
                <w:highlight w:val="none"/>
              </w:rPr>
            </w:pPr>
            <w:r>
              <w:rPr>
                <w:rFonts w:hint="eastAsia" w:ascii="宋体" w:hAnsi="宋体"/>
                <w:szCs w:val="21"/>
                <w:highlight w:val="none"/>
              </w:rPr>
              <w:t>4</w:t>
            </w:r>
            <w:r>
              <w:rPr>
                <w:rFonts w:ascii="宋体" w:hAnsi="宋体"/>
                <w:szCs w:val="21"/>
                <w:highlight w:val="none"/>
              </w:rPr>
              <w:t>. 自然人：提供</w:t>
            </w:r>
            <w:r>
              <w:rPr>
                <w:rFonts w:hint="eastAsia" w:ascii="宋体" w:hAnsi="宋体"/>
                <w:szCs w:val="21"/>
                <w:highlight w:val="none"/>
              </w:rPr>
              <w:t>“</w:t>
            </w:r>
            <w:r>
              <w:rPr>
                <w:rFonts w:ascii="宋体" w:hAnsi="宋体"/>
                <w:szCs w:val="21"/>
                <w:highlight w:val="none"/>
              </w:rPr>
              <w:t>身份证明材料</w:t>
            </w:r>
            <w:r>
              <w:rPr>
                <w:rFonts w:hint="eastAsia" w:ascii="宋体" w:hAnsi="宋体"/>
                <w:szCs w:val="21"/>
                <w:highlight w:val="none"/>
              </w:rPr>
              <w:t>”。</w:t>
            </w:r>
          </w:p>
          <w:p w14:paraId="15BE840F">
            <w:pPr>
              <w:spacing w:line="360" w:lineRule="auto"/>
              <w:rPr>
                <w:rFonts w:ascii="宋体" w:hAnsi="宋体"/>
                <w:szCs w:val="21"/>
                <w:highlight w:val="none"/>
              </w:rPr>
            </w:pPr>
            <w:r>
              <w:rPr>
                <w:rFonts w:hint="eastAsia" w:ascii="宋体" w:hAnsi="宋体"/>
                <w:szCs w:val="21"/>
                <w:highlight w:val="none"/>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31223572">
            <w:pPr>
              <w:spacing w:line="400" w:lineRule="exact"/>
              <w:rPr>
                <w:rFonts w:ascii="宋体" w:hAnsi="宋体"/>
                <w:szCs w:val="21"/>
                <w:highlight w:val="none"/>
              </w:rPr>
            </w:pPr>
          </w:p>
        </w:tc>
        <w:tc>
          <w:tcPr>
            <w:tcW w:w="648" w:type="dxa"/>
            <w:vMerge w:val="continue"/>
            <w:tcBorders>
              <w:left w:val="nil"/>
              <w:right w:val="single" w:color="auto" w:sz="4" w:space="0"/>
            </w:tcBorders>
            <w:noWrap w:val="0"/>
            <w:vAlign w:val="center"/>
          </w:tcPr>
          <w:p w14:paraId="6D9DED7E">
            <w:pPr>
              <w:spacing w:line="400" w:lineRule="exac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highlight w:val="none"/>
              </w:rPr>
            </w:pPr>
            <w:r>
              <w:rPr>
                <w:rFonts w:hint="eastAsia" w:ascii="宋体" w:hAnsi="宋体"/>
                <w:szCs w:val="21"/>
                <w:highlight w:val="none"/>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highlight w:val="none"/>
              </w:rPr>
            </w:pPr>
            <w:r>
              <w:rPr>
                <w:rFonts w:hint="eastAsia" w:ascii="宋体" w:hAnsi="宋体"/>
                <w:szCs w:val="21"/>
                <w:highlight w:val="none"/>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08D8B003">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2CD4E9F4">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highlight w:val="none"/>
              </w:rPr>
            </w:pPr>
            <w:r>
              <w:rPr>
                <w:rFonts w:hint="eastAsia" w:ascii="宋体" w:hAnsi="宋体"/>
                <w:szCs w:val="21"/>
                <w:highlight w:val="none"/>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highlight w:val="none"/>
              </w:rPr>
            </w:pPr>
            <w:r>
              <w:rPr>
                <w:rFonts w:hint="eastAsia" w:ascii="宋体" w:hAnsi="宋体"/>
                <w:szCs w:val="21"/>
                <w:highlight w:val="none"/>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400EECC4">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7667B605">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highlight w:val="none"/>
              </w:rPr>
            </w:pPr>
            <w:r>
              <w:rPr>
                <w:rFonts w:hint="eastAsia" w:ascii="宋体" w:hAnsi="宋体"/>
                <w:szCs w:val="21"/>
                <w:highlight w:val="none"/>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highlight w:val="none"/>
              </w:rPr>
            </w:pPr>
            <w:r>
              <w:rPr>
                <w:rFonts w:hint="eastAsia" w:ascii="宋体" w:hAnsi="宋体"/>
                <w:szCs w:val="21"/>
                <w:highlight w:val="none"/>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3F940A93">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49B730C0">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highlight w:val="none"/>
              </w:rPr>
            </w:pPr>
            <w:r>
              <w:rPr>
                <w:rFonts w:hint="eastAsia" w:ascii="宋体" w:hAnsi="宋体"/>
                <w:szCs w:val="21"/>
                <w:highlight w:val="none"/>
              </w:rPr>
              <w:t>参加本次采购活动前三年内</w:t>
            </w:r>
            <w:bookmarkStart w:id="84" w:name="_Hlk96806445"/>
            <w:r>
              <w:rPr>
                <w:rFonts w:hint="eastAsia" w:ascii="宋体" w:hAnsi="宋体"/>
                <w:szCs w:val="21"/>
                <w:highlight w:val="none"/>
              </w:rPr>
              <w:t>（</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w:t>
            </w:r>
            <w:bookmarkEnd w:id="84"/>
            <w:r>
              <w:rPr>
                <w:rFonts w:hint="eastAsia" w:ascii="宋体" w:hAnsi="宋体"/>
                <w:szCs w:val="21"/>
                <w:highlight w:val="none"/>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highlight w:val="none"/>
              </w:rPr>
            </w:pPr>
            <w:r>
              <w:rPr>
                <w:rFonts w:hint="eastAsia" w:ascii="宋体" w:hAnsi="宋体"/>
                <w:szCs w:val="21"/>
                <w:highlight w:val="none"/>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4940206C">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58AAAD1C">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highlight w:val="none"/>
              </w:rPr>
            </w:pPr>
            <w:r>
              <w:rPr>
                <w:rFonts w:hint="eastAsia" w:ascii="宋体" w:hAnsi="宋体"/>
                <w:szCs w:val="21"/>
                <w:highlight w:val="none"/>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highlight w:val="none"/>
              </w:rPr>
            </w:pPr>
            <w:r>
              <w:rPr>
                <w:rFonts w:hint="eastAsia" w:ascii="宋体" w:hAnsi="宋体"/>
                <w:szCs w:val="21"/>
                <w:highlight w:val="none"/>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02FB7E0B">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40D9557A">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highlight w:val="none"/>
              </w:rPr>
            </w:pPr>
            <w:r>
              <w:rPr>
                <w:rFonts w:hint="eastAsia" w:ascii="宋体" w:hAnsi="宋体"/>
                <w:szCs w:val="21"/>
                <w:highlight w:val="none"/>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highlight w:val="none"/>
              </w:rPr>
            </w:pPr>
            <w:r>
              <w:rPr>
                <w:rFonts w:hint="eastAsia" w:ascii="宋体" w:hAnsi="宋体"/>
                <w:szCs w:val="21"/>
                <w:highlight w:val="none"/>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159D4E06">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2BD00C2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highlight w:val="none"/>
              </w:rPr>
            </w:pPr>
            <w:r>
              <w:rPr>
                <w:rFonts w:hint="eastAsia" w:ascii="宋体" w:hAnsi="宋体"/>
                <w:szCs w:val="21"/>
                <w:highlight w:val="none"/>
              </w:rPr>
              <w:t>供应商单位及其现任法定代表人、主要负责人参加本次采购活动前三年内（</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highlight w:val="none"/>
              </w:rPr>
            </w:pPr>
            <w:r>
              <w:rPr>
                <w:rFonts w:hint="eastAsia" w:ascii="宋体" w:hAnsi="宋体"/>
                <w:szCs w:val="21"/>
                <w:highlight w:val="none"/>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0985BF05">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3331E99C">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highlight w:val="none"/>
              </w:rPr>
            </w:pPr>
            <w:r>
              <w:rPr>
                <w:rFonts w:hint="eastAsia" w:ascii="宋体" w:hAnsi="宋体"/>
                <w:szCs w:val="21"/>
                <w:highlight w:val="none"/>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left w:val="single" w:color="auto" w:sz="4" w:space="0"/>
              <w:right w:val="single" w:color="auto" w:sz="4" w:space="0"/>
            </w:tcBorders>
            <w:noWrap w:val="0"/>
            <w:vAlign w:val="center"/>
          </w:tcPr>
          <w:p w14:paraId="2C6AB918">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094DBF57">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近三年（</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left w:val="single" w:color="auto" w:sz="4" w:space="0"/>
              <w:right w:val="single" w:color="auto" w:sz="4" w:space="0"/>
            </w:tcBorders>
            <w:noWrap w:val="0"/>
            <w:vAlign w:val="center"/>
          </w:tcPr>
          <w:p w14:paraId="53559EF9">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500FE3F5">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06E93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left w:val="single" w:color="auto" w:sz="4" w:space="0"/>
              <w:bottom w:val="single" w:color="auto" w:sz="4" w:space="0"/>
              <w:right w:val="single" w:color="auto" w:sz="4" w:space="0"/>
            </w:tcBorders>
            <w:noWrap w:val="0"/>
            <w:vAlign w:val="center"/>
          </w:tcPr>
          <w:p w14:paraId="7FDACFFF">
            <w:pPr>
              <w:widowControl/>
              <w:jc w:val="left"/>
              <w:rPr>
                <w:rFonts w:ascii="宋体" w:hAnsi="宋体"/>
                <w:szCs w:val="21"/>
                <w:highlight w:val="none"/>
              </w:rPr>
            </w:pPr>
          </w:p>
        </w:tc>
        <w:tc>
          <w:tcPr>
            <w:tcW w:w="648" w:type="dxa"/>
            <w:vMerge w:val="continue"/>
            <w:tcBorders>
              <w:left w:val="nil"/>
              <w:bottom w:val="single" w:color="auto" w:sz="4" w:space="0"/>
              <w:right w:val="single" w:color="auto" w:sz="4" w:space="0"/>
            </w:tcBorders>
            <w:noWrap w:val="0"/>
            <w:vAlign w:val="center"/>
          </w:tcPr>
          <w:p w14:paraId="3D47C073">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8D06A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本项目</w:t>
            </w:r>
            <w:r>
              <w:rPr>
                <w:rFonts w:hint="eastAsia" w:ascii="宋体" w:hAnsi="宋体"/>
                <w:szCs w:val="21"/>
                <w:highlight w:val="none"/>
                <w:lang w:val="en-US" w:eastAsia="zh-CN"/>
              </w:rPr>
              <w:t>须</w:t>
            </w:r>
            <w:r>
              <w:rPr>
                <w:rFonts w:hint="eastAsia" w:ascii="宋体" w:hAnsi="宋体"/>
                <w:szCs w:val="21"/>
                <w:highlight w:val="none"/>
              </w:rPr>
              <w:t>具备建设行政主管部门颁发的工程建筑工程施工总承包三级及以上资质或钢结构工程专业承包三级及以上资质(资质证书应在有效期内，如证书未在有效期内的，须提供相关主管部门关于证书有效期延期的文件)。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A12A2F9">
            <w:pPr>
              <w:spacing w:line="360" w:lineRule="auto"/>
              <w:jc w:val="center"/>
              <w:rPr>
                <w:rFonts w:hint="default" w:ascii="宋体" w:hAnsi="宋体" w:eastAsiaTheme="minorEastAsia"/>
                <w:szCs w:val="21"/>
                <w:highlight w:val="none"/>
                <w:lang w:val="en-US" w:eastAsia="zh-CN"/>
              </w:rPr>
            </w:pPr>
            <w:r>
              <w:rPr>
                <w:rFonts w:hint="eastAsia" w:ascii="宋体" w:hAnsi="宋体"/>
                <w:szCs w:val="21"/>
                <w:highlight w:val="none"/>
                <w:lang w:val="en-US" w:eastAsia="zh-CN"/>
              </w:rPr>
              <w:t>提供供应商企业资质复印件(加盖鲜章)</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highlight w:val="none"/>
              </w:rPr>
            </w:pPr>
            <w:r>
              <w:rPr>
                <w:rFonts w:ascii="宋体" w:hAnsi="宋体"/>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highlight w:val="none"/>
              </w:rPr>
            </w:pPr>
            <w:r>
              <w:rPr>
                <w:rFonts w:hint="eastAsia" w:ascii="宋体" w:hAnsi="宋体"/>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highlight w:val="none"/>
              </w:rPr>
            </w:pPr>
            <w:r>
              <w:rPr>
                <w:rFonts w:hint="eastAsia" w:ascii="宋体" w:hAnsi="宋体"/>
                <w:szCs w:val="21"/>
                <w:highlight w:val="none"/>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highlight w:val="none"/>
              </w:rPr>
            </w:pPr>
            <w:r>
              <w:rPr>
                <w:rFonts w:hint="eastAsia" w:ascii="宋体" w:hAnsi="宋体"/>
                <w:szCs w:val="21"/>
                <w:highlight w:val="none"/>
              </w:rPr>
              <w:t>符合</w:t>
            </w:r>
            <w:r>
              <w:rPr>
                <w:rFonts w:hint="eastAsia" w:ascii="宋体" w:hAnsi="宋体"/>
                <w:szCs w:val="21"/>
                <w:highlight w:val="none"/>
                <w:lang w:val="en-US" w:eastAsia="zh-CN"/>
              </w:rPr>
              <w:t>询价</w:t>
            </w:r>
            <w:r>
              <w:rPr>
                <w:rFonts w:hint="eastAsia" w:ascii="宋体" w:hAnsi="宋体"/>
                <w:szCs w:val="21"/>
                <w:highlight w:val="none"/>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highlight w:val="none"/>
              </w:rPr>
            </w:pPr>
            <w:r>
              <w:rPr>
                <w:rFonts w:hint="eastAsia" w:ascii="宋体" w:hAnsi="宋体"/>
                <w:szCs w:val="21"/>
                <w:highlight w:val="none"/>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highlight w:val="none"/>
              </w:rPr>
            </w:pPr>
            <w:r>
              <w:rPr>
                <w:rFonts w:hint="eastAsia" w:ascii="宋体" w:hAnsi="宋体"/>
                <w:szCs w:val="21"/>
                <w:highlight w:val="none"/>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none"/>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highlight w:val="none"/>
              </w:rPr>
            </w:pPr>
            <w:r>
              <w:rPr>
                <w:rFonts w:hint="eastAsia" w:ascii="宋体" w:hAnsi="宋体"/>
                <w:szCs w:val="21"/>
                <w:highlight w:val="none"/>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注：1.资格性审查结束后，</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应当出具资格性审查报告，没有通过资格审查的供应商，</w:t>
            </w:r>
            <w:r>
              <w:rPr>
                <w:rFonts w:hint="eastAsia" w:ascii="宋体" w:hAnsi="宋体" w:cs="宋体"/>
                <w:color w:val="000000"/>
                <w:kern w:val="0"/>
                <w:sz w:val="21"/>
                <w:szCs w:val="21"/>
                <w:highlight w:val="none"/>
                <w:lang w:val="en-US" w:eastAsia="zh-CN" w:bidi="ar"/>
              </w:rPr>
              <w:t>询价</w:t>
            </w:r>
            <w:r>
              <w:rPr>
                <w:rFonts w:hint="eastAsia" w:ascii="宋体" w:hAnsi="宋体" w:cs="宋体"/>
                <w:color w:val="000000"/>
                <w:kern w:val="0"/>
                <w:sz w:val="21"/>
                <w:szCs w:val="21"/>
                <w:highlight w:val="none"/>
                <w:lang w:bidi="ar"/>
              </w:rPr>
              <w:t>小组应当在资格审查报告中说明原因。</w:t>
            </w:r>
          </w:p>
          <w:p w14:paraId="310B22BE">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应依据</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规定的所有实质性要求，对符合资格的响应文件进行有符合性审查，以确定参加</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的供应商名单。</w:t>
            </w:r>
          </w:p>
          <w:p w14:paraId="06AC9C9E">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4.经过以上评审步骤后合格供应商或者对</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作实质响应的供应商少于3家时，应当对</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是否明显缺乏竞争和是否需要否决全部</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highlight w:val="none"/>
              </w:rPr>
            </w:pPr>
            <w:r>
              <w:rPr>
                <w:rFonts w:hint="eastAsia" w:ascii="宋体" w:hAnsi="宋体" w:cs="宋体"/>
                <w:color w:val="000000"/>
                <w:kern w:val="0"/>
                <w:sz w:val="21"/>
                <w:szCs w:val="21"/>
                <w:highlight w:val="none"/>
                <w:lang w:bidi="ar"/>
              </w:rPr>
              <w:t>5.响应文件与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有实质性负偏离的。实质性负偏离是指</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虽然没有列明为实质性要求，但供应商的响应文件与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申请人的响应文件有实质性负偏离的，应当说明原因。</w:t>
            </w:r>
          </w:p>
        </w:tc>
      </w:tr>
    </w:tbl>
    <w:p w14:paraId="7F8D72EE">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一次性报价。</w:t>
      </w:r>
    </w:p>
    <w:p w14:paraId="606283B0">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4</w:t>
      </w:r>
      <w:r>
        <w:rPr>
          <w:rFonts w:hint="eastAsia" w:ascii="宋体" w:hAnsi="宋体"/>
          <w:sz w:val="24"/>
          <w:highlight w:val="none"/>
        </w:rPr>
        <w:t>复核。</w:t>
      </w:r>
    </w:p>
    <w:p w14:paraId="256365A9">
      <w:pPr>
        <w:spacing w:line="360" w:lineRule="auto"/>
        <w:ind w:firstLine="480" w:firstLineChars="200"/>
        <w:rPr>
          <w:rFonts w:hint="eastAsia" w:ascii="宋体" w:hAnsi="宋体"/>
          <w:sz w:val="24"/>
          <w:highlight w:val="none"/>
        </w:rPr>
      </w:pPr>
      <w:r>
        <w:rPr>
          <w:rFonts w:hint="eastAsia" w:ascii="宋体" w:hAnsi="宋体"/>
          <w:sz w:val="24"/>
          <w:highlight w:val="none"/>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r>
        <w:rPr>
          <w:rFonts w:hint="eastAsia" w:ascii="宋体" w:hAnsi="宋体"/>
          <w:sz w:val="24"/>
          <w:highlight w:val="none"/>
        </w:rPr>
        <w:t>出具询价报告。询价报告应当包括下列内容：</w:t>
      </w:r>
    </w:p>
    <w:p w14:paraId="462F5273">
      <w:pPr>
        <w:spacing w:line="360" w:lineRule="auto"/>
        <w:ind w:firstLine="480" w:firstLineChars="200"/>
        <w:rPr>
          <w:rFonts w:hint="eastAsia" w:ascii="宋体" w:hAnsi="宋体"/>
          <w:sz w:val="24"/>
          <w:highlight w:val="none"/>
        </w:rPr>
      </w:pPr>
      <w:r>
        <w:rPr>
          <w:rFonts w:hint="eastAsia" w:ascii="宋体" w:hAnsi="宋体"/>
          <w:sz w:val="24"/>
          <w:highlight w:val="none"/>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highlight w:val="none"/>
        </w:rPr>
      </w:pPr>
      <w:r>
        <w:rPr>
          <w:rFonts w:hint="eastAsia" w:ascii="宋体" w:hAnsi="宋体"/>
          <w:sz w:val="24"/>
          <w:highlight w:val="none"/>
        </w:rPr>
        <w:t>（二）评审日期和地点，询价小组成员名单；</w:t>
      </w:r>
    </w:p>
    <w:p w14:paraId="3F89BBF6">
      <w:pPr>
        <w:spacing w:line="360" w:lineRule="auto"/>
        <w:ind w:firstLine="480" w:firstLineChars="200"/>
        <w:rPr>
          <w:rFonts w:hint="eastAsia" w:ascii="宋体" w:hAnsi="宋体"/>
          <w:sz w:val="24"/>
          <w:highlight w:val="none"/>
        </w:rPr>
      </w:pPr>
      <w:r>
        <w:rPr>
          <w:rFonts w:hint="eastAsia" w:ascii="宋体" w:hAnsi="宋体"/>
          <w:sz w:val="24"/>
          <w:highlight w:val="none"/>
        </w:rPr>
        <w:t>（三）参加报价的供应商名单及报价情况和未参加报价的供应商名单及原因；</w:t>
      </w:r>
    </w:p>
    <w:p w14:paraId="18B7E1AD">
      <w:pPr>
        <w:spacing w:line="360" w:lineRule="auto"/>
        <w:ind w:firstLine="480" w:firstLineChars="200"/>
        <w:rPr>
          <w:rFonts w:hint="eastAsia" w:ascii="宋体" w:hAnsi="宋体"/>
          <w:sz w:val="24"/>
          <w:highlight w:val="none"/>
        </w:rPr>
      </w:pPr>
      <w:r>
        <w:rPr>
          <w:rFonts w:hint="eastAsia" w:ascii="宋体" w:hAnsi="宋体"/>
          <w:sz w:val="24"/>
          <w:highlight w:val="none"/>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highlight w:val="none"/>
        </w:rPr>
      </w:pPr>
      <w:r>
        <w:rPr>
          <w:rFonts w:hint="eastAsia" w:ascii="宋体" w:hAnsi="宋体"/>
          <w:sz w:val="24"/>
          <w:highlight w:val="none"/>
        </w:rPr>
        <w:t>（五）推荐的成交候选供应商名单及理由。</w:t>
      </w:r>
    </w:p>
    <w:p w14:paraId="5396A2FF">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highlight w:val="none"/>
        </w:rPr>
      </w:pPr>
      <w:r>
        <w:rPr>
          <w:rFonts w:hint="eastAsia" w:ascii="宋体" w:hAnsi="宋体"/>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highlight w:val="none"/>
        </w:rPr>
      </w:pPr>
      <w:r>
        <w:rPr>
          <w:rFonts w:hint="eastAsia" w:ascii="宋体" w:hAnsi="宋体"/>
          <w:sz w:val="24"/>
          <w:highlight w:val="none"/>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9</w:t>
      </w:r>
      <w:r>
        <w:rPr>
          <w:rFonts w:hint="eastAsia" w:ascii="宋体" w:hAnsi="宋体"/>
          <w:sz w:val="24"/>
          <w:highlight w:val="none"/>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0</w:t>
      </w:r>
      <w:r>
        <w:rPr>
          <w:rFonts w:hint="eastAsia" w:ascii="宋体" w:hAnsi="宋体"/>
          <w:sz w:val="24"/>
          <w:highlight w:val="none"/>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1</w:t>
      </w:r>
      <w:r>
        <w:rPr>
          <w:rFonts w:hint="eastAsia" w:ascii="宋体" w:hAnsi="宋体"/>
          <w:sz w:val="24"/>
          <w:highlight w:val="none"/>
        </w:rPr>
        <w:t>出现下列情形之一的，终止询价采购活动：</w:t>
      </w:r>
    </w:p>
    <w:p w14:paraId="56E9E556">
      <w:pPr>
        <w:spacing w:line="360" w:lineRule="auto"/>
        <w:ind w:firstLine="480" w:firstLineChars="200"/>
        <w:rPr>
          <w:rFonts w:hint="eastAsia" w:ascii="宋体" w:hAnsi="宋体"/>
          <w:sz w:val="24"/>
          <w:highlight w:val="none"/>
        </w:rPr>
      </w:pPr>
      <w:r>
        <w:rPr>
          <w:rFonts w:hint="eastAsia" w:ascii="宋体" w:hAnsi="宋体"/>
          <w:sz w:val="24"/>
          <w:highlight w:val="none"/>
        </w:rPr>
        <w:t>（一）因情况变化，不再符合规定的询价采购方式适用情形的；</w:t>
      </w:r>
    </w:p>
    <w:p w14:paraId="0ECB22EF">
      <w:pPr>
        <w:spacing w:line="360" w:lineRule="auto"/>
        <w:ind w:firstLine="480" w:firstLineChars="200"/>
        <w:rPr>
          <w:rFonts w:hint="eastAsia" w:ascii="宋体" w:hAnsi="宋体"/>
          <w:sz w:val="24"/>
          <w:highlight w:val="none"/>
        </w:rPr>
      </w:pPr>
      <w:r>
        <w:rPr>
          <w:rFonts w:hint="eastAsia" w:ascii="宋体" w:hAnsi="宋体"/>
          <w:sz w:val="24"/>
          <w:highlight w:val="none"/>
        </w:rPr>
        <w:t>（二）出现影响采购公正的违法、违规行为的；</w:t>
      </w:r>
    </w:p>
    <w:p w14:paraId="175AC9AC">
      <w:pPr>
        <w:spacing w:line="360" w:lineRule="auto"/>
        <w:ind w:firstLine="480" w:firstLineChars="200"/>
        <w:rPr>
          <w:rFonts w:hint="eastAsia" w:ascii="宋体" w:hAnsi="宋体"/>
          <w:sz w:val="24"/>
          <w:highlight w:val="none"/>
        </w:rPr>
      </w:pPr>
      <w:r>
        <w:rPr>
          <w:rFonts w:hint="eastAsia" w:ascii="宋体" w:hAnsi="宋体"/>
          <w:sz w:val="24"/>
          <w:highlight w:val="none"/>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highlight w:val="none"/>
          <w:lang w:eastAsia="zh-CN"/>
        </w:rPr>
      </w:pPr>
      <w:r>
        <w:rPr>
          <w:rFonts w:hint="eastAsia" w:ascii="宋体" w:hAnsi="宋体"/>
          <w:b/>
          <w:bCs/>
          <w:sz w:val="24"/>
          <w:highlight w:val="none"/>
        </w:rPr>
        <w:t>3.</w:t>
      </w:r>
      <w:r>
        <w:rPr>
          <w:rFonts w:hint="eastAsia" w:ascii="宋体" w:hAnsi="宋体"/>
          <w:b/>
          <w:bCs/>
          <w:sz w:val="24"/>
          <w:highlight w:val="none"/>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rPr>
            </w:pPr>
            <w:r>
              <w:rPr>
                <w:rFonts w:hint="eastAsia"/>
                <w:color w:val="auto"/>
                <w:highlight w:val="none"/>
                <w:lang w:val="en-US" w:eastAsia="zh-CN"/>
              </w:rPr>
              <w:t>50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120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5A5D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14:paraId="596F6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改造实施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14:paraId="61A58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eastAsia="zh-CN"/>
              </w:rPr>
            </w:pPr>
            <w:r>
              <w:rPr>
                <w:rFonts w:hint="eastAsia"/>
                <w:color w:val="auto"/>
                <w:highlight w:val="none"/>
                <w:lang w:val="en-US" w:eastAsia="zh-CN"/>
              </w:rPr>
              <w:t>40</w:t>
            </w:r>
          </w:p>
        </w:tc>
        <w:tc>
          <w:tcPr>
            <w:tcW w:w="5663" w:type="dxa"/>
            <w:tcBorders>
              <w:top w:val="single" w:color="auto" w:sz="4" w:space="0"/>
              <w:left w:val="nil"/>
              <w:bottom w:val="single" w:color="auto" w:sz="4" w:space="0"/>
              <w:right w:val="single" w:color="auto" w:sz="4" w:space="0"/>
            </w:tcBorders>
            <w:noWrap w:val="0"/>
            <w:vAlign w:val="center"/>
          </w:tcPr>
          <w:p w14:paraId="15235C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根据采购人或现场踏勘的改造内容及现场制定改造实施方案</w:t>
            </w:r>
            <w:r>
              <w:rPr>
                <w:rFonts w:hint="eastAsia" w:ascii="Calibri" w:hAnsi="Calibri" w:eastAsia="宋体" w:cs="Times New Roman"/>
                <w:color w:val="auto"/>
                <w:kern w:val="2"/>
                <w:sz w:val="21"/>
                <w:szCs w:val="24"/>
                <w:highlight w:val="none"/>
                <w:lang w:val="en-US" w:eastAsia="zh-CN" w:bidi="ar-SA"/>
              </w:rPr>
              <w:t>，方案思路清晰，编制进度可控，编制方案完善，内容没有交叉混乱、无漏项、条理清楚、无瑕疵或缺陷，提供的方案具有的优势，方案内容不存在不适用项目实际情况的情形、凭空编造、逻辑漏洞、原理错误以及不可能实现的夸大情形等。</w:t>
            </w:r>
          </w:p>
          <w:p w14:paraId="4E567D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实施方案须包含：1.施工方案；2.施工进度计划；3.质量保障措施；4.安全保障措施；5.竣工后质保期服务方案。</w:t>
            </w:r>
          </w:p>
          <w:p w14:paraId="1BD17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color w:val="auto"/>
                <w:highlight w:val="none"/>
              </w:rPr>
            </w:pPr>
            <w:r>
              <w:rPr>
                <w:rFonts w:hint="eastAsia" w:ascii="Calibri" w:hAnsi="Calibri" w:eastAsia="宋体" w:cs="Times New Roman"/>
                <w:color w:val="auto"/>
                <w:kern w:val="2"/>
                <w:sz w:val="21"/>
                <w:szCs w:val="24"/>
                <w:highlight w:val="none"/>
                <w:lang w:val="en-US" w:eastAsia="zh-CN" w:bidi="ar-SA"/>
              </w:rPr>
              <w:t>评估</w:t>
            </w:r>
            <w:r>
              <w:rPr>
                <w:rFonts w:hint="eastAsia" w:cs="Times New Roman"/>
                <w:color w:val="auto"/>
                <w:kern w:val="2"/>
                <w:sz w:val="21"/>
                <w:szCs w:val="24"/>
                <w:highlight w:val="none"/>
                <w:lang w:val="en-US" w:eastAsia="zh-CN" w:bidi="ar-SA"/>
              </w:rPr>
              <w:t>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28</w:t>
            </w:r>
            <w:r>
              <w:rPr>
                <w:rFonts w:hint="eastAsia" w:ascii="Calibri" w:hAnsi="Calibri" w:eastAsia="宋体" w:cs="Times New Roman"/>
                <w:color w:val="auto"/>
                <w:kern w:val="2"/>
                <w:sz w:val="21"/>
                <w:szCs w:val="24"/>
                <w:highlight w:val="none"/>
                <w:lang w:val="en-US" w:eastAsia="zh-CN" w:bidi="ar-SA"/>
              </w:rPr>
              <w:t>,40]分，良好的得（14,28]，一般的得（1,14]分，不合格的得[0]分。</w:t>
            </w:r>
          </w:p>
        </w:tc>
        <w:tc>
          <w:tcPr>
            <w:tcW w:w="865" w:type="dxa"/>
            <w:tcBorders>
              <w:top w:val="single" w:color="auto" w:sz="4" w:space="0"/>
              <w:left w:val="nil"/>
              <w:bottom w:val="single" w:color="auto" w:sz="4" w:space="0"/>
              <w:right w:val="single" w:color="auto" w:sz="4" w:space="0"/>
            </w:tcBorders>
            <w:noWrap w:val="0"/>
            <w:vAlign w:val="center"/>
          </w:tcPr>
          <w:p w14:paraId="4FE39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65B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right w:val="single" w:color="auto" w:sz="4" w:space="0"/>
            </w:tcBorders>
            <w:noWrap w:val="0"/>
            <w:vAlign w:val="center"/>
          </w:tcPr>
          <w:p w14:paraId="7ECA4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14:paraId="54B8A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14:paraId="6EDD7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right w:val="single" w:color="auto" w:sz="4" w:space="0"/>
            </w:tcBorders>
            <w:noWrap w:val="0"/>
            <w:vAlign w:val="center"/>
          </w:tcPr>
          <w:p w14:paraId="42CC1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lang w:val="en-US" w:eastAsia="zh-CN"/>
              </w:rPr>
            </w:pPr>
            <w:r>
              <w:rPr>
                <w:rFonts w:hint="eastAsia"/>
                <w:color w:val="auto"/>
                <w:highlight w:val="none"/>
                <w:lang w:val="en-US" w:eastAsia="zh-CN"/>
              </w:rPr>
              <w:t>近三年内（2022年1月1日至今），已完成或正在进行或新承接的设备安装或钢结构类似业绩，每提供一个业绩得2分；本项最多得10分。</w:t>
            </w:r>
          </w:p>
          <w:p w14:paraId="2759F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14:paraId="61CB1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提供合同协议或中标通知书复印件并加盖公章</w:t>
            </w:r>
          </w:p>
        </w:tc>
      </w:tr>
    </w:tbl>
    <w:p w14:paraId="596F9EAF">
      <w:pPr>
        <w:pStyle w:val="7"/>
        <w:rPr>
          <w:rFonts w:hint="eastAsia"/>
          <w:highlight w:val="none"/>
          <w:lang w:eastAsia="zh-CN"/>
        </w:rPr>
      </w:pPr>
    </w:p>
    <w:p w14:paraId="1040D0F9">
      <w:pPr>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评审纪律</w:t>
      </w:r>
    </w:p>
    <w:p w14:paraId="0162A740">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highlight w:val="none"/>
        </w:rPr>
      </w:pPr>
      <w:bookmarkStart w:id="85" w:name="_Toc217446099"/>
      <w:r>
        <w:rPr>
          <w:rFonts w:hint="eastAsia" w:ascii="宋体" w:hAnsi="宋体"/>
          <w:color w:val="000000"/>
          <w:sz w:val="24"/>
          <w:highlight w:val="none"/>
        </w:rPr>
        <w:t>（一）遵行依法依规应当回避的规定；</w:t>
      </w:r>
    </w:p>
    <w:p w14:paraId="5C104502">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（七）遵守有关廉洁自律规定，不得私下接触供应商，不得收受供应商及有关业务单位和个人的财物或好处，不得接受采购代理机构的请托。</w:t>
      </w:r>
    </w:p>
    <w:p w14:paraId="47A57D6A">
      <w:pPr>
        <w:pStyle w:val="28"/>
        <w:spacing w:line="360" w:lineRule="auto"/>
        <w:ind w:firstLine="482" w:firstLineChars="0"/>
        <w:jc w:val="center"/>
        <w:rPr>
          <w:rFonts w:hint="eastAsia" w:ascii="宋体" w:hAnsi="宋体"/>
          <w:b/>
          <w:color w:val="000000"/>
          <w:sz w:val="36"/>
          <w:szCs w:val="36"/>
          <w:highlight w:val="none"/>
        </w:rPr>
      </w:pPr>
    </w:p>
    <w:p w14:paraId="646E044D">
      <w:pPr>
        <w:pStyle w:val="28"/>
        <w:spacing w:line="360" w:lineRule="auto"/>
        <w:ind w:firstLine="482" w:firstLineChars="0"/>
        <w:jc w:val="center"/>
        <w:rPr>
          <w:rFonts w:hint="eastAsia" w:ascii="宋体" w:hAnsi="宋体"/>
          <w:b/>
          <w:color w:val="000000"/>
          <w:sz w:val="36"/>
          <w:szCs w:val="36"/>
          <w:highlight w:val="none"/>
        </w:rPr>
      </w:pPr>
    </w:p>
    <w:p w14:paraId="3434ECB0">
      <w:pPr>
        <w:pStyle w:val="2"/>
        <w:numPr>
          <w:ilvl w:val="0"/>
          <w:numId w:val="0"/>
        </w:numPr>
        <w:ind w:leftChars="0"/>
        <w:jc w:val="center"/>
        <w:rPr>
          <w:rFonts w:hint="eastAsia" w:ascii="宋体" w:hAnsi="宋体"/>
          <w:highlight w:val="none"/>
        </w:rPr>
      </w:pPr>
      <w:bookmarkStart w:id="86" w:name="_Toc96804770"/>
      <w:r>
        <w:rPr>
          <w:rFonts w:hint="eastAsia" w:ascii="宋体" w:hAnsi="宋体"/>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6"/>
    </w:p>
    <w:p w14:paraId="70C3CB84">
      <w:pPr>
        <w:spacing w:line="577" w:lineRule="exact"/>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 xml:space="preserve"> </w:t>
      </w:r>
    </w:p>
    <w:bookmarkEnd w:id="85"/>
    <w:p w14:paraId="1821D681">
      <w:pPr>
        <w:spacing w:before="206" w:line="220" w:lineRule="auto"/>
        <w:jc w:val="center"/>
        <w:rPr>
          <w:rFonts w:hint="eastAsia" w:ascii="宋体" w:hAnsi="宋体" w:eastAsia="宋体" w:cs="宋体"/>
          <w:b/>
          <w:bCs/>
          <w:spacing w:val="-7"/>
          <w:sz w:val="48"/>
          <w:szCs w:val="48"/>
          <w:highlight w:val="none"/>
        </w:rPr>
      </w:pPr>
      <w:r>
        <w:rPr>
          <w:rFonts w:hint="eastAsia" w:ascii="宋体" w:hAnsi="宋体" w:eastAsia="宋体" w:cs="宋体"/>
          <w:b/>
          <w:bCs/>
          <w:spacing w:val="-7"/>
          <w:sz w:val="48"/>
          <w:szCs w:val="48"/>
          <w:highlight w:val="none"/>
        </w:rPr>
        <w:t>国投大厦室外东侧钢结构安装、空调外机及烟道</w:t>
      </w:r>
    </w:p>
    <w:p w14:paraId="008BBFA2">
      <w:pPr>
        <w:spacing w:before="206" w:line="220" w:lineRule="auto"/>
        <w:jc w:val="center"/>
        <w:rPr>
          <w:rFonts w:ascii="宋体" w:hAnsi="宋体" w:eastAsia="宋体" w:cs="宋体"/>
          <w:b/>
          <w:bCs/>
          <w:spacing w:val="-7"/>
          <w:sz w:val="48"/>
          <w:szCs w:val="48"/>
          <w:highlight w:val="none"/>
        </w:rPr>
      </w:pPr>
      <w:r>
        <w:rPr>
          <w:rFonts w:hint="eastAsia" w:ascii="宋体" w:hAnsi="宋体" w:eastAsia="宋体" w:cs="宋体"/>
          <w:b/>
          <w:bCs/>
          <w:spacing w:val="-7"/>
          <w:sz w:val="48"/>
          <w:szCs w:val="48"/>
          <w:highlight w:val="none"/>
        </w:rPr>
        <w:t>移位改造工程</w:t>
      </w:r>
      <w:r>
        <w:rPr>
          <w:rFonts w:ascii="宋体" w:hAnsi="宋体" w:eastAsia="宋体" w:cs="宋体"/>
          <w:b/>
          <w:bCs/>
          <w:spacing w:val="-7"/>
          <w:sz w:val="48"/>
          <w:szCs w:val="48"/>
          <w:highlight w:val="none"/>
        </w:rPr>
        <w:t>施工合同</w:t>
      </w:r>
    </w:p>
    <w:p w14:paraId="41CF4DD9">
      <w:pPr>
        <w:spacing w:before="104" w:line="320" w:lineRule="auto"/>
        <w:ind w:right="17"/>
        <w:jc w:val="right"/>
        <w:rPr>
          <w:rFonts w:hint="default"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highlight w:val="none"/>
          <w:lang w:val="en-US" w:eastAsia="zh-CN"/>
        </w:rPr>
        <w:t>合同编号：</w:t>
      </w:r>
    </w:p>
    <w:p w14:paraId="51FDD9BE">
      <w:pPr>
        <w:pStyle w:val="7"/>
        <w:spacing w:line="294" w:lineRule="auto"/>
        <w:rPr>
          <w:highlight w:val="none"/>
        </w:rPr>
      </w:pPr>
    </w:p>
    <w:p w14:paraId="6E8B1DA1">
      <w:pPr>
        <w:spacing w:before="105" w:line="221" w:lineRule="auto"/>
        <w:ind w:left="624"/>
        <w:rPr>
          <w:rFonts w:hint="default" w:ascii="仿宋" w:hAnsi="仿宋" w:eastAsia="仿宋" w:cs="仿宋"/>
          <w:b/>
          <w:bCs/>
          <w:spacing w:val="-2"/>
          <w:sz w:val="32"/>
          <w:szCs w:val="32"/>
          <w:highlight w:val="none"/>
          <w:u w:val="single"/>
          <w:lang w:val="en-US" w:eastAsia="zh-CN"/>
        </w:rPr>
      </w:pPr>
      <w:r>
        <w:rPr>
          <w:rFonts w:hint="eastAsia" w:ascii="仿宋" w:hAnsi="仿宋" w:eastAsia="仿宋" w:cs="仿宋"/>
          <w:b/>
          <w:bCs/>
          <w:spacing w:val="-2"/>
          <w:sz w:val="32"/>
          <w:szCs w:val="32"/>
          <w:highlight w:val="none"/>
          <w:u w:val="none"/>
          <w:lang w:val="en-US" w:eastAsia="zh-CN"/>
        </w:rPr>
        <w:t>发包人</w:t>
      </w:r>
      <w:r>
        <w:rPr>
          <w:rFonts w:ascii="黑体" w:hAnsi="黑体" w:eastAsia="黑体" w:cs="黑体"/>
          <w:spacing w:val="-2"/>
          <w:sz w:val="32"/>
          <w:szCs w:val="32"/>
          <w:highlight w:val="none"/>
          <w:u w:val="none"/>
        </w:rPr>
        <w:t xml:space="preserve"> </w:t>
      </w:r>
      <w:r>
        <w:rPr>
          <w:rFonts w:ascii="仿宋" w:hAnsi="仿宋" w:eastAsia="仿宋" w:cs="仿宋"/>
          <w:spacing w:val="-2"/>
          <w:sz w:val="32"/>
          <w:szCs w:val="32"/>
          <w:highlight w:val="none"/>
        </w:rPr>
        <w:t>(简称甲方):</w:t>
      </w:r>
      <w:r>
        <w:rPr>
          <w:rFonts w:hint="eastAsia" w:ascii="仿宋" w:hAnsi="仿宋" w:eastAsia="仿宋" w:cs="仿宋"/>
          <w:b/>
          <w:bCs/>
          <w:spacing w:val="-2"/>
          <w:sz w:val="32"/>
          <w:szCs w:val="32"/>
          <w:highlight w:val="none"/>
          <w:u w:val="single"/>
          <w:lang w:val="en-US" w:eastAsia="zh-CN"/>
        </w:rPr>
        <w:t>攀枝花金沙产业投资有限公司</w:t>
      </w:r>
    </w:p>
    <w:p w14:paraId="433B8DDF">
      <w:pPr>
        <w:spacing w:before="179" w:line="221" w:lineRule="auto"/>
        <w:ind w:left="624"/>
        <w:rPr>
          <w:rFonts w:hint="default" w:ascii="仿宋" w:hAnsi="仿宋" w:eastAsia="仿宋" w:cs="仿宋"/>
          <w:sz w:val="32"/>
          <w:szCs w:val="32"/>
          <w:highlight w:val="none"/>
          <w:lang w:val="en-US" w:eastAsia="zh-CN"/>
        </w:rPr>
      </w:pPr>
      <w:r>
        <w:rPr>
          <w:rFonts w:hint="eastAsia" w:ascii="仿宋" w:hAnsi="仿宋" w:eastAsia="仿宋" w:cs="仿宋"/>
          <w:b/>
          <w:bCs/>
          <w:spacing w:val="-2"/>
          <w:sz w:val="32"/>
          <w:szCs w:val="32"/>
          <w:highlight w:val="none"/>
          <w:u w:val="none"/>
          <w:lang w:val="en-US" w:eastAsia="zh-CN"/>
        </w:rPr>
        <w:t>承包人</w:t>
      </w:r>
      <w:r>
        <w:rPr>
          <w:rFonts w:ascii="黑体" w:hAnsi="黑体" w:eastAsia="黑体" w:cs="黑体"/>
          <w:spacing w:val="-2"/>
          <w:sz w:val="32"/>
          <w:szCs w:val="32"/>
          <w:highlight w:val="none"/>
        </w:rPr>
        <w:t xml:space="preserve"> </w:t>
      </w:r>
      <w:r>
        <w:rPr>
          <w:rFonts w:ascii="仿宋" w:hAnsi="仿宋" w:eastAsia="仿宋" w:cs="仿宋"/>
          <w:spacing w:val="-2"/>
          <w:sz w:val="32"/>
          <w:szCs w:val="32"/>
          <w:highlight w:val="none"/>
        </w:rPr>
        <w:t>(简称乙方):</w:t>
      </w:r>
      <w:r>
        <w:rPr>
          <w:rFonts w:hint="eastAsia" w:ascii="仿宋" w:hAnsi="仿宋" w:eastAsia="仿宋" w:cs="仿宋"/>
          <w:b/>
          <w:bCs/>
          <w:spacing w:val="-2"/>
          <w:sz w:val="32"/>
          <w:szCs w:val="32"/>
          <w:highlight w:val="none"/>
          <w:u w:val="single"/>
          <w:lang w:val="en-US" w:eastAsia="zh-CN"/>
        </w:rPr>
        <w:t xml:space="preserve">                          </w:t>
      </w:r>
    </w:p>
    <w:p w14:paraId="596C152F">
      <w:pPr>
        <w:pStyle w:val="7"/>
        <w:spacing w:line="319" w:lineRule="auto"/>
        <w:rPr>
          <w:highlight w:val="none"/>
        </w:rPr>
      </w:pPr>
    </w:p>
    <w:p w14:paraId="69B9A0E7">
      <w:pPr>
        <w:spacing w:before="104" w:line="320" w:lineRule="auto"/>
        <w:ind w:right="17" w:firstLine="620" w:firstLineChars="200"/>
        <w:jc w:val="both"/>
        <w:rPr>
          <w:rFonts w:ascii="仿宋" w:hAnsi="仿宋" w:eastAsia="仿宋" w:cs="仿宋"/>
          <w:sz w:val="32"/>
          <w:szCs w:val="32"/>
          <w:highlight w:val="none"/>
        </w:rPr>
      </w:pPr>
      <w:r>
        <w:rPr>
          <w:rFonts w:ascii="仿宋" w:hAnsi="仿宋" w:eastAsia="仿宋" w:cs="仿宋"/>
          <w:spacing w:val="-5"/>
          <w:sz w:val="32"/>
          <w:szCs w:val="32"/>
          <w:highlight w:val="none"/>
        </w:rPr>
        <w:t>依照《中华人民共和国民法典》、《中华人民共和国消费者权益保护法》以及其他有关法律法规的规定，结合本工程的具体</w:t>
      </w:r>
      <w:r>
        <w:rPr>
          <w:rFonts w:ascii="仿宋" w:hAnsi="仿宋" w:eastAsia="仿宋" w:cs="仿宋"/>
          <w:sz w:val="32"/>
          <w:szCs w:val="32"/>
          <w:highlight w:val="none"/>
        </w:rPr>
        <w:t xml:space="preserve"> </w:t>
      </w:r>
      <w:r>
        <w:rPr>
          <w:rFonts w:ascii="仿宋" w:hAnsi="仿宋" w:eastAsia="仿宋" w:cs="仿宋"/>
          <w:spacing w:val="-5"/>
          <w:sz w:val="32"/>
          <w:szCs w:val="32"/>
          <w:highlight w:val="none"/>
        </w:rPr>
        <w:t>情况，甲、乙双方在遵循自愿、平等、公平、诚信的原则基础上</w:t>
      </w:r>
      <w:r>
        <w:rPr>
          <w:rFonts w:hint="eastAsia" w:ascii="仿宋" w:hAnsi="仿宋" w:eastAsia="仿宋" w:cs="仿宋"/>
          <w:spacing w:val="-5"/>
          <w:sz w:val="32"/>
          <w:szCs w:val="32"/>
          <w:highlight w:val="none"/>
          <w:lang w:eastAsia="zh-CN"/>
        </w:rPr>
        <w:t>，</w:t>
      </w:r>
      <w:r>
        <w:rPr>
          <w:rFonts w:ascii="仿宋" w:hAnsi="仿宋" w:eastAsia="仿宋" w:cs="仿宋"/>
          <w:spacing w:val="5"/>
          <w:sz w:val="32"/>
          <w:szCs w:val="32"/>
          <w:highlight w:val="none"/>
        </w:rPr>
        <w:t>经双方协商一致，签订本合同。</w:t>
      </w:r>
    </w:p>
    <w:p w14:paraId="7BA08412">
      <w:pPr>
        <w:spacing w:before="2" w:line="220" w:lineRule="auto"/>
        <w:ind w:left="624"/>
        <w:rPr>
          <w:rFonts w:ascii="黑体" w:hAnsi="黑体" w:eastAsia="黑体" w:cs="黑体"/>
          <w:sz w:val="32"/>
          <w:szCs w:val="32"/>
          <w:highlight w:val="none"/>
        </w:rPr>
      </w:pPr>
      <w:r>
        <w:rPr>
          <w:rFonts w:ascii="黑体" w:hAnsi="黑体" w:eastAsia="黑体" w:cs="黑体"/>
          <w:b/>
          <w:bCs/>
          <w:spacing w:val="-5"/>
          <w:sz w:val="32"/>
          <w:szCs w:val="32"/>
          <w:highlight w:val="none"/>
        </w:rPr>
        <w:t>第一条</w:t>
      </w:r>
      <w:r>
        <w:rPr>
          <w:rFonts w:ascii="黑体" w:hAnsi="黑体" w:eastAsia="黑体" w:cs="黑体"/>
          <w:spacing w:val="-5"/>
          <w:sz w:val="32"/>
          <w:szCs w:val="32"/>
          <w:highlight w:val="none"/>
        </w:rPr>
        <w:t xml:space="preserve">  </w:t>
      </w:r>
      <w:r>
        <w:rPr>
          <w:rFonts w:ascii="黑体" w:hAnsi="黑体" w:eastAsia="黑体" w:cs="黑体"/>
          <w:b/>
          <w:bCs/>
          <w:spacing w:val="-5"/>
          <w:sz w:val="32"/>
          <w:szCs w:val="32"/>
          <w:highlight w:val="none"/>
        </w:rPr>
        <w:t>工程概况及造价</w:t>
      </w:r>
    </w:p>
    <w:p w14:paraId="24FCFEAE">
      <w:pPr>
        <w:spacing w:before="198" w:line="281" w:lineRule="auto"/>
        <w:ind w:right="22" w:firstLine="619"/>
        <w:rPr>
          <w:rFonts w:hint="default" w:ascii="仿宋" w:hAnsi="仿宋" w:eastAsia="仿宋" w:cs="仿宋"/>
          <w:spacing w:val="-5"/>
          <w:sz w:val="32"/>
          <w:szCs w:val="32"/>
          <w:highlight w:val="none"/>
          <w:lang w:val="en-US" w:eastAsia="zh-CN"/>
        </w:rPr>
      </w:pPr>
      <w:r>
        <w:rPr>
          <w:rFonts w:ascii="仿宋" w:hAnsi="仿宋" w:eastAsia="仿宋" w:cs="仿宋"/>
          <w:spacing w:val="-5"/>
          <w:sz w:val="32"/>
          <w:szCs w:val="32"/>
          <w:highlight w:val="none"/>
        </w:rPr>
        <w:t>1.</w:t>
      </w:r>
      <w:r>
        <w:rPr>
          <w:rFonts w:hint="eastAsia" w:ascii="仿宋" w:hAnsi="仿宋" w:eastAsia="仿宋" w:cs="仿宋"/>
          <w:spacing w:val="-5"/>
          <w:sz w:val="32"/>
          <w:szCs w:val="32"/>
          <w:highlight w:val="none"/>
          <w:lang w:val="en-US" w:eastAsia="zh-CN"/>
        </w:rPr>
        <w:t>项目名称：国投大厦室外东侧钢结构安装、空调外机及烟道移位改造工程。</w:t>
      </w:r>
    </w:p>
    <w:p w14:paraId="6145BDE5">
      <w:pPr>
        <w:spacing w:before="176" w:line="219" w:lineRule="auto"/>
        <w:ind w:right="48"/>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w:t>
      </w:r>
      <w:r>
        <w:rPr>
          <w:rFonts w:hint="eastAsia" w:ascii="仿宋" w:hAnsi="仿宋" w:eastAsia="仿宋" w:cs="仿宋"/>
          <w:sz w:val="32"/>
          <w:szCs w:val="32"/>
          <w:highlight w:val="none"/>
          <w:lang w:eastAsia="zh-CN"/>
        </w:rPr>
        <w:t>施工</w:t>
      </w:r>
      <w:r>
        <w:rPr>
          <w:rFonts w:ascii="仿宋" w:hAnsi="仿宋" w:eastAsia="仿宋" w:cs="仿宋"/>
          <w:sz w:val="32"/>
          <w:szCs w:val="32"/>
          <w:highlight w:val="none"/>
        </w:rPr>
        <w:t>施工地址：攀枝花市东区</w:t>
      </w:r>
      <w:r>
        <w:rPr>
          <w:rFonts w:hint="eastAsia" w:ascii="仿宋" w:hAnsi="仿宋" w:eastAsia="仿宋" w:cs="仿宋"/>
          <w:sz w:val="32"/>
          <w:szCs w:val="32"/>
          <w:highlight w:val="none"/>
          <w:lang w:val="en-US" w:eastAsia="zh-CN"/>
        </w:rPr>
        <w:t>三线大道北段118号2栋。</w:t>
      </w:r>
    </w:p>
    <w:p w14:paraId="77689155">
      <w:pPr>
        <w:spacing w:before="189" w:line="222" w:lineRule="auto"/>
        <w:ind w:left="619"/>
        <w:rPr>
          <w:rFonts w:ascii="仿宋" w:hAnsi="仿宋" w:eastAsia="仿宋" w:cs="仿宋"/>
          <w:sz w:val="32"/>
          <w:szCs w:val="32"/>
          <w:highlight w:val="none"/>
        </w:rPr>
      </w:pPr>
      <w:r>
        <w:rPr>
          <w:rFonts w:ascii="宋体" w:hAnsi="宋体" w:eastAsia="宋体" w:cs="宋体"/>
          <w:spacing w:val="-1"/>
          <w:sz w:val="32"/>
          <w:szCs w:val="32"/>
          <w:highlight w:val="none"/>
        </w:rPr>
        <w:t>4.</w:t>
      </w:r>
      <w:r>
        <w:rPr>
          <w:rFonts w:ascii="仿宋" w:hAnsi="仿宋" w:eastAsia="仿宋" w:cs="仿宋"/>
          <w:spacing w:val="-1"/>
          <w:sz w:val="32"/>
          <w:szCs w:val="32"/>
          <w:highlight w:val="none"/>
        </w:rPr>
        <w:t>施工内容：</w:t>
      </w:r>
      <w:r>
        <w:rPr>
          <w:rFonts w:hint="eastAsia" w:ascii="仿宋" w:hAnsi="仿宋" w:eastAsia="仿宋" w:cs="仿宋"/>
          <w:spacing w:val="-1"/>
          <w:sz w:val="32"/>
          <w:szCs w:val="32"/>
          <w:highlight w:val="none"/>
          <w:lang w:val="en-US" w:eastAsia="zh-CN"/>
        </w:rPr>
        <w:t>乙方为完成甲方改造需求的所有内容</w:t>
      </w:r>
      <w:r>
        <w:rPr>
          <w:rFonts w:ascii="仿宋" w:hAnsi="仿宋" w:eastAsia="仿宋" w:cs="仿宋"/>
          <w:spacing w:val="-1"/>
          <w:sz w:val="32"/>
          <w:szCs w:val="32"/>
          <w:highlight w:val="none"/>
        </w:rPr>
        <w:t>。</w:t>
      </w:r>
    </w:p>
    <w:p w14:paraId="03E63184">
      <w:pPr>
        <w:spacing w:before="211" w:line="220" w:lineRule="auto"/>
        <w:ind w:firstLine="624" w:firstLineChars="200"/>
        <w:jc w:val="both"/>
        <w:rPr>
          <w:rFonts w:ascii="仿宋" w:hAnsi="仿宋" w:eastAsia="仿宋" w:cs="仿宋"/>
          <w:spacing w:val="-4"/>
          <w:sz w:val="32"/>
          <w:szCs w:val="32"/>
          <w:highlight w:val="none"/>
        </w:rPr>
      </w:pPr>
      <w:r>
        <w:rPr>
          <w:rFonts w:ascii="宋体" w:hAnsi="宋体" w:eastAsia="宋体" w:cs="宋体"/>
          <w:spacing w:val="-4"/>
          <w:sz w:val="32"/>
          <w:szCs w:val="32"/>
          <w:highlight w:val="none"/>
        </w:rPr>
        <w:t>5.</w:t>
      </w:r>
      <w:r>
        <w:rPr>
          <w:rFonts w:ascii="仿宋" w:hAnsi="仿宋" w:eastAsia="仿宋" w:cs="仿宋"/>
          <w:spacing w:val="-4"/>
          <w:sz w:val="32"/>
          <w:szCs w:val="32"/>
          <w:highlight w:val="none"/>
        </w:rPr>
        <w:t>承包方式：</w:t>
      </w:r>
      <w:r>
        <w:rPr>
          <w:rFonts w:ascii="仿宋" w:hAnsi="仿宋" w:eastAsia="仿宋" w:cs="仿宋"/>
          <w:b/>
          <w:bCs/>
          <w:spacing w:val="-4"/>
          <w:sz w:val="32"/>
          <w:szCs w:val="32"/>
          <w:highlight w:val="none"/>
          <w:u w:val="single" w:color="auto"/>
        </w:rPr>
        <w:t>包工包料，含</w:t>
      </w:r>
      <w:r>
        <w:rPr>
          <w:rFonts w:hint="eastAsia" w:ascii="仿宋" w:hAnsi="仿宋" w:eastAsia="仿宋" w:cs="仿宋"/>
          <w:b/>
          <w:bCs/>
          <w:spacing w:val="-4"/>
          <w:sz w:val="32"/>
          <w:szCs w:val="32"/>
          <w:highlight w:val="none"/>
          <w:u w:val="single" w:color="auto"/>
          <w:lang w:val="en-US" w:eastAsia="zh-CN"/>
        </w:rPr>
        <w:t>改造方案设计</w:t>
      </w:r>
      <w:r>
        <w:rPr>
          <w:rFonts w:ascii="仿宋" w:hAnsi="仿宋" w:eastAsia="仿宋" w:cs="仿宋"/>
          <w:b/>
          <w:bCs/>
          <w:spacing w:val="-4"/>
          <w:sz w:val="32"/>
          <w:szCs w:val="32"/>
          <w:highlight w:val="none"/>
          <w:u w:val="single" w:color="auto"/>
        </w:rPr>
        <w:t>、施工等</w:t>
      </w:r>
      <w:r>
        <w:rPr>
          <w:rFonts w:ascii="仿宋" w:hAnsi="仿宋" w:eastAsia="仿宋" w:cs="仿宋"/>
          <w:b/>
          <w:bCs/>
          <w:spacing w:val="-4"/>
          <w:sz w:val="32"/>
          <w:szCs w:val="32"/>
          <w:highlight w:val="none"/>
        </w:rPr>
        <w:t>。</w:t>
      </w:r>
    </w:p>
    <w:p w14:paraId="3026A1E6">
      <w:pPr>
        <w:spacing w:before="1" w:line="332" w:lineRule="auto"/>
        <w:ind w:right="321" w:firstLine="620" w:firstLineChars="200"/>
        <w:rPr>
          <w:rFonts w:ascii="仿宋" w:hAnsi="仿宋" w:eastAsia="仿宋" w:cs="仿宋"/>
          <w:sz w:val="31"/>
          <w:szCs w:val="31"/>
          <w:highlight w:val="none"/>
        </w:rPr>
      </w:pPr>
      <w:r>
        <w:rPr>
          <w:rFonts w:ascii="宋体" w:hAnsi="宋体" w:eastAsia="宋体" w:cs="宋体"/>
          <w:sz w:val="31"/>
          <w:szCs w:val="31"/>
          <w:highlight w:val="none"/>
        </w:rPr>
        <w:t>6.</w:t>
      </w:r>
      <w:r>
        <w:rPr>
          <w:rFonts w:ascii="仿宋" w:hAnsi="仿宋" w:eastAsia="仿宋" w:cs="仿宋"/>
          <w:sz w:val="31"/>
          <w:szCs w:val="31"/>
          <w:highlight w:val="none"/>
        </w:rPr>
        <w:t>总价款：</w:t>
      </w:r>
      <w:r>
        <w:rPr>
          <w:rFonts w:ascii="Times New Roman" w:hAnsi="Times New Roman" w:eastAsia="Times New Roman" w:cs="Times New Roman"/>
          <w:b/>
          <w:bCs/>
          <w:sz w:val="31"/>
          <w:szCs w:val="31"/>
          <w:highlight w:val="none"/>
        </w:rPr>
        <w:t xml:space="preserve">¥ </w:t>
      </w:r>
      <w:r>
        <w:rPr>
          <w:rFonts w:ascii="Times New Roman" w:hAnsi="Times New Roman" w:eastAsia="Times New Roman" w:cs="Times New Roman"/>
          <w:b/>
          <w:bCs/>
          <w:sz w:val="31"/>
          <w:szCs w:val="31"/>
          <w:highlight w:val="none"/>
          <w:u w:val="single" w:color="auto"/>
        </w:rPr>
        <w:t xml:space="preserve">   </w:t>
      </w:r>
      <w:r>
        <w:rPr>
          <w:rFonts w:hint="eastAsia" w:ascii="Times New Roman" w:hAnsi="Times New Roman" w:eastAsia="宋体" w:cs="Times New Roman"/>
          <w:b/>
          <w:bCs/>
          <w:sz w:val="31"/>
          <w:szCs w:val="31"/>
          <w:highlight w:val="none"/>
          <w:u w:val="single" w:color="auto"/>
          <w:lang w:val="en-US" w:eastAsia="zh-CN"/>
        </w:rPr>
        <w:t xml:space="preserve"> </w:t>
      </w:r>
      <w:r>
        <w:rPr>
          <w:rFonts w:ascii="Times New Roman" w:hAnsi="Times New Roman" w:eastAsia="Times New Roman" w:cs="Times New Roman"/>
          <w:b/>
          <w:bCs/>
          <w:spacing w:val="-1"/>
          <w:sz w:val="31"/>
          <w:szCs w:val="31"/>
          <w:highlight w:val="none"/>
          <w:u w:val="single" w:color="auto"/>
        </w:rPr>
        <w:t xml:space="preserve">   </w:t>
      </w:r>
      <w:r>
        <w:rPr>
          <w:rFonts w:ascii="Times New Roman" w:hAnsi="Times New Roman" w:eastAsia="Times New Roman" w:cs="Times New Roman"/>
          <w:b/>
          <w:bCs/>
          <w:spacing w:val="-58"/>
          <w:sz w:val="31"/>
          <w:szCs w:val="31"/>
          <w:highlight w:val="none"/>
        </w:rPr>
        <w:t xml:space="preserve"> </w:t>
      </w:r>
      <w:r>
        <w:rPr>
          <w:rFonts w:ascii="仿宋" w:hAnsi="仿宋" w:eastAsia="仿宋" w:cs="仿宋"/>
          <w:spacing w:val="-1"/>
          <w:sz w:val="31"/>
          <w:szCs w:val="31"/>
          <w:highlight w:val="none"/>
        </w:rPr>
        <w:t>元，大写：人民币</w:t>
      </w:r>
      <w:r>
        <w:rPr>
          <w:rFonts w:ascii="仿宋" w:hAnsi="仿宋" w:eastAsia="仿宋" w:cs="仿宋"/>
          <w:spacing w:val="-1"/>
          <w:sz w:val="31"/>
          <w:szCs w:val="31"/>
          <w:highlight w:val="none"/>
          <w:u w:val="single" w:color="auto"/>
        </w:rPr>
        <w:t xml:space="preserve">  </w:t>
      </w:r>
      <w:r>
        <w:rPr>
          <w:rFonts w:ascii="仿宋" w:hAnsi="仿宋" w:eastAsia="仿宋" w:cs="仿宋"/>
          <w:b/>
          <w:bCs/>
          <w:spacing w:val="-1"/>
          <w:sz w:val="31"/>
          <w:szCs w:val="31"/>
          <w:highlight w:val="none"/>
          <w:u w:val="single" w:color="auto"/>
        </w:rPr>
        <w:t xml:space="preserve"> </w:t>
      </w:r>
      <w:r>
        <w:rPr>
          <w:rFonts w:hint="eastAsia" w:ascii="仿宋" w:hAnsi="仿宋" w:eastAsia="仿宋" w:cs="仿宋"/>
          <w:b/>
          <w:bCs/>
          <w:spacing w:val="-1"/>
          <w:sz w:val="31"/>
          <w:szCs w:val="31"/>
          <w:highlight w:val="none"/>
          <w:u w:val="single" w:color="auto"/>
          <w:lang w:val="en-US" w:eastAsia="zh-CN"/>
        </w:rPr>
        <w:t xml:space="preserve"> </w:t>
      </w:r>
      <w:r>
        <w:rPr>
          <w:rFonts w:ascii="仿宋" w:hAnsi="仿宋" w:eastAsia="仿宋" w:cs="仿宋"/>
          <w:b/>
          <w:bCs/>
          <w:spacing w:val="-1"/>
          <w:sz w:val="31"/>
          <w:szCs w:val="31"/>
          <w:highlight w:val="none"/>
          <w:u w:val="single" w:color="auto"/>
        </w:rPr>
        <w:t xml:space="preserve">  </w:t>
      </w:r>
      <w:r>
        <w:rPr>
          <w:rFonts w:ascii="仿宋" w:hAnsi="仿宋" w:eastAsia="仿宋" w:cs="仿宋"/>
          <w:spacing w:val="-1"/>
          <w:sz w:val="31"/>
          <w:szCs w:val="31"/>
          <w:highlight w:val="none"/>
          <w:u w:val="single" w:color="auto"/>
        </w:rPr>
        <w:t xml:space="preserve"> </w:t>
      </w:r>
      <w:r>
        <w:rPr>
          <w:rFonts w:ascii="仿宋" w:hAnsi="仿宋" w:eastAsia="仿宋" w:cs="仿宋"/>
          <w:spacing w:val="-135"/>
          <w:sz w:val="31"/>
          <w:szCs w:val="31"/>
          <w:highlight w:val="none"/>
        </w:rPr>
        <w:t xml:space="preserve"> </w:t>
      </w:r>
      <w:r>
        <w:rPr>
          <w:rFonts w:ascii="仿宋" w:hAnsi="仿宋" w:eastAsia="仿宋" w:cs="仿宋"/>
          <w:spacing w:val="-1"/>
          <w:sz w:val="31"/>
          <w:szCs w:val="31"/>
          <w:highlight w:val="none"/>
        </w:rPr>
        <w:t>。本</w:t>
      </w:r>
      <w:r>
        <w:rPr>
          <w:rFonts w:ascii="仿宋" w:hAnsi="仿宋" w:eastAsia="仿宋" w:cs="仿宋"/>
          <w:spacing w:val="5"/>
          <w:sz w:val="31"/>
          <w:szCs w:val="31"/>
          <w:highlight w:val="none"/>
        </w:rPr>
        <w:t>合同为</w:t>
      </w:r>
      <w:r>
        <w:rPr>
          <w:rFonts w:ascii="仿宋" w:hAnsi="仿宋" w:eastAsia="仿宋" w:cs="仿宋"/>
          <w:b/>
          <w:bCs/>
          <w:spacing w:val="5"/>
          <w:sz w:val="31"/>
          <w:szCs w:val="31"/>
          <w:highlight w:val="none"/>
          <w:u w:val="single" w:color="auto"/>
        </w:rPr>
        <w:t>固定总价</w:t>
      </w:r>
      <w:r>
        <w:rPr>
          <w:rFonts w:ascii="仿宋" w:hAnsi="仿宋" w:eastAsia="仿宋" w:cs="仿宋"/>
          <w:spacing w:val="5"/>
          <w:sz w:val="31"/>
          <w:szCs w:val="31"/>
          <w:highlight w:val="none"/>
        </w:rPr>
        <w:t>合同，总价款包括但不限于本项目的</w:t>
      </w:r>
      <w:r>
        <w:rPr>
          <w:rFonts w:hint="eastAsia" w:ascii="仿宋" w:hAnsi="仿宋" w:eastAsia="仿宋" w:cs="仿宋"/>
          <w:spacing w:val="5"/>
          <w:sz w:val="31"/>
          <w:szCs w:val="31"/>
          <w:highlight w:val="none"/>
          <w:lang w:val="en-US" w:eastAsia="zh-CN"/>
        </w:rPr>
        <w:t>方案编制费</w:t>
      </w:r>
      <w:r>
        <w:rPr>
          <w:rFonts w:ascii="仿宋" w:hAnsi="仿宋" w:eastAsia="仿宋" w:cs="仿宋"/>
          <w:spacing w:val="5"/>
          <w:sz w:val="31"/>
          <w:szCs w:val="31"/>
          <w:highlight w:val="none"/>
        </w:rPr>
        <w:t>、人工费、材料费、管理费、住宿费、差旅费、保险费、资料费、布点费、现场踏勘费、封样费、机械费</w:t>
      </w:r>
      <w:r>
        <w:rPr>
          <w:rFonts w:ascii="仿宋" w:hAnsi="仿宋" w:eastAsia="仿宋" w:cs="仿宋"/>
          <w:spacing w:val="15"/>
          <w:sz w:val="31"/>
          <w:szCs w:val="31"/>
          <w:highlight w:val="none"/>
        </w:rPr>
        <w:t>、检验试验费(如有)、企业利润、税费、风险以及为实现本项</w:t>
      </w:r>
      <w:r>
        <w:rPr>
          <w:rFonts w:ascii="仿宋" w:hAnsi="仿宋" w:eastAsia="仿宋" w:cs="仿宋"/>
          <w:spacing w:val="-1"/>
          <w:sz w:val="31"/>
          <w:szCs w:val="31"/>
          <w:highlight w:val="none"/>
        </w:rPr>
        <w:t>目所需的全部费用。</w:t>
      </w:r>
    </w:p>
    <w:p w14:paraId="3542C4E3">
      <w:pPr>
        <w:spacing w:before="2" w:line="335" w:lineRule="auto"/>
        <w:ind w:right="264" w:firstLine="619"/>
        <w:jc w:val="both"/>
        <w:rPr>
          <w:rFonts w:ascii="仿宋" w:hAnsi="仿宋" w:eastAsia="仿宋" w:cs="仿宋"/>
          <w:sz w:val="31"/>
          <w:szCs w:val="31"/>
          <w:highlight w:val="none"/>
        </w:rPr>
      </w:pPr>
      <w:r>
        <w:rPr>
          <w:rFonts w:ascii="仿宋" w:hAnsi="仿宋" w:eastAsia="仿宋" w:cs="仿宋"/>
          <w:spacing w:val="17"/>
          <w:sz w:val="31"/>
          <w:szCs w:val="31"/>
          <w:highlight w:val="none"/>
        </w:rPr>
        <w:t>乙方在签订合同时已充分预计了建材等材料涨跌等相关风</w:t>
      </w:r>
      <w:r>
        <w:rPr>
          <w:rFonts w:ascii="仿宋" w:hAnsi="仿宋" w:eastAsia="仿宋" w:cs="仿宋"/>
          <w:spacing w:val="7"/>
          <w:sz w:val="31"/>
          <w:szCs w:val="31"/>
          <w:highlight w:val="none"/>
        </w:rPr>
        <w:t>险，除根据合同约定的在工程实施过程中需进行增减的款项外，</w:t>
      </w:r>
      <w:r>
        <w:rPr>
          <w:rFonts w:ascii="仿宋" w:hAnsi="仿宋" w:eastAsia="仿宋" w:cs="仿宋"/>
          <w:spacing w:val="5"/>
          <w:sz w:val="31"/>
          <w:szCs w:val="31"/>
          <w:highlight w:val="none"/>
        </w:rPr>
        <w:t>合同总价款不予调整。如施工过程中确有涉及增减量调整的，以</w:t>
      </w:r>
      <w:r>
        <w:rPr>
          <w:rFonts w:ascii="仿宋" w:hAnsi="仿宋" w:eastAsia="仿宋" w:cs="仿宋"/>
          <w:spacing w:val="4"/>
          <w:sz w:val="31"/>
          <w:szCs w:val="31"/>
          <w:highlight w:val="none"/>
        </w:rPr>
        <w:t>第三方审计为准据实结算。</w:t>
      </w:r>
    </w:p>
    <w:p w14:paraId="2934DEFD">
      <w:pPr>
        <w:spacing w:before="1" w:line="334" w:lineRule="auto"/>
        <w:ind w:right="338" w:firstLine="619"/>
        <w:jc w:val="both"/>
        <w:rPr>
          <w:rFonts w:ascii="仿宋" w:hAnsi="仿宋" w:eastAsia="仿宋" w:cs="仿宋"/>
          <w:sz w:val="31"/>
          <w:szCs w:val="31"/>
          <w:highlight w:val="none"/>
        </w:rPr>
      </w:pPr>
      <w:r>
        <w:rPr>
          <w:rFonts w:ascii="仿宋" w:hAnsi="仿宋" w:eastAsia="仿宋" w:cs="仿宋"/>
          <w:spacing w:val="5"/>
          <w:sz w:val="31"/>
          <w:szCs w:val="31"/>
          <w:highlight w:val="none"/>
        </w:rPr>
        <w:t>如因施工区域的客观原因造成无法施工时，影响工程量清单内容的，则从工程总价款中按工程量清单所影响的工程内容标明</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的费用扣减相应金额。</w:t>
      </w:r>
    </w:p>
    <w:p w14:paraId="18104FA2">
      <w:pPr>
        <w:spacing w:before="7" w:line="318" w:lineRule="auto"/>
        <w:ind w:right="339" w:firstLine="619"/>
        <w:rPr>
          <w:rFonts w:ascii="仿宋" w:hAnsi="仿宋" w:eastAsia="仿宋" w:cs="仿宋"/>
          <w:sz w:val="24"/>
          <w:szCs w:val="24"/>
          <w:highlight w:val="none"/>
        </w:rPr>
      </w:pPr>
      <w:r>
        <w:rPr>
          <w:rFonts w:ascii="仿宋" w:hAnsi="仿宋" w:eastAsia="仿宋" w:cs="仿宋"/>
          <w:spacing w:val="-4"/>
          <w:sz w:val="31"/>
          <w:szCs w:val="31"/>
          <w:highlight w:val="none"/>
        </w:rPr>
        <w:t>7.施工日期：自</w:t>
      </w:r>
      <w:r>
        <w:rPr>
          <w:rFonts w:ascii="仿宋" w:hAnsi="仿宋" w:eastAsia="仿宋" w:cs="仿宋"/>
          <w:spacing w:val="17"/>
          <w:sz w:val="31"/>
          <w:szCs w:val="31"/>
          <w:highlight w:val="none"/>
          <w:u w:val="single" w:color="auto"/>
        </w:rPr>
        <w:t xml:space="preserve"> </w:t>
      </w:r>
      <w:r>
        <w:rPr>
          <w:rFonts w:hint="eastAsia" w:ascii="仿宋" w:hAnsi="仿宋" w:eastAsia="仿宋" w:cs="仿宋"/>
          <w:spacing w:val="17"/>
          <w:sz w:val="31"/>
          <w:szCs w:val="31"/>
          <w:highlight w:val="none"/>
          <w:u w:val="single" w:color="auto"/>
          <w:lang w:val="en-US" w:eastAsia="zh-CN"/>
        </w:rPr>
        <w:t xml:space="preserve">2025 </w:t>
      </w:r>
      <w:r>
        <w:rPr>
          <w:rFonts w:ascii="仿宋" w:hAnsi="仿宋" w:eastAsia="仿宋" w:cs="仿宋"/>
          <w:spacing w:val="-4"/>
          <w:sz w:val="31"/>
          <w:szCs w:val="31"/>
          <w:highlight w:val="none"/>
          <w:u w:val="single" w:color="auto"/>
        </w:rPr>
        <w:t>年</w:t>
      </w:r>
      <w:r>
        <w:rPr>
          <w:rFonts w:ascii="仿宋" w:hAnsi="仿宋" w:eastAsia="仿宋" w:cs="仿宋"/>
          <w:spacing w:val="17"/>
          <w:sz w:val="31"/>
          <w:szCs w:val="31"/>
          <w:highlight w:val="none"/>
          <w:u w:val="single" w:color="auto"/>
        </w:rPr>
        <w:t xml:space="preserve"> </w:t>
      </w:r>
      <w:r>
        <w:rPr>
          <w:rFonts w:ascii="仿宋" w:hAnsi="仿宋" w:eastAsia="仿宋" w:cs="仿宋"/>
          <w:spacing w:val="-4"/>
          <w:sz w:val="31"/>
          <w:szCs w:val="31"/>
          <w:highlight w:val="none"/>
          <w:u w:val="single" w:color="auto"/>
        </w:rPr>
        <w:t>月</w:t>
      </w:r>
      <w:r>
        <w:rPr>
          <w:rFonts w:ascii="仿宋" w:hAnsi="仿宋" w:eastAsia="仿宋" w:cs="仿宋"/>
          <w:spacing w:val="30"/>
          <w:sz w:val="31"/>
          <w:szCs w:val="31"/>
          <w:highlight w:val="none"/>
          <w:u w:val="single" w:color="auto"/>
        </w:rPr>
        <w:t xml:space="preserve">  </w:t>
      </w:r>
      <w:r>
        <w:rPr>
          <w:rFonts w:ascii="仿宋" w:hAnsi="仿宋" w:eastAsia="仿宋" w:cs="仿宋"/>
          <w:spacing w:val="-4"/>
          <w:sz w:val="31"/>
          <w:szCs w:val="31"/>
          <w:highlight w:val="none"/>
          <w:u w:val="single" w:color="auto"/>
        </w:rPr>
        <w:t>日</w:t>
      </w:r>
      <w:r>
        <w:rPr>
          <w:rFonts w:ascii="仿宋" w:hAnsi="仿宋" w:eastAsia="仿宋" w:cs="仿宋"/>
          <w:spacing w:val="-4"/>
          <w:sz w:val="31"/>
          <w:szCs w:val="31"/>
          <w:highlight w:val="none"/>
        </w:rPr>
        <w:t>开</w:t>
      </w:r>
      <w:r>
        <w:rPr>
          <w:rFonts w:ascii="仿宋" w:hAnsi="仿宋" w:eastAsia="仿宋" w:cs="仿宋"/>
          <w:spacing w:val="-89"/>
          <w:sz w:val="31"/>
          <w:szCs w:val="31"/>
          <w:highlight w:val="none"/>
        </w:rPr>
        <w:t xml:space="preserve"> </w:t>
      </w:r>
      <w:r>
        <w:rPr>
          <w:rFonts w:ascii="仿宋" w:hAnsi="仿宋" w:eastAsia="仿宋" w:cs="仿宋"/>
          <w:spacing w:val="-4"/>
          <w:sz w:val="31"/>
          <w:szCs w:val="31"/>
          <w:highlight w:val="none"/>
        </w:rPr>
        <w:t>工，至</w:t>
      </w:r>
      <w:r>
        <w:rPr>
          <w:rFonts w:ascii="仿宋" w:hAnsi="仿宋" w:eastAsia="仿宋" w:cs="仿宋"/>
          <w:color w:val="505050"/>
          <w:spacing w:val="5"/>
          <w:position w:val="1"/>
          <w:sz w:val="31"/>
          <w:szCs w:val="31"/>
          <w:highlight w:val="none"/>
          <w:u w:val="single" w:color="auto"/>
        </w:rPr>
        <w:t xml:space="preserve"> </w:t>
      </w:r>
      <w:r>
        <w:rPr>
          <w:rFonts w:hint="eastAsia" w:ascii="仿宋" w:hAnsi="仿宋" w:eastAsia="仿宋" w:cs="仿宋"/>
          <w:color w:val="505050"/>
          <w:spacing w:val="5"/>
          <w:position w:val="1"/>
          <w:sz w:val="31"/>
          <w:szCs w:val="31"/>
          <w:highlight w:val="none"/>
          <w:u w:val="single" w:color="auto"/>
          <w:lang w:val="en-US" w:eastAsia="zh-CN"/>
        </w:rPr>
        <w:t xml:space="preserve"> 2025 </w:t>
      </w:r>
      <w:r>
        <w:rPr>
          <w:rFonts w:ascii="仿宋" w:hAnsi="仿宋" w:eastAsia="仿宋" w:cs="仿宋"/>
          <w:color w:val="505050"/>
          <w:spacing w:val="5"/>
          <w:position w:val="1"/>
          <w:sz w:val="31"/>
          <w:szCs w:val="31"/>
          <w:highlight w:val="none"/>
          <w:u w:val="single" w:color="auto"/>
        </w:rPr>
        <w:t xml:space="preserve"> </w:t>
      </w:r>
      <w:r>
        <w:rPr>
          <w:rFonts w:ascii="仿宋" w:hAnsi="仿宋" w:eastAsia="仿宋" w:cs="仿宋"/>
          <w:color w:val="505050"/>
          <w:spacing w:val="-4"/>
          <w:position w:val="1"/>
          <w:sz w:val="31"/>
          <w:szCs w:val="31"/>
          <w:highlight w:val="none"/>
          <w:u w:val="single" w:color="auto"/>
        </w:rPr>
        <w:t>年</w:t>
      </w:r>
      <w:r>
        <w:rPr>
          <w:rFonts w:hint="eastAsia" w:ascii="仿宋" w:hAnsi="仿宋" w:eastAsia="仿宋" w:cs="仿宋"/>
          <w:color w:val="505050"/>
          <w:spacing w:val="-4"/>
          <w:position w:val="1"/>
          <w:sz w:val="31"/>
          <w:szCs w:val="31"/>
          <w:highlight w:val="none"/>
          <w:u w:val="single" w:color="auto"/>
          <w:lang w:val="en-US" w:eastAsia="zh-CN"/>
        </w:rPr>
        <w:t xml:space="preserve"> </w:t>
      </w:r>
      <w:r>
        <w:rPr>
          <w:rFonts w:hint="eastAsia" w:ascii="仿宋" w:hAnsi="仿宋" w:eastAsia="仿宋" w:cs="仿宋"/>
          <w:color w:val="505050"/>
          <w:spacing w:val="5"/>
          <w:position w:val="1"/>
          <w:sz w:val="31"/>
          <w:szCs w:val="31"/>
          <w:highlight w:val="none"/>
          <w:u w:val="single" w:color="auto"/>
          <w:lang w:val="en-US" w:eastAsia="zh-CN"/>
        </w:rPr>
        <w:t xml:space="preserve"> </w:t>
      </w:r>
      <w:r>
        <w:rPr>
          <w:rFonts w:ascii="仿宋" w:hAnsi="仿宋" w:eastAsia="仿宋" w:cs="仿宋"/>
          <w:spacing w:val="-9"/>
          <w:sz w:val="31"/>
          <w:szCs w:val="31"/>
          <w:highlight w:val="none"/>
          <w:u w:val="single" w:color="auto"/>
        </w:rPr>
        <w:t>月</w:t>
      </w:r>
      <w:r>
        <w:rPr>
          <w:rFonts w:hint="eastAsia" w:ascii="仿宋" w:hAnsi="仿宋" w:eastAsia="仿宋" w:cs="仿宋"/>
          <w:spacing w:val="-9"/>
          <w:sz w:val="31"/>
          <w:szCs w:val="31"/>
          <w:highlight w:val="none"/>
          <w:u w:val="single" w:color="auto"/>
          <w:lang w:val="en-US" w:eastAsia="zh-CN"/>
        </w:rPr>
        <w:t xml:space="preserve">   </w:t>
      </w:r>
      <w:r>
        <w:rPr>
          <w:rFonts w:ascii="仿宋" w:hAnsi="仿宋" w:eastAsia="仿宋" w:cs="仿宋"/>
          <w:spacing w:val="15"/>
          <w:sz w:val="31"/>
          <w:szCs w:val="31"/>
          <w:highlight w:val="none"/>
          <w:u w:val="single" w:color="auto"/>
        </w:rPr>
        <w:t xml:space="preserve"> </w:t>
      </w:r>
      <w:r>
        <w:rPr>
          <w:rFonts w:ascii="仿宋" w:hAnsi="仿宋" w:eastAsia="仿宋" w:cs="仿宋"/>
          <w:spacing w:val="-9"/>
          <w:sz w:val="31"/>
          <w:szCs w:val="31"/>
          <w:highlight w:val="none"/>
          <w:u w:val="single" w:color="auto"/>
        </w:rPr>
        <w:t>日</w:t>
      </w:r>
      <w:r>
        <w:rPr>
          <w:rFonts w:ascii="仿宋" w:hAnsi="仿宋" w:eastAsia="仿宋" w:cs="仿宋"/>
          <w:spacing w:val="-9"/>
          <w:sz w:val="31"/>
          <w:szCs w:val="31"/>
          <w:highlight w:val="none"/>
        </w:rPr>
        <w:t>竣工，施工图</w:t>
      </w:r>
      <w:r>
        <w:rPr>
          <w:rFonts w:hint="eastAsia" w:ascii="仿宋" w:hAnsi="仿宋" w:eastAsia="仿宋" w:cs="仿宋"/>
          <w:spacing w:val="-9"/>
          <w:sz w:val="31"/>
          <w:szCs w:val="31"/>
          <w:highlight w:val="none"/>
          <w:lang w:val="en-US" w:eastAsia="zh-CN"/>
        </w:rPr>
        <w:t>方案</w:t>
      </w:r>
      <w:r>
        <w:rPr>
          <w:rFonts w:ascii="仿宋" w:hAnsi="仿宋" w:eastAsia="仿宋" w:cs="仿宋"/>
          <w:spacing w:val="-9"/>
          <w:sz w:val="31"/>
          <w:szCs w:val="31"/>
          <w:highlight w:val="none"/>
        </w:rPr>
        <w:t>和施工总工期为：</w:t>
      </w:r>
      <w:r>
        <w:rPr>
          <w:rFonts w:hint="eastAsia" w:ascii="仿宋" w:hAnsi="仿宋" w:eastAsia="仿宋" w:cs="仿宋"/>
          <w:spacing w:val="17"/>
          <w:sz w:val="31"/>
          <w:szCs w:val="31"/>
          <w:highlight w:val="none"/>
          <w:u w:val="single" w:color="auto"/>
          <w:lang w:val="en-US" w:eastAsia="zh-CN"/>
        </w:rPr>
        <w:t xml:space="preserve">     天 </w:t>
      </w:r>
      <w:r>
        <w:rPr>
          <w:rFonts w:ascii="仿宋" w:hAnsi="仿宋" w:eastAsia="仿宋" w:cs="仿宋"/>
          <w:spacing w:val="-9"/>
          <w:position w:val="-1"/>
          <w:sz w:val="24"/>
          <w:szCs w:val="24"/>
          <w:highlight w:val="none"/>
          <w:u w:val="single" w:color="auto"/>
        </w:rPr>
        <w:t>。</w:t>
      </w:r>
    </w:p>
    <w:p w14:paraId="27F70DD8">
      <w:pPr>
        <w:spacing w:before="42" w:line="321" w:lineRule="auto"/>
        <w:ind w:right="324" w:firstLine="619"/>
        <w:rPr>
          <w:rFonts w:ascii="仿宋" w:hAnsi="仿宋" w:eastAsia="仿宋" w:cs="仿宋"/>
          <w:sz w:val="31"/>
          <w:szCs w:val="31"/>
          <w:highlight w:val="none"/>
        </w:rPr>
      </w:pPr>
      <w:r>
        <w:rPr>
          <w:rFonts w:ascii="仿宋" w:hAnsi="仿宋" w:eastAsia="仿宋" w:cs="仿宋"/>
          <w:spacing w:val="18"/>
          <w:sz w:val="31"/>
          <w:szCs w:val="31"/>
          <w:highlight w:val="none"/>
        </w:rPr>
        <w:t>为保证质量和进度，施工期间甲乙双方应相互协商配合</w:t>
      </w:r>
      <w:r>
        <w:rPr>
          <w:rFonts w:hint="eastAsia" w:ascii="仿宋" w:hAnsi="仿宋" w:eastAsia="仿宋" w:cs="仿宋"/>
          <w:spacing w:val="18"/>
          <w:sz w:val="31"/>
          <w:szCs w:val="31"/>
          <w:highlight w:val="none"/>
          <w:lang w:eastAsia="zh-CN"/>
        </w:rPr>
        <w:t>，</w:t>
      </w:r>
      <w:r>
        <w:rPr>
          <w:rFonts w:ascii="仿宋" w:hAnsi="仿宋" w:eastAsia="仿宋" w:cs="仿宋"/>
          <w:spacing w:val="10"/>
          <w:sz w:val="31"/>
          <w:szCs w:val="31"/>
          <w:highlight w:val="none"/>
        </w:rPr>
        <w:t>互创施工条件。</w:t>
      </w:r>
    </w:p>
    <w:p w14:paraId="50A63169">
      <w:pPr>
        <w:spacing w:before="1" w:line="221" w:lineRule="auto"/>
        <w:ind w:left="624"/>
        <w:rPr>
          <w:rFonts w:ascii="黑体" w:hAnsi="黑体" w:eastAsia="黑体" w:cs="黑体"/>
          <w:sz w:val="31"/>
          <w:szCs w:val="31"/>
          <w:highlight w:val="none"/>
        </w:rPr>
      </w:pPr>
      <w:r>
        <w:rPr>
          <w:rFonts w:ascii="黑体" w:hAnsi="黑体" w:eastAsia="黑体" w:cs="黑体"/>
          <w:b/>
          <w:bCs/>
          <w:spacing w:val="7"/>
          <w:sz w:val="31"/>
          <w:szCs w:val="31"/>
          <w:highlight w:val="none"/>
        </w:rPr>
        <w:t>第二条</w:t>
      </w:r>
      <w:r>
        <w:rPr>
          <w:rFonts w:ascii="黑体" w:hAnsi="黑体" w:eastAsia="黑体" w:cs="黑体"/>
          <w:spacing w:val="7"/>
          <w:sz w:val="31"/>
          <w:szCs w:val="31"/>
          <w:highlight w:val="none"/>
        </w:rPr>
        <w:t xml:space="preserve">  </w:t>
      </w:r>
      <w:r>
        <w:rPr>
          <w:rFonts w:ascii="黑体" w:hAnsi="黑体" w:eastAsia="黑体" w:cs="黑体"/>
          <w:b/>
          <w:bCs/>
          <w:spacing w:val="7"/>
          <w:sz w:val="31"/>
          <w:szCs w:val="31"/>
          <w:highlight w:val="none"/>
        </w:rPr>
        <w:t>材料供应及质量要求</w:t>
      </w:r>
    </w:p>
    <w:p w14:paraId="4E7901D8">
      <w:pPr>
        <w:spacing w:before="228" w:line="220" w:lineRule="auto"/>
        <w:ind w:left="619"/>
        <w:rPr>
          <w:rFonts w:ascii="仿宋" w:hAnsi="仿宋" w:eastAsia="仿宋" w:cs="仿宋"/>
          <w:sz w:val="31"/>
          <w:szCs w:val="31"/>
          <w:highlight w:val="none"/>
        </w:rPr>
      </w:pPr>
      <w:r>
        <w:rPr>
          <w:rFonts w:ascii="宋体" w:hAnsi="宋体" w:eastAsia="宋体" w:cs="宋体"/>
          <w:spacing w:val="13"/>
          <w:sz w:val="31"/>
          <w:szCs w:val="31"/>
          <w:highlight w:val="none"/>
        </w:rPr>
        <w:t>1.</w:t>
      </w:r>
      <w:r>
        <w:rPr>
          <w:rFonts w:ascii="仿宋" w:hAnsi="仿宋" w:eastAsia="仿宋" w:cs="仿宋"/>
          <w:spacing w:val="13"/>
          <w:sz w:val="31"/>
          <w:szCs w:val="31"/>
          <w:highlight w:val="none"/>
        </w:rPr>
        <w:t>甲方提供的材料、设备：无。</w:t>
      </w:r>
    </w:p>
    <w:p w14:paraId="02F4FEF7">
      <w:pPr>
        <w:spacing w:before="100" w:line="332" w:lineRule="auto"/>
        <w:ind w:right="67" w:firstLine="632" w:firstLineChars="200"/>
        <w:jc w:val="both"/>
        <w:rPr>
          <w:rFonts w:ascii="仿宋" w:hAnsi="仿宋" w:eastAsia="仿宋" w:cs="仿宋"/>
          <w:sz w:val="31"/>
          <w:szCs w:val="31"/>
          <w:highlight w:val="none"/>
        </w:rPr>
      </w:pPr>
      <w:r>
        <w:rPr>
          <w:rFonts w:ascii="宋体" w:hAnsi="宋体" w:eastAsia="宋体" w:cs="宋体"/>
          <w:spacing w:val="3"/>
          <w:sz w:val="31"/>
          <w:szCs w:val="31"/>
          <w:highlight w:val="none"/>
        </w:rPr>
        <w:t>2.</w:t>
      </w:r>
      <w:r>
        <w:rPr>
          <w:rFonts w:ascii="仿宋" w:hAnsi="仿宋" w:eastAsia="仿宋" w:cs="仿宋"/>
          <w:spacing w:val="3"/>
          <w:sz w:val="31"/>
          <w:szCs w:val="31"/>
          <w:highlight w:val="none"/>
        </w:rPr>
        <w:t>乙方提供的材料、设备：</w:t>
      </w:r>
      <w:r>
        <w:rPr>
          <w:rFonts w:ascii="仿宋" w:hAnsi="仿宋" w:eastAsia="仿宋" w:cs="仿宋"/>
          <w:spacing w:val="-85"/>
          <w:sz w:val="31"/>
          <w:szCs w:val="31"/>
          <w:highlight w:val="none"/>
        </w:rPr>
        <w:t xml:space="preserve"> </w:t>
      </w:r>
      <w:r>
        <w:rPr>
          <w:rFonts w:hint="eastAsia" w:ascii="仿宋" w:hAnsi="仿宋" w:eastAsia="仿宋" w:cs="仿宋"/>
          <w:spacing w:val="3"/>
          <w:sz w:val="31"/>
          <w:szCs w:val="31"/>
          <w:highlight w:val="none"/>
          <w:u w:val="single" w:color="auto"/>
          <w:lang w:val="en-US" w:eastAsia="zh-CN"/>
        </w:rPr>
        <w:t>为完成甲方审核后的施工方案的所有材料</w:t>
      </w:r>
      <w:r>
        <w:rPr>
          <w:rFonts w:ascii="仿宋" w:hAnsi="仿宋" w:eastAsia="仿宋" w:cs="仿宋"/>
          <w:spacing w:val="3"/>
          <w:sz w:val="31"/>
          <w:szCs w:val="31"/>
          <w:highlight w:val="none"/>
        </w:rPr>
        <w:t>。</w:t>
      </w:r>
      <w:r>
        <w:rPr>
          <w:rFonts w:ascii="仿宋" w:hAnsi="仿宋" w:eastAsia="仿宋" w:cs="仿宋"/>
          <w:spacing w:val="-92"/>
          <w:sz w:val="31"/>
          <w:szCs w:val="31"/>
          <w:highlight w:val="none"/>
        </w:rPr>
        <w:t xml:space="preserve"> </w:t>
      </w:r>
      <w:r>
        <w:rPr>
          <w:rFonts w:ascii="仿宋" w:hAnsi="仿宋" w:eastAsia="仿宋" w:cs="仿宋"/>
          <w:spacing w:val="3"/>
          <w:sz w:val="31"/>
          <w:szCs w:val="31"/>
          <w:highlight w:val="none"/>
        </w:rPr>
        <w:t>乙方提供的材料、</w:t>
      </w:r>
      <w:r>
        <w:rPr>
          <w:rFonts w:ascii="仿宋" w:hAnsi="仿宋" w:eastAsia="仿宋" w:cs="仿宋"/>
          <w:sz w:val="31"/>
          <w:szCs w:val="31"/>
          <w:highlight w:val="none"/>
        </w:rPr>
        <w:t xml:space="preserve"> </w:t>
      </w:r>
      <w:r>
        <w:rPr>
          <w:rFonts w:ascii="仿宋" w:hAnsi="仿宋" w:eastAsia="仿宋" w:cs="仿宋"/>
          <w:spacing w:val="11"/>
          <w:sz w:val="31"/>
          <w:szCs w:val="31"/>
          <w:highlight w:val="none"/>
        </w:rPr>
        <w:t>设施设备等进场前，应提前</w:t>
      </w:r>
      <w:r>
        <w:rPr>
          <w:rFonts w:ascii="宋体" w:hAnsi="宋体" w:eastAsia="宋体" w:cs="宋体"/>
          <w:spacing w:val="-136"/>
          <w:sz w:val="31"/>
          <w:szCs w:val="31"/>
          <w:highlight w:val="none"/>
          <w:u w:val="single" w:color="auto"/>
        </w:rPr>
        <w:t xml:space="preserve"> </w:t>
      </w:r>
      <w:r>
        <w:rPr>
          <w:rFonts w:ascii="宋体" w:hAnsi="宋体" w:eastAsia="宋体" w:cs="宋体"/>
          <w:spacing w:val="11"/>
          <w:sz w:val="31"/>
          <w:szCs w:val="31"/>
          <w:highlight w:val="none"/>
          <w:u w:val="single" w:color="auto"/>
        </w:rPr>
        <w:t>7</w:t>
      </w:r>
      <w:r>
        <w:rPr>
          <w:rFonts w:ascii="仿宋" w:hAnsi="仿宋" w:eastAsia="仿宋" w:cs="仿宋"/>
          <w:spacing w:val="11"/>
          <w:sz w:val="31"/>
          <w:szCs w:val="31"/>
          <w:highlight w:val="none"/>
        </w:rPr>
        <w:t>个工作日通知甲方验收确</w:t>
      </w:r>
      <w:r>
        <w:rPr>
          <w:rFonts w:ascii="仿宋" w:hAnsi="仿宋" w:eastAsia="仿宋" w:cs="仿宋"/>
          <w:spacing w:val="10"/>
          <w:sz w:val="31"/>
          <w:szCs w:val="31"/>
          <w:highlight w:val="none"/>
        </w:rPr>
        <w:t>认。未</w:t>
      </w:r>
      <w:r>
        <w:rPr>
          <w:rFonts w:ascii="仿宋" w:hAnsi="仿宋" w:eastAsia="仿宋" w:cs="仿宋"/>
          <w:spacing w:val="17"/>
          <w:sz w:val="31"/>
          <w:szCs w:val="31"/>
          <w:highlight w:val="none"/>
        </w:rPr>
        <w:t>经甲方验收及不符合乙方投标文件中工程主要材</w:t>
      </w:r>
      <w:r>
        <w:rPr>
          <w:rFonts w:ascii="仿宋" w:hAnsi="仿宋" w:eastAsia="仿宋" w:cs="仿宋"/>
          <w:spacing w:val="16"/>
          <w:sz w:val="31"/>
          <w:szCs w:val="31"/>
          <w:highlight w:val="none"/>
        </w:rPr>
        <w:t>料报价单要求</w:t>
      </w:r>
      <w:r>
        <w:rPr>
          <w:rFonts w:ascii="仿宋" w:hAnsi="仿宋" w:eastAsia="仿宋" w:cs="仿宋"/>
          <w:spacing w:val="5"/>
          <w:sz w:val="31"/>
          <w:szCs w:val="31"/>
          <w:highlight w:val="none"/>
        </w:rPr>
        <w:t>的，应禁止使用。如已使用，对工程造成的损失由乙方</w:t>
      </w:r>
      <w:r>
        <w:rPr>
          <w:rFonts w:ascii="仿宋" w:hAnsi="仿宋" w:eastAsia="仿宋" w:cs="仿宋"/>
          <w:spacing w:val="4"/>
          <w:sz w:val="31"/>
          <w:szCs w:val="31"/>
          <w:highlight w:val="none"/>
        </w:rPr>
        <w:t>全部负责。甲方不按时验收，应视作验收合格，但不免除乙方不按投标文</w:t>
      </w:r>
      <w:r>
        <w:rPr>
          <w:rFonts w:ascii="仿宋" w:hAnsi="仿宋" w:eastAsia="仿宋" w:cs="仿宋"/>
          <w:spacing w:val="17"/>
          <w:sz w:val="31"/>
          <w:szCs w:val="31"/>
          <w:highlight w:val="none"/>
        </w:rPr>
        <w:t xml:space="preserve"> </w:t>
      </w:r>
      <w:r>
        <w:rPr>
          <w:rFonts w:ascii="仿宋" w:hAnsi="仿宋" w:eastAsia="仿宋" w:cs="仿宋"/>
          <w:spacing w:val="7"/>
          <w:sz w:val="31"/>
          <w:szCs w:val="31"/>
          <w:highlight w:val="none"/>
        </w:rPr>
        <w:t>件中工程主要材料报价单选购及使用材料所引起的责</w:t>
      </w:r>
      <w:r>
        <w:rPr>
          <w:rFonts w:ascii="仿宋" w:hAnsi="仿宋" w:eastAsia="仿宋" w:cs="仿宋"/>
          <w:spacing w:val="6"/>
          <w:sz w:val="31"/>
          <w:szCs w:val="31"/>
          <w:highlight w:val="none"/>
        </w:rPr>
        <w:t>任。</w:t>
      </w:r>
    </w:p>
    <w:p w14:paraId="7B4CF052">
      <w:pPr>
        <w:spacing w:before="4" w:line="327" w:lineRule="auto"/>
        <w:ind w:firstLine="619"/>
        <w:jc w:val="both"/>
        <w:rPr>
          <w:rFonts w:ascii="仿宋" w:hAnsi="仿宋" w:eastAsia="仿宋" w:cs="仿宋"/>
          <w:spacing w:val="12"/>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乙方提供的材料应当</w:t>
      </w:r>
      <w:r>
        <w:rPr>
          <w:rFonts w:ascii="仿宋" w:hAnsi="仿宋" w:eastAsia="仿宋" w:cs="仿宋"/>
          <w:spacing w:val="13"/>
          <w:sz w:val="31"/>
          <w:szCs w:val="31"/>
          <w:highlight w:val="none"/>
        </w:rPr>
        <w:t>出具有效的出厂证明和</w:t>
      </w:r>
      <w:r>
        <w:rPr>
          <w:rFonts w:ascii="仿宋" w:hAnsi="仿宋" w:eastAsia="仿宋" w:cs="仿宋"/>
          <w:spacing w:val="12"/>
          <w:sz w:val="31"/>
          <w:szCs w:val="31"/>
          <w:highlight w:val="none"/>
        </w:rPr>
        <w:t>合格检验单。</w:t>
      </w:r>
    </w:p>
    <w:p w14:paraId="3A819F46">
      <w:pPr>
        <w:spacing w:before="30" w:line="222" w:lineRule="auto"/>
        <w:ind w:left="624"/>
        <w:rPr>
          <w:rFonts w:ascii="黑体" w:hAnsi="黑体" w:eastAsia="黑体" w:cs="黑体"/>
          <w:sz w:val="31"/>
          <w:szCs w:val="31"/>
          <w:highlight w:val="none"/>
        </w:rPr>
      </w:pPr>
      <w:r>
        <w:rPr>
          <w:rFonts w:ascii="黑体" w:hAnsi="黑体" w:eastAsia="黑体" w:cs="黑体"/>
          <w:b/>
          <w:bCs/>
          <w:spacing w:val="3"/>
          <w:sz w:val="31"/>
          <w:szCs w:val="31"/>
          <w:highlight w:val="none"/>
        </w:rPr>
        <w:t>第三条</w:t>
      </w:r>
      <w:r>
        <w:rPr>
          <w:rFonts w:ascii="黑体" w:hAnsi="黑体" w:eastAsia="黑体" w:cs="黑体"/>
          <w:spacing w:val="15"/>
          <w:sz w:val="31"/>
          <w:szCs w:val="31"/>
          <w:highlight w:val="none"/>
        </w:rPr>
        <w:t xml:space="preserve">  </w:t>
      </w:r>
      <w:r>
        <w:rPr>
          <w:rFonts w:ascii="黑体" w:hAnsi="黑体" w:eastAsia="黑体" w:cs="黑体"/>
          <w:b/>
          <w:bCs/>
          <w:spacing w:val="3"/>
          <w:sz w:val="31"/>
          <w:szCs w:val="31"/>
          <w:highlight w:val="none"/>
        </w:rPr>
        <w:t>施工配合</w:t>
      </w:r>
    </w:p>
    <w:p w14:paraId="3D5F64EB">
      <w:pPr>
        <w:spacing w:before="197" w:line="222" w:lineRule="auto"/>
        <w:ind w:left="624"/>
        <w:rPr>
          <w:rFonts w:ascii="仿宋" w:hAnsi="仿宋" w:eastAsia="仿宋" w:cs="仿宋"/>
          <w:sz w:val="31"/>
          <w:szCs w:val="31"/>
          <w:highlight w:val="none"/>
        </w:rPr>
      </w:pPr>
      <w:r>
        <w:rPr>
          <w:rFonts w:ascii="宋体" w:hAnsi="宋体" w:eastAsia="宋体" w:cs="宋体"/>
          <w:b/>
          <w:bCs/>
          <w:spacing w:val="5"/>
          <w:sz w:val="31"/>
          <w:szCs w:val="31"/>
          <w:highlight w:val="none"/>
        </w:rPr>
        <w:t>1.</w:t>
      </w:r>
      <w:r>
        <w:rPr>
          <w:rFonts w:ascii="仿宋" w:hAnsi="仿宋" w:eastAsia="仿宋" w:cs="仿宋"/>
          <w:b/>
          <w:bCs/>
          <w:spacing w:val="5"/>
          <w:sz w:val="31"/>
          <w:szCs w:val="31"/>
          <w:highlight w:val="none"/>
        </w:rPr>
        <w:t>甲方职责、义务</w:t>
      </w:r>
    </w:p>
    <w:p w14:paraId="7AD089FE">
      <w:pPr>
        <w:spacing w:before="176" w:line="277" w:lineRule="auto"/>
        <w:ind w:right="75" w:firstLine="760"/>
        <w:rPr>
          <w:rFonts w:hint="eastAsia" w:ascii="仿宋" w:hAnsi="仿宋" w:eastAsia="仿宋" w:cs="仿宋"/>
          <w:spacing w:val="17"/>
          <w:sz w:val="31"/>
          <w:szCs w:val="31"/>
          <w:highlight w:val="none"/>
          <w:lang w:val="en-US" w:eastAsia="zh-CN"/>
        </w:rPr>
      </w:pPr>
      <w:r>
        <w:rPr>
          <w:rFonts w:ascii="仿宋" w:hAnsi="仿宋" w:eastAsia="仿宋" w:cs="仿宋"/>
          <w:spacing w:val="17"/>
          <w:sz w:val="31"/>
          <w:szCs w:val="31"/>
          <w:highlight w:val="none"/>
        </w:rPr>
        <w:t>(1)在施工前，</w:t>
      </w:r>
      <w:r>
        <w:rPr>
          <w:rFonts w:hint="eastAsia" w:ascii="仿宋" w:hAnsi="仿宋" w:eastAsia="仿宋" w:cs="仿宋"/>
          <w:spacing w:val="17"/>
          <w:sz w:val="31"/>
          <w:szCs w:val="31"/>
          <w:highlight w:val="none"/>
          <w:lang w:val="en-US" w:eastAsia="zh-CN"/>
        </w:rPr>
        <w:t>现场与乙方充分说明改造需求。</w:t>
      </w:r>
    </w:p>
    <w:p w14:paraId="6B21FBB0">
      <w:pPr>
        <w:spacing w:before="176" w:line="277" w:lineRule="auto"/>
        <w:ind w:right="75" w:firstLine="760"/>
        <w:rPr>
          <w:rFonts w:ascii="仿宋" w:hAnsi="仿宋" w:eastAsia="仿宋" w:cs="仿宋"/>
          <w:sz w:val="31"/>
          <w:szCs w:val="31"/>
          <w:highlight w:val="none"/>
        </w:rPr>
      </w:pPr>
      <w:r>
        <w:rPr>
          <w:rFonts w:ascii="仿宋" w:hAnsi="仿宋" w:eastAsia="仿宋" w:cs="仿宋"/>
          <w:spacing w:val="18"/>
          <w:sz w:val="31"/>
          <w:szCs w:val="31"/>
          <w:highlight w:val="none"/>
        </w:rPr>
        <w:t>(2)甲方应在工程开工前三日，</w:t>
      </w:r>
      <w:r>
        <w:rPr>
          <w:rFonts w:ascii="仿宋" w:hAnsi="仿宋" w:eastAsia="仿宋" w:cs="仿宋"/>
          <w:spacing w:val="7"/>
          <w:sz w:val="31"/>
          <w:szCs w:val="31"/>
          <w:highlight w:val="none"/>
        </w:rPr>
        <w:t>甲方向乙方提供施工所需的水、电等必备条件。</w:t>
      </w:r>
    </w:p>
    <w:p w14:paraId="29DFD4E0">
      <w:pPr>
        <w:spacing w:before="199" w:line="306" w:lineRule="auto"/>
        <w:ind w:right="65" w:firstLine="760"/>
        <w:rPr>
          <w:rFonts w:ascii="仿宋" w:hAnsi="仿宋" w:eastAsia="仿宋" w:cs="仿宋"/>
          <w:sz w:val="31"/>
          <w:szCs w:val="31"/>
          <w:highlight w:val="none"/>
        </w:rPr>
      </w:pPr>
      <w:r>
        <w:rPr>
          <w:rFonts w:ascii="仿宋" w:hAnsi="仿宋" w:eastAsia="仿宋" w:cs="仿宋"/>
          <w:spacing w:val="24"/>
          <w:sz w:val="31"/>
          <w:szCs w:val="31"/>
          <w:highlight w:val="none"/>
        </w:rPr>
        <w:t>(3)甲方对乙方提供的材料、设施设备进</w:t>
      </w:r>
      <w:r>
        <w:rPr>
          <w:rFonts w:ascii="仿宋" w:hAnsi="仿宋" w:eastAsia="仿宋" w:cs="仿宋"/>
          <w:spacing w:val="23"/>
          <w:sz w:val="31"/>
          <w:szCs w:val="31"/>
          <w:highlight w:val="none"/>
        </w:rPr>
        <w:t>行验收(包括不</w:t>
      </w:r>
      <w:r>
        <w:rPr>
          <w:rFonts w:ascii="仿宋" w:hAnsi="仿宋" w:eastAsia="仿宋" w:cs="仿宋"/>
          <w:spacing w:val="10"/>
          <w:sz w:val="31"/>
          <w:szCs w:val="31"/>
          <w:highlight w:val="none"/>
        </w:rPr>
        <w:t>限于①主材封样；②主材进场验收)等</w:t>
      </w:r>
      <w:r>
        <w:rPr>
          <w:rFonts w:ascii="仿宋" w:hAnsi="仿宋" w:eastAsia="仿宋" w:cs="仿宋"/>
          <w:spacing w:val="13"/>
          <w:sz w:val="31"/>
          <w:szCs w:val="31"/>
          <w:highlight w:val="none"/>
        </w:rPr>
        <w:t xml:space="preserve"> </w:t>
      </w:r>
      <w:r>
        <w:rPr>
          <w:rFonts w:ascii="仿宋" w:hAnsi="仿宋" w:eastAsia="仿宋" w:cs="仿宋"/>
          <w:spacing w:val="27"/>
          <w:sz w:val="31"/>
          <w:szCs w:val="31"/>
          <w:highlight w:val="none"/>
        </w:rPr>
        <w:t>;对隐蔽工程的隐蔽前验收(隐蔽工程必须经甲方认可后，方可进行下一道工序);负责工程竣工后的组织验收。</w:t>
      </w:r>
    </w:p>
    <w:p w14:paraId="1DED9717">
      <w:pPr>
        <w:spacing w:before="177" w:line="302" w:lineRule="auto"/>
        <w:ind w:right="67" w:firstLine="760"/>
        <w:rPr>
          <w:rFonts w:ascii="仿宋" w:hAnsi="仿宋" w:eastAsia="仿宋" w:cs="仿宋"/>
          <w:sz w:val="31"/>
          <w:szCs w:val="31"/>
          <w:highlight w:val="none"/>
        </w:rPr>
      </w:pPr>
      <w:r>
        <w:rPr>
          <w:rFonts w:ascii="仿宋" w:hAnsi="仿宋" w:eastAsia="仿宋" w:cs="仿宋"/>
          <w:spacing w:val="12"/>
          <w:sz w:val="31"/>
          <w:szCs w:val="31"/>
          <w:highlight w:val="none"/>
        </w:rPr>
        <w:t>(4)指派</w:t>
      </w:r>
      <w:r>
        <w:rPr>
          <w:rFonts w:ascii="仿宋" w:hAnsi="仿宋" w:eastAsia="仿宋" w:cs="仿宋"/>
          <w:spacing w:val="4"/>
          <w:sz w:val="31"/>
          <w:szCs w:val="31"/>
          <w:highlight w:val="none"/>
          <w:u w:val="single" w:color="auto"/>
        </w:rPr>
        <w:t xml:space="preserve">       </w:t>
      </w:r>
      <w:r>
        <w:rPr>
          <w:rFonts w:ascii="仿宋" w:hAnsi="仿宋" w:eastAsia="仿宋" w:cs="仿宋"/>
          <w:spacing w:val="12"/>
          <w:sz w:val="31"/>
          <w:szCs w:val="31"/>
          <w:highlight w:val="none"/>
        </w:rPr>
        <w:t>为甲方项目负责人，负责督促检</w:t>
      </w:r>
      <w:r>
        <w:rPr>
          <w:rFonts w:ascii="仿宋" w:hAnsi="仿宋" w:eastAsia="仿宋" w:cs="仿宋"/>
          <w:spacing w:val="13"/>
          <w:sz w:val="31"/>
          <w:szCs w:val="31"/>
          <w:highlight w:val="none"/>
        </w:rPr>
        <w:t xml:space="preserve"> </w:t>
      </w:r>
      <w:r>
        <w:rPr>
          <w:rFonts w:ascii="仿宋" w:hAnsi="仿宋" w:eastAsia="仿宋" w:cs="仿宋"/>
          <w:spacing w:val="5"/>
          <w:sz w:val="31"/>
          <w:szCs w:val="31"/>
          <w:highlight w:val="none"/>
        </w:rPr>
        <w:t>查乙方、监理单位</w:t>
      </w:r>
      <w:r>
        <w:rPr>
          <w:rFonts w:hint="eastAsia" w:ascii="仿宋" w:hAnsi="仿宋" w:eastAsia="仿宋" w:cs="仿宋"/>
          <w:spacing w:val="5"/>
          <w:sz w:val="31"/>
          <w:szCs w:val="31"/>
          <w:highlight w:val="none"/>
          <w:lang w:val="en-US" w:eastAsia="zh-CN"/>
        </w:rPr>
        <w:t>(若有)</w:t>
      </w:r>
      <w:r>
        <w:rPr>
          <w:rFonts w:ascii="仿宋" w:hAnsi="仿宋" w:eastAsia="仿宋" w:cs="仿宋"/>
          <w:spacing w:val="5"/>
          <w:sz w:val="31"/>
          <w:szCs w:val="31"/>
          <w:highlight w:val="none"/>
        </w:rPr>
        <w:t>严格按照</w:t>
      </w:r>
      <w:r>
        <w:rPr>
          <w:rFonts w:hint="eastAsia" w:ascii="仿宋" w:hAnsi="仿宋" w:eastAsia="仿宋" w:cs="仿宋"/>
          <w:spacing w:val="5"/>
          <w:sz w:val="31"/>
          <w:szCs w:val="31"/>
          <w:highlight w:val="none"/>
          <w:lang w:val="en-US" w:eastAsia="zh-CN"/>
        </w:rPr>
        <w:t>经甲方审定同意的施工方案和合</w:t>
      </w:r>
      <w:r>
        <w:rPr>
          <w:rFonts w:ascii="仿宋" w:hAnsi="仿宋" w:eastAsia="仿宋" w:cs="仿宋"/>
          <w:spacing w:val="5"/>
          <w:sz w:val="31"/>
          <w:szCs w:val="31"/>
          <w:highlight w:val="none"/>
        </w:rPr>
        <w:t>同要求进行施工</w:t>
      </w:r>
      <w:r>
        <w:rPr>
          <w:rFonts w:ascii="仿宋" w:hAnsi="仿宋" w:eastAsia="仿宋" w:cs="仿宋"/>
          <w:sz w:val="31"/>
          <w:szCs w:val="31"/>
          <w:highlight w:val="none"/>
        </w:rPr>
        <w:t xml:space="preserve"> </w:t>
      </w:r>
      <w:r>
        <w:rPr>
          <w:rFonts w:ascii="仿宋" w:hAnsi="仿宋" w:eastAsia="仿宋" w:cs="仿宋"/>
          <w:spacing w:val="10"/>
          <w:sz w:val="31"/>
          <w:szCs w:val="31"/>
          <w:highlight w:val="none"/>
        </w:rPr>
        <w:t>,维护甲方权益，保障工程的质量和进度，协调解决施工中提出</w:t>
      </w:r>
      <w:r>
        <w:rPr>
          <w:rFonts w:ascii="仿宋" w:hAnsi="仿宋" w:eastAsia="仿宋" w:cs="仿宋"/>
          <w:spacing w:val="-3"/>
          <w:sz w:val="31"/>
          <w:szCs w:val="31"/>
          <w:highlight w:val="none"/>
        </w:rPr>
        <w:t>的问题等。</w:t>
      </w:r>
    </w:p>
    <w:p w14:paraId="59630CEA">
      <w:pPr>
        <w:spacing w:before="228" w:line="223" w:lineRule="auto"/>
        <w:ind w:left="760"/>
        <w:rPr>
          <w:rFonts w:ascii="仿宋" w:hAnsi="仿宋" w:eastAsia="仿宋" w:cs="仿宋"/>
          <w:spacing w:val="16"/>
          <w:sz w:val="31"/>
          <w:szCs w:val="31"/>
          <w:highlight w:val="none"/>
        </w:rPr>
      </w:pPr>
      <w:r>
        <w:rPr>
          <w:rFonts w:ascii="仿宋" w:hAnsi="仿宋" w:eastAsia="仿宋" w:cs="仿宋"/>
          <w:spacing w:val="16"/>
          <w:sz w:val="31"/>
          <w:szCs w:val="31"/>
          <w:highlight w:val="none"/>
        </w:rPr>
        <w:t>(5)按合同约定支付工程进度款。</w:t>
      </w:r>
    </w:p>
    <w:p w14:paraId="16B63A86">
      <w:pPr>
        <w:spacing w:before="171" w:line="223" w:lineRule="auto"/>
        <w:ind w:left="624"/>
        <w:rPr>
          <w:rFonts w:ascii="仿宋" w:hAnsi="仿宋" w:eastAsia="仿宋" w:cs="仿宋"/>
          <w:b/>
          <w:bCs/>
          <w:spacing w:val="5"/>
          <w:sz w:val="31"/>
          <w:szCs w:val="31"/>
          <w:highlight w:val="none"/>
        </w:rPr>
      </w:pPr>
      <w:r>
        <w:rPr>
          <w:rFonts w:ascii="宋体" w:hAnsi="宋体" w:eastAsia="宋体" w:cs="宋体"/>
          <w:b/>
          <w:bCs/>
          <w:spacing w:val="5"/>
          <w:sz w:val="31"/>
          <w:szCs w:val="31"/>
          <w:highlight w:val="none"/>
        </w:rPr>
        <w:t>2.</w:t>
      </w:r>
      <w:r>
        <w:rPr>
          <w:rFonts w:ascii="仿宋" w:hAnsi="仿宋" w:eastAsia="仿宋" w:cs="仿宋"/>
          <w:b/>
          <w:bCs/>
          <w:spacing w:val="5"/>
          <w:sz w:val="31"/>
          <w:szCs w:val="31"/>
          <w:highlight w:val="none"/>
        </w:rPr>
        <w:t>乙方职责、义务</w:t>
      </w:r>
    </w:p>
    <w:p w14:paraId="265C1051">
      <w:pPr>
        <w:spacing w:before="101" w:line="280" w:lineRule="auto"/>
        <w:ind w:right="21" w:firstLine="760"/>
        <w:rPr>
          <w:rFonts w:ascii="仿宋" w:hAnsi="仿宋" w:eastAsia="仿宋" w:cs="仿宋"/>
          <w:sz w:val="31"/>
          <w:szCs w:val="31"/>
          <w:highlight w:val="none"/>
        </w:rPr>
      </w:pPr>
      <w:r>
        <w:rPr>
          <w:rFonts w:ascii="仿宋" w:hAnsi="仿宋" w:eastAsia="仿宋" w:cs="仿宋"/>
          <w:spacing w:val="18"/>
          <w:sz w:val="31"/>
          <w:szCs w:val="31"/>
          <w:highlight w:val="none"/>
        </w:rPr>
        <w:t>(1)</w:t>
      </w:r>
      <w:r>
        <w:rPr>
          <w:rFonts w:hint="eastAsia" w:ascii="仿宋" w:hAnsi="仿宋" w:eastAsia="仿宋" w:cs="仿宋"/>
          <w:spacing w:val="18"/>
          <w:sz w:val="31"/>
          <w:szCs w:val="31"/>
          <w:highlight w:val="none"/>
          <w:lang w:val="en-US" w:eastAsia="zh-CN"/>
        </w:rPr>
        <w:t>提供现场改造方案并经甲方确认，进场后</w:t>
      </w:r>
      <w:r>
        <w:rPr>
          <w:rFonts w:ascii="仿宋" w:hAnsi="仿宋" w:eastAsia="仿宋" w:cs="仿宋"/>
          <w:spacing w:val="6"/>
          <w:sz w:val="31"/>
          <w:szCs w:val="31"/>
          <w:highlight w:val="none"/>
        </w:rPr>
        <w:t>由乙方全权负责，施工期间禁止其他人员进入施工区域。</w:t>
      </w:r>
    </w:p>
    <w:p w14:paraId="34594EF2">
      <w:pPr>
        <w:spacing w:before="175" w:line="273" w:lineRule="auto"/>
        <w:ind w:right="24" w:firstLine="760"/>
        <w:rPr>
          <w:rFonts w:ascii="宋体" w:hAnsi="宋体" w:eastAsia="宋体" w:cs="宋体"/>
          <w:sz w:val="6"/>
          <w:szCs w:val="6"/>
          <w:highlight w:val="none"/>
        </w:rPr>
      </w:pPr>
      <w:r>
        <w:rPr>
          <w:rFonts w:ascii="仿宋" w:hAnsi="仿宋" w:eastAsia="仿宋" w:cs="仿宋"/>
          <w:spacing w:val="30"/>
          <w:sz w:val="31"/>
          <w:szCs w:val="31"/>
          <w:highlight w:val="none"/>
        </w:rPr>
        <w:t>(2)工程开工前应</w:t>
      </w:r>
      <w:r>
        <w:rPr>
          <w:rFonts w:hint="eastAsia" w:ascii="仿宋" w:hAnsi="仿宋" w:eastAsia="仿宋" w:cs="仿宋"/>
          <w:spacing w:val="30"/>
          <w:sz w:val="31"/>
          <w:szCs w:val="31"/>
          <w:highlight w:val="none"/>
          <w:lang w:val="en-US" w:eastAsia="zh-CN"/>
        </w:rPr>
        <w:t>充分</w:t>
      </w:r>
      <w:r>
        <w:rPr>
          <w:rFonts w:ascii="仿宋" w:hAnsi="仿宋" w:eastAsia="仿宋" w:cs="仿宋"/>
          <w:spacing w:val="30"/>
          <w:sz w:val="31"/>
          <w:szCs w:val="31"/>
          <w:highlight w:val="none"/>
        </w:rPr>
        <w:t>检查</w:t>
      </w:r>
      <w:r>
        <w:rPr>
          <w:rFonts w:hint="eastAsia" w:ascii="仿宋" w:hAnsi="仿宋" w:eastAsia="仿宋" w:cs="仿宋"/>
          <w:spacing w:val="30"/>
          <w:sz w:val="31"/>
          <w:szCs w:val="31"/>
          <w:highlight w:val="none"/>
          <w:lang w:val="en-US" w:eastAsia="zh-CN"/>
        </w:rPr>
        <w:t>现场情况</w:t>
      </w:r>
      <w:r>
        <w:rPr>
          <w:rFonts w:ascii="仿宋" w:hAnsi="仿宋" w:eastAsia="仿宋" w:cs="仿宋"/>
          <w:spacing w:val="4"/>
          <w:sz w:val="31"/>
          <w:szCs w:val="31"/>
          <w:highlight w:val="none"/>
        </w:rPr>
        <w:t>，发现问题应及时通知甲方，经甲方确认后予以协调解决</w:t>
      </w:r>
      <w:r>
        <w:rPr>
          <w:rFonts w:ascii="宋体" w:hAnsi="宋体" w:eastAsia="宋体" w:cs="宋体"/>
          <w:sz w:val="6"/>
          <w:szCs w:val="6"/>
          <w:highlight w:val="none"/>
        </w:rPr>
        <w:t>◎</w:t>
      </w:r>
    </w:p>
    <w:p w14:paraId="3D4C96F6">
      <w:pPr>
        <w:spacing w:before="178" w:line="305" w:lineRule="auto"/>
        <w:ind w:right="16" w:firstLine="760"/>
        <w:rPr>
          <w:rFonts w:ascii="仿宋" w:hAnsi="仿宋" w:eastAsia="仿宋" w:cs="仿宋"/>
          <w:spacing w:val="12"/>
          <w:sz w:val="31"/>
          <w:szCs w:val="31"/>
          <w:highlight w:val="none"/>
        </w:rPr>
      </w:pPr>
      <w:r>
        <w:rPr>
          <w:rFonts w:ascii="仿宋" w:hAnsi="仿宋" w:eastAsia="仿宋" w:cs="仿宋"/>
          <w:spacing w:val="18"/>
          <w:sz w:val="31"/>
          <w:szCs w:val="31"/>
          <w:highlight w:val="none"/>
        </w:rPr>
        <w:t>(4)进场施工前双方对水表、电表逐一抄表书面确认，施</w:t>
      </w:r>
      <w:r>
        <w:rPr>
          <w:rFonts w:ascii="仿宋" w:hAnsi="仿宋" w:eastAsia="仿宋" w:cs="仿宋"/>
          <w:spacing w:val="5"/>
          <w:sz w:val="31"/>
          <w:szCs w:val="31"/>
          <w:highlight w:val="none"/>
        </w:rPr>
        <w:t>工期间水、电费用由</w:t>
      </w:r>
      <w:r>
        <w:rPr>
          <w:rFonts w:hint="eastAsia" w:ascii="仿宋" w:hAnsi="仿宋" w:eastAsia="仿宋" w:cs="仿宋"/>
          <w:spacing w:val="5"/>
          <w:sz w:val="31"/>
          <w:szCs w:val="31"/>
          <w:highlight w:val="none"/>
          <w:lang w:val="en-US" w:eastAsia="zh-CN"/>
        </w:rPr>
        <w:t>乙</w:t>
      </w:r>
      <w:r>
        <w:rPr>
          <w:rFonts w:ascii="仿宋" w:hAnsi="仿宋" w:eastAsia="仿宋" w:cs="仿宋"/>
          <w:spacing w:val="5"/>
          <w:sz w:val="31"/>
          <w:szCs w:val="31"/>
          <w:highlight w:val="none"/>
        </w:rPr>
        <w:t>方承担，在施工过程中乙方应本着节约原则，如甲方代表有浪费行为，甲方有权责成乙方</w:t>
      </w:r>
      <w:r>
        <w:rPr>
          <w:rFonts w:ascii="仿宋" w:hAnsi="仿宋" w:eastAsia="仿宋" w:cs="仿宋"/>
          <w:spacing w:val="4"/>
          <w:sz w:val="31"/>
          <w:szCs w:val="31"/>
          <w:highlight w:val="none"/>
        </w:rPr>
        <w:t>整改</w:t>
      </w:r>
      <w:r>
        <w:rPr>
          <w:rFonts w:ascii="仿宋" w:hAnsi="仿宋" w:eastAsia="仿宋" w:cs="仿宋"/>
          <w:sz w:val="31"/>
          <w:szCs w:val="31"/>
          <w:highlight w:val="none"/>
        </w:rPr>
        <w:t xml:space="preserve"> </w:t>
      </w:r>
      <w:r>
        <w:rPr>
          <w:rFonts w:ascii="仿宋" w:hAnsi="仿宋" w:eastAsia="仿宋" w:cs="仿宋"/>
          <w:spacing w:val="12"/>
          <w:sz w:val="31"/>
          <w:szCs w:val="31"/>
          <w:highlight w:val="none"/>
        </w:rPr>
        <w:t>,并由乙方承担的</w:t>
      </w:r>
      <w:r>
        <w:rPr>
          <w:rFonts w:hint="eastAsia" w:ascii="仿宋" w:hAnsi="仿宋" w:eastAsia="仿宋" w:cs="仿宋"/>
          <w:spacing w:val="12"/>
          <w:sz w:val="31"/>
          <w:szCs w:val="31"/>
          <w:highlight w:val="none"/>
          <w:lang w:val="en-US" w:eastAsia="zh-CN"/>
        </w:rPr>
        <w:t>浪费的</w:t>
      </w:r>
      <w:r>
        <w:rPr>
          <w:rFonts w:ascii="仿宋" w:hAnsi="仿宋" w:eastAsia="仿宋" w:cs="仿宋"/>
          <w:spacing w:val="12"/>
          <w:sz w:val="31"/>
          <w:szCs w:val="31"/>
          <w:highlight w:val="none"/>
        </w:rPr>
        <w:t>水电费用。</w:t>
      </w:r>
    </w:p>
    <w:p w14:paraId="2C30F374">
      <w:pPr>
        <w:spacing w:before="178" w:line="305" w:lineRule="auto"/>
        <w:ind w:right="16" w:firstLine="760"/>
        <w:rPr>
          <w:rFonts w:ascii="仿宋" w:hAnsi="仿宋" w:eastAsia="仿宋" w:cs="仿宋"/>
          <w:spacing w:val="6"/>
          <w:sz w:val="31"/>
          <w:szCs w:val="31"/>
          <w:highlight w:val="none"/>
        </w:rPr>
      </w:pPr>
      <w:r>
        <w:rPr>
          <w:rFonts w:ascii="仿宋" w:hAnsi="仿宋" w:eastAsia="仿宋" w:cs="仿宋"/>
          <w:spacing w:val="18"/>
          <w:sz w:val="31"/>
          <w:szCs w:val="31"/>
          <w:highlight w:val="none"/>
        </w:rPr>
        <w:t>(5)施工期间凡涉及敲、凿、锯、钻等产生严重噪音的作</w:t>
      </w:r>
      <w:r>
        <w:rPr>
          <w:rFonts w:ascii="仿宋" w:hAnsi="仿宋" w:eastAsia="仿宋" w:cs="仿宋"/>
          <w:spacing w:val="2"/>
          <w:sz w:val="31"/>
          <w:szCs w:val="31"/>
          <w:highlight w:val="none"/>
        </w:rPr>
        <w:t xml:space="preserve"> </w:t>
      </w:r>
      <w:r>
        <w:rPr>
          <w:rFonts w:ascii="仿宋" w:hAnsi="仿宋" w:eastAsia="仿宋" w:cs="仿宋"/>
          <w:spacing w:val="5"/>
          <w:sz w:val="31"/>
          <w:szCs w:val="31"/>
          <w:highlight w:val="none"/>
        </w:rPr>
        <w:t>业，或施工项目所在物业对施工时间有规定的，应遵守当地</w:t>
      </w:r>
      <w:r>
        <w:rPr>
          <w:rFonts w:ascii="仿宋" w:hAnsi="仿宋" w:eastAsia="仿宋" w:cs="仿宋"/>
          <w:spacing w:val="3"/>
          <w:sz w:val="31"/>
          <w:szCs w:val="31"/>
          <w:highlight w:val="none"/>
        </w:rPr>
        <w:t xml:space="preserve"> </w:t>
      </w:r>
      <w:r>
        <w:rPr>
          <w:rFonts w:ascii="仿宋" w:hAnsi="仿宋" w:eastAsia="仿宋" w:cs="仿宋"/>
          <w:spacing w:val="6"/>
          <w:sz w:val="31"/>
          <w:szCs w:val="31"/>
          <w:highlight w:val="none"/>
        </w:rPr>
        <w:t>管理部门及所在物业部门的相关规定。</w:t>
      </w:r>
    </w:p>
    <w:p w14:paraId="779206BA">
      <w:pPr>
        <w:spacing w:before="178" w:line="305" w:lineRule="auto"/>
        <w:ind w:right="16" w:firstLine="760"/>
        <w:rPr>
          <w:rFonts w:hint="eastAsia" w:eastAsia="仿宋"/>
          <w:highlight w:val="none"/>
          <w:lang w:eastAsia="zh-CN"/>
        </w:rPr>
      </w:pPr>
      <w:r>
        <w:rPr>
          <w:rFonts w:ascii="仿宋" w:hAnsi="仿宋" w:eastAsia="仿宋" w:cs="仿宋"/>
          <w:spacing w:val="8"/>
          <w:sz w:val="31"/>
          <w:szCs w:val="31"/>
          <w:highlight w:val="none"/>
        </w:rPr>
        <w:t>(6)组织并通知甲方参加施工</w:t>
      </w:r>
      <w:r>
        <w:rPr>
          <w:rFonts w:hint="eastAsia" w:ascii="仿宋" w:hAnsi="仿宋" w:eastAsia="仿宋" w:cs="仿宋"/>
          <w:spacing w:val="8"/>
          <w:sz w:val="31"/>
          <w:szCs w:val="31"/>
          <w:highlight w:val="none"/>
          <w:lang w:val="en-US" w:eastAsia="zh-CN"/>
        </w:rPr>
        <w:t>方案确认</w:t>
      </w:r>
      <w:r>
        <w:rPr>
          <w:rFonts w:ascii="仿宋" w:hAnsi="仿宋" w:eastAsia="仿宋" w:cs="仿宋"/>
          <w:spacing w:val="8"/>
          <w:sz w:val="31"/>
          <w:szCs w:val="31"/>
          <w:highlight w:val="none"/>
        </w:rPr>
        <w:t>或施工说明的现场交底</w:t>
      </w:r>
      <w:r>
        <w:rPr>
          <w:rFonts w:hint="eastAsia" w:ascii="仿宋" w:hAnsi="仿宋" w:eastAsia="仿宋" w:cs="仿宋"/>
          <w:spacing w:val="8"/>
          <w:sz w:val="31"/>
          <w:szCs w:val="31"/>
          <w:highlight w:val="none"/>
          <w:lang w:eastAsia="zh-CN"/>
        </w:rPr>
        <w:t>。</w:t>
      </w:r>
    </w:p>
    <w:p w14:paraId="12FF6774">
      <w:pPr>
        <w:spacing w:before="101" w:line="297" w:lineRule="auto"/>
        <w:ind w:right="50" w:firstLine="736" w:firstLineChars="200"/>
        <w:rPr>
          <w:rFonts w:ascii="仿宋" w:hAnsi="仿宋" w:eastAsia="仿宋" w:cs="仿宋"/>
          <w:sz w:val="31"/>
          <w:szCs w:val="31"/>
          <w:highlight w:val="none"/>
        </w:rPr>
      </w:pPr>
      <w:r>
        <w:rPr>
          <w:rFonts w:ascii="仿宋" w:hAnsi="仿宋" w:eastAsia="仿宋" w:cs="仿宋"/>
          <w:spacing w:val="29"/>
          <w:sz w:val="31"/>
          <w:szCs w:val="31"/>
          <w:highlight w:val="none"/>
        </w:rPr>
        <w:t>(7)按甲方认可的施工方案施工，不能擅自更改，如确</w:t>
      </w:r>
      <w:r>
        <w:rPr>
          <w:rFonts w:ascii="仿宋" w:hAnsi="仿宋" w:eastAsia="仿宋" w:cs="仿宋"/>
          <w:spacing w:val="28"/>
          <w:sz w:val="31"/>
          <w:szCs w:val="31"/>
          <w:highlight w:val="none"/>
        </w:rPr>
        <w:t>需变动，应取得甲方同意并经甲方下达更改的书面通知后方</w:t>
      </w:r>
      <w:r>
        <w:rPr>
          <w:rFonts w:ascii="仿宋" w:hAnsi="仿宋" w:eastAsia="仿宋" w:cs="仿宋"/>
          <w:spacing w:val="16"/>
          <w:sz w:val="31"/>
          <w:szCs w:val="31"/>
          <w:highlight w:val="none"/>
        </w:rPr>
        <w:t>可变更，否则后果自负。</w:t>
      </w:r>
    </w:p>
    <w:p w14:paraId="27D0537F">
      <w:pPr>
        <w:spacing w:before="101" w:line="297" w:lineRule="auto"/>
        <w:ind w:right="50" w:firstLine="736" w:firstLineChars="200"/>
        <w:rPr>
          <w:rFonts w:ascii="仿宋" w:hAnsi="仿宋" w:eastAsia="仿宋" w:cs="仿宋"/>
          <w:spacing w:val="29"/>
          <w:sz w:val="31"/>
          <w:szCs w:val="31"/>
          <w:highlight w:val="none"/>
        </w:rPr>
      </w:pPr>
      <w:r>
        <w:rPr>
          <w:rFonts w:ascii="仿宋" w:hAnsi="仿宋" w:eastAsia="仿宋" w:cs="仿宋"/>
          <w:spacing w:val="29"/>
          <w:sz w:val="31"/>
          <w:szCs w:val="31"/>
          <w:highlight w:val="none"/>
        </w:rPr>
        <w:t>(8)在甲方对乙方所使用的材料、设施设备、建设产品进行质量验收时，对不符合国家质量标准产品，乙方应无条件予以退换成合格产品，所发生的费用和工期延误的风险均由乙方承担。</w:t>
      </w:r>
    </w:p>
    <w:p w14:paraId="68265AEF">
      <w:pPr>
        <w:spacing w:before="185" w:line="300" w:lineRule="auto"/>
        <w:ind w:right="129" w:firstLine="780"/>
        <w:rPr>
          <w:rFonts w:ascii="仿宋" w:hAnsi="仿宋" w:eastAsia="仿宋" w:cs="仿宋"/>
          <w:sz w:val="31"/>
          <w:szCs w:val="31"/>
          <w:highlight w:val="none"/>
        </w:rPr>
      </w:pPr>
      <w:r>
        <w:rPr>
          <w:rFonts w:ascii="仿宋" w:hAnsi="仿宋" w:eastAsia="仿宋" w:cs="仿宋"/>
          <w:spacing w:val="18"/>
          <w:sz w:val="31"/>
          <w:szCs w:val="31"/>
          <w:highlight w:val="none"/>
        </w:rPr>
        <w:t>(9)负责清运施工中产生的垃圾，并按照物业管理企业指</w:t>
      </w:r>
      <w:r>
        <w:rPr>
          <w:rFonts w:ascii="仿宋" w:hAnsi="仿宋" w:eastAsia="仿宋" w:cs="仿宋"/>
          <w:spacing w:val="5"/>
          <w:sz w:val="31"/>
          <w:szCs w:val="31"/>
          <w:highlight w:val="none"/>
        </w:rPr>
        <w:t>定的地点堆放。</w:t>
      </w:r>
      <w:r>
        <w:rPr>
          <w:rFonts w:ascii="仿宋" w:hAnsi="仿宋" w:eastAsia="仿宋" w:cs="仿宋"/>
          <w:spacing w:val="4"/>
          <w:sz w:val="31"/>
          <w:szCs w:val="31"/>
          <w:highlight w:val="none"/>
        </w:rPr>
        <w:t>废旧物均由乙方负责清除，清运费、倒渣费和建渣垃圾</w:t>
      </w:r>
      <w:r>
        <w:rPr>
          <w:rFonts w:ascii="仿宋" w:hAnsi="仿宋" w:eastAsia="仿宋" w:cs="仿宋"/>
          <w:spacing w:val="7"/>
          <w:sz w:val="31"/>
          <w:szCs w:val="31"/>
          <w:highlight w:val="none"/>
        </w:rPr>
        <w:t>相关的处理费用均已包含在合同总价中，不再另行支付。</w:t>
      </w:r>
    </w:p>
    <w:p w14:paraId="6D2C51D7">
      <w:pPr>
        <w:spacing w:before="186" w:line="291" w:lineRule="auto"/>
        <w:ind w:right="79" w:firstLine="780"/>
        <w:rPr>
          <w:rFonts w:ascii="仿宋" w:hAnsi="仿宋" w:eastAsia="仿宋" w:cs="仿宋"/>
          <w:sz w:val="31"/>
          <w:szCs w:val="31"/>
          <w:highlight w:val="none"/>
        </w:rPr>
      </w:pPr>
      <w:r>
        <w:rPr>
          <w:rFonts w:ascii="仿宋" w:hAnsi="仿宋" w:eastAsia="仿宋" w:cs="仿宋"/>
          <w:spacing w:val="11"/>
          <w:sz w:val="31"/>
          <w:szCs w:val="31"/>
          <w:highlight w:val="none"/>
        </w:rPr>
        <w:t>(10)指派</w:t>
      </w:r>
      <w:r>
        <w:rPr>
          <w:rFonts w:ascii="仿宋" w:hAnsi="仿宋" w:eastAsia="仿宋" w:cs="仿宋"/>
          <w:spacing w:val="6"/>
          <w:sz w:val="31"/>
          <w:szCs w:val="31"/>
          <w:highlight w:val="none"/>
          <w:u w:val="single" w:color="auto"/>
        </w:rPr>
        <w:t xml:space="preserve"> </w:t>
      </w:r>
      <w:r>
        <w:rPr>
          <w:rFonts w:hint="eastAsia" w:ascii="仿宋" w:hAnsi="仿宋" w:eastAsia="仿宋" w:cs="仿宋"/>
          <w:spacing w:val="6"/>
          <w:sz w:val="31"/>
          <w:szCs w:val="31"/>
          <w:highlight w:val="none"/>
          <w:u w:val="single" w:color="auto"/>
          <w:lang w:val="en-US" w:eastAsia="zh-CN"/>
        </w:rPr>
        <w:t xml:space="preserve">    电话号码：         </w:t>
      </w:r>
      <w:r>
        <w:rPr>
          <w:rFonts w:ascii="仿宋" w:hAnsi="仿宋" w:eastAsia="仿宋" w:cs="仿宋"/>
          <w:spacing w:val="11"/>
          <w:sz w:val="31"/>
          <w:szCs w:val="31"/>
          <w:highlight w:val="none"/>
        </w:rPr>
        <w:t>为乙方驻工地代表，全权负责</w:t>
      </w:r>
      <w:r>
        <w:rPr>
          <w:rFonts w:ascii="仿宋" w:hAnsi="仿宋" w:eastAsia="仿宋" w:cs="仿宋"/>
          <w:spacing w:val="7"/>
          <w:sz w:val="31"/>
          <w:szCs w:val="31"/>
          <w:highlight w:val="none"/>
        </w:rPr>
        <w:t>合同履行，按要求组织施工，保质、保量、按期完成施工任务。</w:t>
      </w:r>
      <w:r>
        <w:rPr>
          <w:rFonts w:ascii="仿宋" w:hAnsi="仿宋" w:eastAsia="仿宋" w:cs="仿宋"/>
          <w:spacing w:val="18"/>
          <w:sz w:val="31"/>
          <w:szCs w:val="31"/>
          <w:highlight w:val="none"/>
        </w:rPr>
        <w:t xml:space="preserve"> </w:t>
      </w:r>
      <w:r>
        <w:rPr>
          <w:rFonts w:ascii="仿宋" w:hAnsi="仿宋" w:eastAsia="仿宋" w:cs="仿宋"/>
          <w:spacing w:val="6"/>
          <w:sz w:val="31"/>
          <w:szCs w:val="31"/>
          <w:highlight w:val="none"/>
        </w:rPr>
        <w:t>如更换人员，乙方应提前5个工作日书面告知甲方。</w:t>
      </w:r>
    </w:p>
    <w:p w14:paraId="2991C5A3">
      <w:pPr>
        <w:spacing w:before="260" w:line="271" w:lineRule="auto"/>
        <w:ind w:right="125" w:firstLine="780"/>
        <w:rPr>
          <w:rFonts w:ascii="仿宋" w:hAnsi="仿宋" w:eastAsia="仿宋" w:cs="仿宋"/>
          <w:sz w:val="31"/>
          <w:szCs w:val="31"/>
          <w:highlight w:val="none"/>
        </w:rPr>
      </w:pPr>
      <w:r>
        <w:rPr>
          <w:rFonts w:ascii="仿宋" w:hAnsi="仿宋" w:eastAsia="仿宋" w:cs="仿宋"/>
          <w:spacing w:val="12"/>
          <w:sz w:val="31"/>
          <w:szCs w:val="31"/>
          <w:highlight w:val="none"/>
        </w:rPr>
        <w:t>(11)做好施工中因临时占用公共区域操作而</w:t>
      </w:r>
      <w:r>
        <w:rPr>
          <w:rFonts w:ascii="仿宋" w:hAnsi="仿宋" w:eastAsia="仿宋" w:cs="仿宋"/>
          <w:spacing w:val="11"/>
          <w:sz w:val="31"/>
          <w:szCs w:val="31"/>
          <w:highlight w:val="none"/>
        </w:rPr>
        <w:t>影响邻里关系</w:t>
      </w:r>
      <w:r>
        <w:rPr>
          <w:rFonts w:ascii="仿宋" w:hAnsi="仿宋" w:eastAsia="仿宋" w:cs="仿宋"/>
          <w:sz w:val="31"/>
          <w:szCs w:val="31"/>
          <w:highlight w:val="none"/>
        </w:rPr>
        <w:t xml:space="preserve"> </w:t>
      </w:r>
      <w:r>
        <w:rPr>
          <w:rFonts w:ascii="仿宋" w:hAnsi="仿宋" w:eastAsia="仿宋" w:cs="仿宋"/>
          <w:spacing w:val="-3"/>
          <w:sz w:val="31"/>
          <w:szCs w:val="31"/>
          <w:highlight w:val="none"/>
        </w:rPr>
        <w:t>等协调工作。</w:t>
      </w:r>
    </w:p>
    <w:p w14:paraId="19C4B191">
      <w:pPr>
        <w:spacing w:before="193" w:line="259" w:lineRule="auto"/>
        <w:ind w:right="134" w:firstLine="712" w:firstLineChars="200"/>
        <w:rPr>
          <w:rFonts w:ascii="仿宋" w:hAnsi="仿宋" w:eastAsia="仿宋" w:cs="仿宋"/>
          <w:sz w:val="31"/>
          <w:szCs w:val="31"/>
          <w:highlight w:val="none"/>
        </w:rPr>
      </w:pPr>
      <w:r>
        <w:rPr>
          <w:rFonts w:ascii="仿宋" w:hAnsi="仿宋" w:eastAsia="仿宋" w:cs="仿宋"/>
          <w:spacing w:val="23"/>
          <w:sz w:val="31"/>
          <w:szCs w:val="31"/>
          <w:highlight w:val="none"/>
        </w:rPr>
        <w:t>(12)接受甲方及监理(如有)对工程进度及质量安全</w:t>
      </w:r>
      <w:r>
        <w:rPr>
          <w:rFonts w:ascii="仿宋" w:hAnsi="仿宋" w:eastAsia="仿宋" w:cs="仿宋"/>
          <w:spacing w:val="22"/>
          <w:sz w:val="31"/>
          <w:szCs w:val="31"/>
          <w:highlight w:val="none"/>
        </w:rPr>
        <w:t>的监</w:t>
      </w:r>
      <w:r>
        <w:rPr>
          <w:rFonts w:ascii="仿宋" w:hAnsi="仿宋" w:eastAsia="仿宋" w:cs="仿宋"/>
          <w:spacing w:val="4"/>
          <w:sz w:val="31"/>
          <w:szCs w:val="31"/>
          <w:highlight w:val="none"/>
        </w:rPr>
        <w:t>督，确保工程顺利施工。</w:t>
      </w:r>
    </w:p>
    <w:p w14:paraId="6161C0E7">
      <w:pPr>
        <w:spacing w:before="288" w:line="222" w:lineRule="auto"/>
        <w:ind w:left="634"/>
        <w:rPr>
          <w:rFonts w:ascii="黑体" w:hAnsi="黑体" w:eastAsia="黑体" w:cs="黑体"/>
          <w:sz w:val="31"/>
          <w:szCs w:val="31"/>
          <w:highlight w:val="none"/>
        </w:rPr>
      </w:pPr>
      <w:r>
        <w:rPr>
          <w:rFonts w:ascii="黑体" w:hAnsi="黑体" w:eastAsia="黑体" w:cs="黑体"/>
          <w:b/>
          <w:bCs/>
          <w:spacing w:val="7"/>
          <w:sz w:val="31"/>
          <w:szCs w:val="31"/>
          <w:highlight w:val="none"/>
        </w:rPr>
        <w:t>第四条</w:t>
      </w:r>
      <w:r>
        <w:rPr>
          <w:rFonts w:ascii="黑体" w:hAnsi="黑体" w:eastAsia="黑体" w:cs="黑体"/>
          <w:spacing w:val="162"/>
          <w:sz w:val="31"/>
          <w:szCs w:val="31"/>
          <w:highlight w:val="none"/>
        </w:rPr>
        <w:t xml:space="preserve"> </w:t>
      </w:r>
      <w:r>
        <w:rPr>
          <w:rFonts w:ascii="黑体" w:hAnsi="黑体" w:eastAsia="黑体" w:cs="黑体"/>
          <w:b/>
          <w:bCs/>
          <w:spacing w:val="7"/>
          <w:sz w:val="31"/>
          <w:szCs w:val="31"/>
          <w:highlight w:val="none"/>
        </w:rPr>
        <w:t>工程质量及验收</w:t>
      </w:r>
    </w:p>
    <w:p w14:paraId="0344AD41">
      <w:pPr>
        <w:spacing w:before="187" w:line="306" w:lineRule="auto"/>
        <w:ind w:right="150" w:firstLine="629"/>
        <w:rPr>
          <w:rFonts w:ascii="仿宋" w:hAnsi="仿宋" w:eastAsia="仿宋" w:cs="仿宋"/>
          <w:sz w:val="31"/>
          <w:szCs w:val="31"/>
          <w:highlight w:val="none"/>
        </w:rPr>
      </w:pPr>
      <w:r>
        <w:rPr>
          <w:rFonts w:ascii="宋体" w:hAnsi="宋体" w:eastAsia="宋体" w:cs="宋体"/>
          <w:spacing w:val="-4"/>
          <w:sz w:val="31"/>
          <w:szCs w:val="31"/>
          <w:highlight w:val="none"/>
        </w:rPr>
        <w:t>1.</w:t>
      </w:r>
      <w:r>
        <w:rPr>
          <w:rFonts w:ascii="仿宋" w:hAnsi="仿宋" w:eastAsia="仿宋" w:cs="仿宋"/>
          <w:spacing w:val="-4"/>
          <w:sz w:val="31"/>
          <w:szCs w:val="31"/>
          <w:highlight w:val="none"/>
        </w:rPr>
        <w:t>本工程</w:t>
      </w:r>
      <w:r>
        <w:rPr>
          <w:rFonts w:hint="eastAsia" w:ascii="仿宋" w:hAnsi="仿宋" w:eastAsia="仿宋" w:cs="仿宋"/>
          <w:spacing w:val="-4"/>
          <w:sz w:val="31"/>
          <w:szCs w:val="31"/>
          <w:highlight w:val="none"/>
          <w:lang w:val="en-US" w:eastAsia="zh-CN"/>
        </w:rPr>
        <w:t>国家相关现行规范</w:t>
      </w:r>
      <w:r>
        <w:rPr>
          <w:rFonts w:ascii="仿宋" w:hAnsi="仿宋" w:eastAsia="仿宋" w:cs="仿宋"/>
          <w:spacing w:val="3"/>
          <w:sz w:val="31"/>
          <w:szCs w:val="31"/>
          <w:highlight w:val="none"/>
        </w:rPr>
        <w:t>。</w:t>
      </w:r>
    </w:p>
    <w:p w14:paraId="016D5DC4">
      <w:pPr>
        <w:spacing w:before="189" w:line="277" w:lineRule="auto"/>
        <w:ind w:right="112" w:firstLine="629"/>
        <w:rPr>
          <w:rFonts w:ascii="仿宋" w:hAnsi="仿宋" w:eastAsia="仿宋" w:cs="仿宋"/>
          <w:spacing w:val="1"/>
          <w:sz w:val="31"/>
          <w:szCs w:val="31"/>
          <w:highlight w:val="none"/>
        </w:rPr>
      </w:pPr>
      <w:r>
        <w:rPr>
          <w:rFonts w:ascii="宋体" w:hAnsi="宋体" w:eastAsia="宋体" w:cs="宋体"/>
          <w:spacing w:val="24"/>
          <w:sz w:val="31"/>
          <w:szCs w:val="31"/>
          <w:highlight w:val="none"/>
        </w:rPr>
        <w:t>2.</w:t>
      </w:r>
      <w:r>
        <w:rPr>
          <w:rFonts w:ascii="仿宋" w:hAnsi="仿宋" w:eastAsia="仿宋" w:cs="仿宋"/>
          <w:spacing w:val="24"/>
          <w:sz w:val="31"/>
          <w:szCs w:val="31"/>
          <w:highlight w:val="none"/>
        </w:rPr>
        <w:t>本工程由</w:t>
      </w:r>
      <w:r>
        <w:rPr>
          <w:rFonts w:ascii="仿宋" w:hAnsi="仿宋" w:eastAsia="仿宋" w:cs="仿宋"/>
          <w:spacing w:val="24"/>
          <w:sz w:val="31"/>
          <w:szCs w:val="31"/>
          <w:highlight w:val="none"/>
          <w:u w:val="single" w:color="auto"/>
        </w:rPr>
        <w:t>乙方</w:t>
      </w:r>
      <w:r>
        <w:rPr>
          <w:rFonts w:ascii="仿宋" w:hAnsi="仿宋" w:eastAsia="仿宋" w:cs="仿宋"/>
          <w:spacing w:val="24"/>
          <w:sz w:val="31"/>
          <w:szCs w:val="31"/>
          <w:highlight w:val="none"/>
        </w:rPr>
        <w:t>负责</w:t>
      </w:r>
      <w:r>
        <w:rPr>
          <w:rFonts w:hint="eastAsia" w:ascii="仿宋" w:hAnsi="仿宋" w:eastAsia="仿宋" w:cs="仿宋"/>
          <w:spacing w:val="24"/>
          <w:sz w:val="31"/>
          <w:szCs w:val="31"/>
          <w:highlight w:val="none"/>
          <w:lang w:val="en-US" w:eastAsia="zh-CN"/>
        </w:rPr>
        <w:t>方案</w:t>
      </w:r>
      <w:r>
        <w:rPr>
          <w:rFonts w:ascii="仿宋" w:hAnsi="仿宋" w:eastAsia="仿宋" w:cs="仿宋"/>
          <w:spacing w:val="24"/>
          <w:sz w:val="31"/>
          <w:szCs w:val="31"/>
          <w:highlight w:val="none"/>
        </w:rPr>
        <w:t>设计，提供正式</w:t>
      </w:r>
      <w:r>
        <w:rPr>
          <w:rFonts w:hint="eastAsia" w:ascii="仿宋" w:hAnsi="仿宋" w:eastAsia="仿宋" w:cs="仿宋"/>
          <w:spacing w:val="24"/>
          <w:sz w:val="31"/>
          <w:szCs w:val="31"/>
          <w:highlight w:val="none"/>
          <w:lang w:val="en-US" w:eastAsia="zh-CN"/>
        </w:rPr>
        <w:t>施工方案</w:t>
      </w:r>
      <w:r>
        <w:rPr>
          <w:rFonts w:ascii="仿宋" w:hAnsi="仿宋" w:eastAsia="仿宋" w:cs="仿宋"/>
          <w:spacing w:val="24"/>
          <w:sz w:val="31"/>
          <w:szCs w:val="31"/>
          <w:highlight w:val="none"/>
        </w:rPr>
        <w:t>一式</w:t>
      </w:r>
      <w:r>
        <w:rPr>
          <w:rFonts w:hint="eastAsia" w:ascii="仿宋" w:hAnsi="仿宋" w:eastAsia="仿宋" w:cs="仿宋"/>
          <w:spacing w:val="24"/>
          <w:sz w:val="31"/>
          <w:szCs w:val="31"/>
          <w:highlight w:val="none"/>
          <w:lang w:val="en-US" w:eastAsia="zh-CN"/>
        </w:rPr>
        <w:t>2</w:t>
      </w:r>
      <w:r>
        <w:rPr>
          <w:rFonts w:ascii="仿宋" w:hAnsi="仿宋" w:eastAsia="仿宋" w:cs="仿宋"/>
          <w:spacing w:val="12"/>
          <w:sz w:val="31"/>
          <w:szCs w:val="31"/>
          <w:highlight w:val="none"/>
        </w:rPr>
        <w:t xml:space="preserve"> </w:t>
      </w:r>
      <w:r>
        <w:rPr>
          <w:rFonts w:ascii="仿宋" w:hAnsi="仿宋" w:eastAsia="仿宋" w:cs="仿宋"/>
          <w:spacing w:val="1"/>
          <w:sz w:val="31"/>
          <w:szCs w:val="31"/>
          <w:highlight w:val="none"/>
        </w:rPr>
        <w:t>份及相关电子版。</w:t>
      </w:r>
    </w:p>
    <w:p w14:paraId="23193224">
      <w:pPr>
        <w:spacing w:before="101" w:line="299" w:lineRule="auto"/>
        <w:ind w:right="10" w:firstLine="649"/>
        <w:rPr>
          <w:rFonts w:ascii="仿宋" w:hAnsi="仿宋" w:eastAsia="仿宋" w:cs="仿宋"/>
          <w:sz w:val="26"/>
          <w:szCs w:val="26"/>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由于乙方原因造成质量事故，其返工费用由</w:t>
      </w:r>
      <w:r>
        <w:rPr>
          <w:rFonts w:ascii="仿宋" w:hAnsi="仿宋" w:eastAsia="仿宋" w:cs="仿宋"/>
          <w:spacing w:val="4"/>
          <w:sz w:val="31"/>
          <w:szCs w:val="31"/>
          <w:highlight w:val="none"/>
        </w:rPr>
        <w:t>乙方承担，工</w:t>
      </w:r>
      <w:r>
        <w:rPr>
          <w:rFonts w:ascii="仿宋" w:hAnsi="仿宋" w:eastAsia="仿宋" w:cs="仿宋"/>
          <w:sz w:val="31"/>
          <w:szCs w:val="31"/>
          <w:highlight w:val="none"/>
        </w:rPr>
        <w:t xml:space="preserve"> </w:t>
      </w:r>
      <w:r>
        <w:rPr>
          <w:rFonts w:ascii="仿宋" w:hAnsi="仿宋" w:eastAsia="仿宋" w:cs="仿宋"/>
          <w:spacing w:val="-17"/>
          <w:sz w:val="26"/>
          <w:szCs w:val="26"/>
          <w:highlight w:val="none"/>
        </w:rPr>
        <w:t>期</w:t>
      </w:r>
      <w:r>
        <w:rPr>
          <w:rFonts w:ascii="仿宋" w:hAnsi="仿宋" w:eastAsia="仿宋" w:cs="仿宋"/>
          <w:spacing w:val="-32"/>
          <w:sz w:val="26"/>
          <w:szCs w:val="26"/>
          <w:highlight w:val="none"/>
        </w:rPr>
        <w:t xml:space="preserve"> </w:t>
      </w:r>
      <w:r>
        <w:rPr>
          <w:rFonts w:ascii="仿宋" w:hAnsi="仿宋" w:eastAsia="仿宋" w:cs="仿宋"/>
          <w:spacing w:val="-17"/>
          <w:sz w:val="26"/>
          <w:szCs w:val="26"/>
          <w:highlight w:val="none"/>
        </w:rPr>
        <w:t>不</w:t>
      </w:r>
      <w:r>
        <w:rPr>
          <w:rFonts w:ascii="仿宋" w:hAnsi="仿宋" w:eastAsia="仿宋" w:cs="仿宋"/>
          <w:spacing w:val="-31"/>
          <w:sz w:val="26"/>
          <w:szCs w:val="26"/>
          <w:highlight w:val="none"/>
        </w:rPr>
        <w:t xml:space="preserve"> </w:t>
      </w:r>
      <w:r>
        <w:rPr>
          <w:rFonts w:ascii="仿宋" w:hAnsi="仿宋" w:eastAsia="仿宋" w:cs="仿宋"/>
          <w:spacing w:val="-17"/>
          <w:sz w:val="26"/>
          <w:szCs w:val="26"/>
          <w:highlight w:val="none"/>
        </w:rPr>
        <w:t>变</w:t>
      </w:r>
      <w:r>
        <w:rPr>
          <w:rFonts w:ascii="仿宋" w:hAnsi="仿宋" w:eastAsia="仿宋" w:cs="仿宋"/>
          <w:spacing w:val="-56"/>
          <w:sz w:val="26"/>
          <w:szCs w:val="26"/>
          <w:highlight w:val="none"/>
        </w:rPr>
        <w:t xml:space="preserve"> </w:t>
      </w:r>
      <w:r>
        <w:rPr>
          <w:rFonts w:ascii="仿宋" w:hAnsi="仿宋" w:eastAsia="仿宋" w:cs="仿宋"/>
          <w:spacing w:val="-17"/>
          <w:sz w:val="26"/>
          <w:szCs w:val="26"/>
          <w:highlight w:val="none"/>
        </w:rPr>
        <w:t>。</w:t>
      </w:r>
    </w:p>
    <w:p w14:paraId="40CCFC79">
      <w:pPr>
        <w:spacing w:before="215" w:line="285" w:lineRule="auto"/>
        <w:ind w:right="10" w:firstLine="649"/>
        <w:rPr>
          <w:rFonts w:ascii="仿宋" w:hAnsi="仿宋" w:eastAsia="仿宋" w:cs="仿宋"/>
          <w:sz w:val="31"/>
          <w:szCs w:val="31"/>
          <w:highlight w:val="none"/>
        </w:rPr>
      </w:pPr>
      <w:r>
        <w:rPr>
          <w:rFonts w:hint="eastAsia" w:ascii="宋体" w:hAnsi="宋体" w:eastAsia="宋体" w:cs="宋体"/>
          <w:spacing w:val="5"/>
          <w:sz w:val="31"/>
          <w:szCs w:val="31"/>
          <w:highlight w:val="none"/>
          <w:lang w:val="en-US" w:eastAsia="zh-CN"/>
        </w:rPr>
        <w:t>4</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甲、乙双方应及时办理隐蔽工程和分部分项</w:t>
      </w:r>
      <w:r>
        <w:rPr>
          <w:rFonts w:ascii="仿宋" w:hAnsi="仿宋" w:eastAsia="仿宋" w:cs="仿宋"/>
          <w:spacing w:val="4"/>
          <w:sz w:val="31"/>
          <w:szCs w:val="31"/>
          <w:highlight w:val="none"/>
        </w:rPr>
        <w:t>工程的验收手</w:t>
      </w:r>
      <w:r>
        <w:rPr>
          <w:rFonts w:ascii="仿宋" w:hAnsi="仿宋" w:eastAsia="仿宋" w:cs="仿宋"/>
          <w:sz w:val="31"/>
          <w:szCs w:val="31"/>
          <w:highlight w:val="none"/>
        </w:rPr>
        <w:t xml:space="preserve"> </w:t>
      </w:r>
      <w:r>
        <w:rPr>
          <w:rFonts w:ascii="仿宋" w:hAnsi="仿宋" w:eastAsia="仿宋" w:cs="仿宋"/>
          <w:spacing w:val="6"/>
          <w:sz w:val="31"/>
          <w:szCs w:val="31"/>
          <w:highlight w:val="none"/>
        </w:rPr>
        <w:t>续，乙方应提前</w:t>
      </w:r>
      <w:r>
        <w:rPr>
          <w:rFonts w:hint="eastAsia" w:ascii="仿宋" w:hAnsi="仿宋" w:eastAsia="仿宋" w:cs="仿宋"/>
          <w:spacing w:val="6"/>
          <w:sz w:val="31"/>
          <w:szCs w:val="31"/>
          <w:highlight w:val="none"/>
          <w:lang w:val="en-US" w:eastAsia="zh-CN"/>
        </w:rPr>
        <w:t>3</w:t>
      </w:r>
      <w:r>
        <w:rPr>
          <w:rFonts w:ascii="仿宋" w:hAnsi="仿宋" w:eastAsia="仿宋" w:cs="仿宋"/>
          <w:spacing w:val="6"/>
          <w:sz w:val="31"/>
          <w:szCs w:val="31"/>
          <w:highlight w:val="none"/>
        </w:rPr>
        <w:t>个工作日通知甲方进行验收。</w:t>
      </w:r>
    </w:p>
    <w:p w14:paraId="304F5C67">
      <w:pPr>
        <w:spacing w:before="149" w:line="318" w:lineRule="auto"/>
        <w:ind w:right="5" w:firstLine="649"/>
        <w:rPr>
          <w:rFonts w:ascii="仿宋" w:hAnsi="仿宋" w:eastAsia="仿宋" w:cs="仿宋"/>
          <w:sz w:val="31"/>
          <w:szCs w:val="31"/>
          <w:highlight w:val="none"/>
        </w:rPr>
      </w:pPr>
      <w:r>
        <w:rPr>
          <w:rFonts w:hint="eastAsia" w:ascii="宋体" w:hAnsi="宋体" w:eastAsia="宋体" w:cs="宋体"/>
          <w:spacing w:val="5"/>
          <w:sz w:val="31"/>
          <w:szCs w:val="31"/>
          <w:highlight w:val="none"/>
          <w:lang w:val="en-US" w:eastAsia="zh-CN"/>
        </w:rPr>
        <w:t>5</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工程具备竣工验收条件时，由乙方提出验收申请</w:t>
      </w:r>
      <w:r>
        <w:rPr>
          <w:rFonts w:ascii="仿宋" w:hAnsi="仿宋" w:eastAsia="仿宋" w:cs="仿宋"/>
          <w:spacing w:val="4"/>
          <w:sz w:val="31"/>
          <w:szCs w:val="31"/>
          <w:highlight w:val="none"/>
        </w:rPr>
        <w:t>，甲方在</w:t>
      </w:r>
      <w:r>
        <w:rPr>
          <w:rFonts w:ascii="仿宋" w:hAnsi="仿宋" w:eastAsia="仿宋" w:cs="仿宋"/>
          <w:sz w:val="31"/>
          <w:szCs w:val="31"/>
          <w:highlight w:val="none"/>
        </w:rPr>
        <w:t xml:space="preserve"> </w:t>
      </w:r>
      <w:r>
        <w:rPr>
          <w:rFonts w:ascii="仿宋" w:hAnsi="仿宋" w:eastAsia="仿宋" w:cs="仿宋"/>
          <w:spacing w:val="6"/>
          <w:sz w:val="31"/>
          <w:szCs w:val="31"/>
          <w:highlight w:val="none"/>
        </w:rPr>
        <w:t>乙方提出竣工验收申请的</w:t>
      </w:r>
      <w:r>
        <w:rPr>
          <w:rFonts w:ascii="仿宋" w:hAnsi="仿宋" w:eastAsia="仿宋" w:cs="仿宋"/>
          <w:spacing w:val="6"/>
          <w:sz w:val="31"/>
          <w:szCs w:val="31"/>
          <w:highlight w:val="none"/>
          <w:u w:val="single" w:color="auto"/>
        </w:rPr>
        <w:t>七个</w:t>
      </w:r>
      <w:r>
        <w:rPr>
          <w:rFonts w:ascii="仿宋" w:hAnsi="仿宋" w:eastAsia="仿宋" w:cs="仿宋"/>
          <w:spacing w:val="6"/>
          <w:sz w:val="31"/>
          <w:szCs w:val="31"/>
          <w:highlight w:val="none"/>
        </w:rPr>
        <w:t>工作日内应组织验收，甲</w:t>
      </w:r>
      <w:r>
        <w:rPr>
          <w:rFonts w:ascii="仿宋" w:hAnsi="仿宋" w:eastAsia="仿宋" w:cs="仿宋"/>
          <w:spacing w:val="5"/>
          <w:sz w:val="31"/>
          <w:szCs w:val="31"/>
          <w:highlight w:val="none"/>
        </w:rPr>
        <w:t>方按</w:t>
      </w:r>
      <w:r>
        <w:rPr>
          <w:rFonts w:hint="eastAsia" w:ascii="仿宋" w:hAnsi="仿宋" w:eastAsia="仿宋" w:cs="仿宋"/>
          <w:spacing w:val="5"/>
          <w:sz w:val="31"/>
          <w:szCs w:val="31"/>
          <w:highlight w:val="none"/>
          <w:lang w:val="en-US" w:eastAsia="zh-CN"/>
        </w:rPr>
        <w:t>经甲方确认的施工方案</w:t>
      </w:r>
      <w:r>
        <w:rPr>
          <w:rFonts w:ascii="仿宋" w:hAnsi="仿宋" w:eastAsia="仿宋" w:cs="仿宋"/>
          <w:spacing w:val="4"/>
          <w:sz w:val="31"/>
          <w:szCs w:val="31"/>
          <w:highlight w:val="none"/>
        </w:rPr>
        <w:t>及国家颁发的施工验收规范、规程和质量检验标准进</w:t>
      </w:r>
      <w:r>
        <w:rPr>
          <w:rFonts w:ascii="仿宋" w:hAnsi="仿宋" w:eastAsia="仿宋" w:cs="仿宋"/>
          <w:spacing w:val="6"/>
          <w:sz w:val="31"/>
          <w:szCs w:val="31"/>
          <w:highlight w:val="none"/>
        </w:rPr>
        <w:t>行验收。验收不合格的当面提出，乙方需立即</w:t>
      </w:r>
      <w:r>
        <w:rPr>
          <w:rFonts w:ascii="仿宋" w:hAnsi="仿宋" w:eastAsia="仿宋" w:cs="仿宋"/>
          <w:spacing w:val="5"/>
          <w:sz w:val="31"/>
          <w:szCs w:val="31"/>
          <w:highlight w:val="none"/>
        </w:rPr>
        <w:t>进行整改，直至整</w:t>
      </w:r>
      <w:r>
        <w:rPr>
          <w:rFonts w:ascii="仿宋" w:hAnsi="仿宋" w:eastAsia="仿宋" w:cs="仿宋"/>
          <w:spacing w:val="10"/>
          <w:sz w:val="31"/>
          <w:szCs w:val="31"/>
          <w:highlight w:val="none"/>
        </w:rPr>
        <w:t>改合格。</w:t>
      </w:r>
      <w:r>
        <w:rPr>
          <w:rFonts w:hint="eastAsia" w:ascii="仿宋" w:hAnsi="仿宋" w:eastAsia="仿宋" w:cs="仿宋"/>
          <w:spacing w:val="10"/>
          <w:sz w:val="31"/>
          <w:szCs w:val="31"/>
          <w:highlight w:val="none"/>
          <w:lang w:val="en-US" w:eastAsia="zh-CN"/>
        </w:rPr>
        <w:t>改造</w:t>
      </w:r>
      <w:r>
        <w:rPr>
          <w:rFonts w:ascii="仿宋" w:hAnsi="仿宋" w:eastAsia="仿宋" w:cs="仿宋"/>
          <w:spacing w:val="16"/>
          <w:sz w:val="31"/>
          <w:szCs w:val="31"/>
          <w:highlight w:val="none"/>
        </w:rPr>
        <w:t>工程未经验收或验收不</w:t>
      </w:r>
      <w:r>
        <w:rPr>
          <w:rFonts w:ascii="仿宋" w:hAnsi="仿宋" w:eastAsia="仿宋" w:cs="仿宋"/>
          <w:spacing w:val="7"/>
          <w:sz w:val="31"/>
          <w:szCs w:val="31"/>
          <w:highlight w:val="none"/>
        </w:rPr>
        <w:t>合格的，甲方有权拒收，乙方承担返工及延期交付责任。</w:t>
      </w:r>
    </w:p>
    <w:p w14:paraId="5E5856BA">
      <w:pPr>
        <w:spacing w:before="101" w:line="221" w:lineRule="auto"/>
        <w:ind w:left="0" w:leftChars="0" w:firstLine="642" w:firstLineChars="201"/>
        <w:jc w:val="left"/>
        <w:rPr>
          <w:rFonts w:ascii="黑体" w:hAnsi="黑体" w:eastAsia="黑体" w:cs="黑体"/>
          <w:sz w:val="31"/>
          <w:szCs w:val="31"/>
          <w:highlight w:val="none"/>
        </w:rPr>
      </w:pPr>
      <w:r>
        <w:rPr>
          <w:rFonts w:ascii="黑体" w:hAnsi="黑体" w:eastAsia="黑体" w:cs="黑体"/>
          <w:b/>
          <w:bCs/>
          <w:spacing w:val="4"/>
          <w:sz w:val="31"/>
          <w:szCs w:val="31"/>
          <w:highlight w:val="none"/>
        </w:rPr>
        <w:t>第五条</w:t>
      </w:r>
      <w:r>
        <w:rPr>
          <w:rFonts w:ascii="黑体" w:hAnsi="黑体" w:eastAsia="黑体" w:cs="黑体"/>
          <w:spacing w:val="23"/>
          <w:sz w:val="31"/>
          <w:szCs w:val="31"/>
          <w:highlight w:val="none"/>
        </w:rPr>
        <w:t xml:space="preserve">  </w:t>
      </w:r>
      <w:r>
        <w:rPr>
          <w:rFonts w:ascii="黑体" w:hAnsi="黑体" w:eastAsia="黑体" w:cs="黑体"/>
          <w:b/>
          <w:bCs/>
          <w:spacing w:val="4"/>
          <w:sz w:val="31"/>
          <w:szCs w:val="31"/>
          <w:highlight w:val="none"/>
        </w:rPr>
        <w:t>安全生产和防火</w:t>
      </w:r>
    </w:p>
    <w:p w14:paraId="34EF3D81">
      <w:pPr>
        <w:spacing w:before="163" w:line="315" w:lineRule="auto"/>
        <w:ind w:left="0" w:leftChars="0" w:right="8" w:rightChars="0" w:firstLine="651" w:firstLineChars="201"/>
        <w:jc w:val="left"/>
        <w:rPr>
          <w:rFonts w:ascii="仿宋" w:hAnsi="仿宋" w:eastAsia="仿宋" w:cs="仿宋"/>
          <w:sz w:val="31"/>
          <w:szCs w:val="31"/>
          <w:highlight w:val="none"/>
        </w:rPr>
      </w:pPr>
      <w:r>
        <w:rPr>
          <w:rFonts w:ascii="宋体" w:hAnsi="宋体" w:eastAsia="宋体" w:cs="宋体"/>
          <w:spacing w:val="7"/>
          <w:sz w:val="31"/>
          <w:szCs w:val="31"/>
          <w:highlight w:val="none"/>
        </w:rPr>
        <w:t>1.</w:t>
      </w:r>
      <w:r>
        <w:rPr>
          <w:rFonts w:ascii="仿宋" w:hAnsi="仿宋" w:eastAsia="仿宋" w:cs="仿宋"/>
          <w:spacing w:val="7"/>
          <w:sz w:val="31"/>
          <w:szCs w:val="31"/>
          <w:highlight w:val="none"/>
        </w:rPr>
        <w:t>乙方</w:t>
      </w:r>
      <w:r>
        <w:rPr>
          <w:rFonts w:hint="eastAsia" w:ascii="仿宋" w:hAnsi="仿宋" w:eastAsia="仿宋" w:cs="仿宋"/>
          <w:spacing w:val="7"/>
          <w:sz w:val="31"/>
          <w:szCs w:val="31"/>
          <w:highlight w:val="none"/>
          <w:lang w:val="en-US" w:eastAsia="zh-CN"/>
        </w:rPr>
        <w:t>做</w:t>
      </w:r>
      <w:r>
        <w:rPr>
          <w:rFonts w:ascii="仿宋" w:hAnsi="仿宋" w:eastAsia="仿宋" w:cs="仿宋"/>
          <w:spacing w:val="7"/>
          <w:sz w:val="31"/>
          <w:szCs w:val="31"/>
          <w:highlight w:val="none"/>
        </w:rPr>
        <w:t>的施工</w:t>
      </w:r>
      <w:r>
        <w:rPr>
          <w:rFonts w:hint="eastAsia" w:ascii="仿宋" w:hAnsi="仿宋" w:eastAsia="仿宋" w:cs="仿宋"/>
          <w:spacing w:val="7"/>
          <w:sz w:val="31"/>
          <w:szCs w:val="31"/>
          <w:highlight w:val="none"/>
          <w:lang w:val="en-US" w:eastAsia="zh-CN"/>
        </w:rPr>
        <w:t>方案</w:t>
      </w:r>
      <w:r>
        <w:rPr>
          <w:rFonts w:ascii="仿宋" w:hAnsi="仿宋" w:eastAsia="仿宋" w:cs="仿宋"/>
          <w:spacing w:val="7"/>
          <w:sz w:val="31"/>
          <w:szCs w:val="31"/>
          <w:highlight w:val="none"/>
        </w:rPr>
        <w:t>及施工场地应符合防火、</w:t>
      </w:r>
      <w:r>
        <w:rPr>
          <w:rFonts w:ascii="仿宋" w:hAnsi="仿宋" w:eastAsia="仿宋" w:cs="仿宋"/>
          <w:spacing w:val="15"/>
          <w:sz w:val="31"/>
          <w:szCs w:val="31"/>
          <w:highlight w:val="none"/>
        </w:rPr>
        <w:t xml:space="preserve"> </w:t>
      </w:r>
      <w:r>
        <w:rPr>
          <w:rFonts w:ascii="仿宋" w:hAnsi="仿宋" w:eastAsia="仿宋" w:cs="仿宋"/>
          <w:spacing w:val="4"/>
          <w:sz w:val="31"/>
          <w:szCs w:val="31"/>
          <w:highlight w:val="none"/>
        </w:rPr>
        <w:t>防事故的要求，主要保证</w:t>
      </w:r>
      <w:r>
        <w:rPr>
          <w:rFonts w:hint="eastAsia" w:ascii="仿宋" w:hAnsi="仿宋" w:eastAsia="仿宋" w:cs="仿宋"/>
          <w:spacing w:val="4"/>
          <w:sz w:val="31"/>
          <w:szCs w:val="31"/>
          <w:highlight w:val="none"/>
          <w:lang w:val="en-US" w:eastAsia="zh-CN"/>
        </w:rPr>
        <w:t>钢结构设备平台安全稳固、空调外机稳固</w:t>
      </w:r>
      <w:r>
        <w:rPr>
          <w:rFonts w:ascii="仿宋" w:hAnsi="仿宋" w:eastAsia="仿宋" w:cs="仿宋"/>
          <w:spacing w:val="5"/>
          <w:sz w:val="31"/>
          <w:szCs w:val="31"/>
          <w:highlight w:val="none"/>
        </w:rPr>
        <w:t>、</w:t>
      </w:r>
      <w:r>
        <w:rPr>
          <w:rFonts w:hint="eastAsia" w:ascii="仿宋" w:hAnsi="仿宋" w:eastAsia="仿宋" w:cs="仿宋"/>
          <w:spacing w:val="5"/>
          <w:sz w:val="31"/>
          <w:szCs w:val="31"/>
          <w:highlight w:val="none"/>
          <w:lang w:val="en-US" w:eastAsia="zh-CN"/>
        </w:rPr>
        <w:t>烟道稳固及排烟顺畅</w:t>
      </w:r>
      <w:r>
        <w:rPr>
          <w:rFonts w:ascii="仿宋" w:hAnsi="仿宋" w:eastAsia="仿宋" w:cs="仿宋"/>
          <w:spacing w:val="5"/>
          <w:sz w:val="31"/>
          <w:szCs w:val="31"/>
          <w:highlight w:val="none"/>
        </w:rPr>
        <w:t>。乙方在施工中应采取必要的安全防护和消防措施</w:t>
      </w:r>
      <w:r>
        <w:rPr>
          <w:rFonts w:ascii="仿宋" w:hAnsi="仿宋" w:eastAsia="仿宋" w:cs="仿宋"/>
          <w:spacing w:val="3"/>
          <w:sz w:val="31"/>
          <w:szCs w:val="31"/>
          <w:highlight w:val="none"/>
        </w:rPr>
        <w:t xml:space="preserve"> </w:t>
      </w:r>
      <w:r>
        <w:rPr>
          <w:rFonts w:ascii="仿宋" w:hAnsi="仿宋" w:eastAsia="仿宋" w:cs="仿宋"/>
          <w:spacing w:val="10"/>
          <w:sz w:val="31"/>
          <w:szCs w:val="31"/>
          <w:highlight w:val="none"/>
        </w:rPr>
        <w:t>,保障作业人员及相邻</w:t>
      </w:r>
      <w:r>
        <w:rPr>
          <w:rFonts w:hint="eastAsia" w:ascii="仿宋" w:hAnsi="仿宋" w:eastAsia="仿宋" w:cs="仿宋"/>
          <w:spacing w:val="10"/>
          <w:sz w:val="31"/>
          <w:szCs w:val="31"/>
          <w:highlight w:val="none"/>
          <w:lang w:val="en-US" w:eastAsia="zh-CN"/>
        </w:rPr>
        <w:t>楼栋</w:t>
      </w:r>
      <w:r>
        <w:rPr>
          <w:rFonts w:ascii="仿宋" w:hAnsi="仿宋" w:eastAsia="仿宋" w:cs="仿宋"/>
          <w:spacing w:val="10"/>
          <w:sz w:val="31"/>
          <w:szCs w:val="31"/>
          <w:highlight w:val="none"/>
        </w:rPr>
        <w:t>的安全</w:t>
      </w:r>
      <w:r>
        <w:rPr>
          <w:rFonts w:ascii="仿宋" w:hAnsi="仿宋" w:eastAsia="仿宋" w:cs="仿宋"/>
          <w:spacing w:val="5"/>
          <w:sz w:val="31"/>
          <w:szCs w:val="31"/>
          <w:highlight w:val="none"/>
        </w:rPr>
        <w:t>。如遇</w:t>
      </w:r>
      <w:r>
        <w:rPr>
          <w:rFonts w:hint="eastAsia" w:ascii="仿宋" w:hAnsi="仿宋" w:eastAsia="仿宋" w:cs="仿宋"/>
          <w:spacing w:val="5"/>
          <w:sz w:val="31"/>
          <w:szCs w:val="31"/>
          <w:highlight w:val="none"/>
          <w:lang w:val="en-US" w:eastAsia="zh-CN"/>
        </w:rPr>
        <w:t>第三方受损</w:t>
      </w:r>
      <w:r>
        <w:rPr>
          <w:rFonts w:ascii="仿宋" w:hAnsi="仿宋" w:eastAsia="仿宋" w:cs="仿宋"/>
          <w:spacing w:val="5"/>
          <w:sz w:val="31"/>
          <w:szCs w:val="31"/>
          <w:highlight w:val="none"/>
        </w:rPr>
        <w:t>情况发</w:t>
      </w:r>
      <w:r>
        <w:rPr>
          <w:rFonts w:ascii="仿宋" w:hAnsi="仿宋" w:eastAsia="仿宋" w:cs="仿宋"/>
          <w:spacing w:val="4"/>
          <w:sz w:val="31"/>
          <w:szCs w:val="31"/>
          <w:highlight w:val="none"/>
        </w:rPr>
        <w:t>生，乙方负责修复或赔偿。</w:t>
      </w:r>
    </w:p>
    <w:p w14:paraId="31B7D7CF">
      <w:pPr>
        <w:spacing w:line="277" w:lineRule="auto"/>
        <w:ind w:left="0" w:leftChars="0" w:firstLine="643" w:firstLineChars="201"/>
        <w:jc w:val="left"/>
        <w:rPr>
          <w:rFonts w:ascii="仿宋" w:hAnsi="仿宋" w:eastAsia="仿宋" w:cs="仿宋"/>
          <w:spacing w:val="3"/>
          <w:sz w:val="31"/>
          <w:szCs w:val="31"/>
          <w:highlight w:val="none"/>
        </w:rPr>
      </w:pPr>
      <w:r>
        <w:rPr>
          <w:rFonts w:ascii="宋体" w:hAnsi="宋体" w:eastAsia="宋体" w:cs="宋体"/>
          <w:spacing w:val="5"/>
          <w:sz w:val="31"/>
          <w:szCs w:val="31"/>
          <w:highlight w:val="none"/>
        </w:rPr>
        <w:t>3</w:t>
      </w:r>
      <w:r>
        <w:rPr>
          <w:rFonts w:hint="eastAsia" w:ascii="宋体" w:hAnsi="宋体" w:eastAsia="宋体" w:cs="宋体"/>
          <w:spacing w:val="5"/>
          <w:sz w:val="31"/>
          <w:szCs w:val="31"/>
          <w:highlight w:val="none"/>
          <w:lang w:val="en-US" w:eastAsia="zh-CN"/>
        </w:rPr>
        <w:t>2</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乙方自进场施工至竣工验收交付之日止，乙方所有施工内</w:t>
      </w:r>
      <w:r>
        <w:rPr>
          <w:rFonts w:ascii="仿宋" w:hAnsi="仿宋" w:eastAsia="仿宋" w:cs="仿宋"/>
          <w:spacing w:val="3"/>
          <w:sz w:val="31"/>
          <w:szCs w:val="31"/>
          <w:highlight w:val="none"/>
        </w:rPr>
        <w:t xml:space="preserve"> </w:t>
      </w:r>
      <w:r>
        <w:rPr>
          <w:rFonts w:ascii="仿宋" w:hAnsi="仿宋" w:eastAsia="仿宋" w:cs="仿宋"/>
          <w:spacing w:val="5"/>
          <w:sz w:val="31"/>
          <w:szCs w:val="31"/>
          <w:highlight w:val="none"/>
        </w:rPr>
        <w:t>容必须符合国家规范及要求，在施工过程中必须安全作业，严禁</w:t>
      </w:r>
      <w:r>
        <w:rPr>
          <w:rFonts w:ascii="仿宋" w:hAnsi="仿宋" w:eastAsia="仿宋" w:cs="仿宋"/>
          <w:sz w:val="31"/>
          <w:szCs w:val="31"/>
          <w:highlight w:val="none"/>
        </w:rPr>
        <w:t xml:space="preserve"> </w:t>
      </w:r>
      <w:r>
        <w:rPr>
          <w:rFonts w:ascii="仿宋" w:hAnsi="仿宋" w:eastAsia="仿宋" w:cs="仿宋"/>
          <w:spacing w:val="5"/>
          <w:sz w:val="31"/>
          <w:szCs w:val="31"/>
          <w:highlight w:val="none"/>
        </w:rPr>
        <w:t>违章作业和违章指挥，如乙方工作人员在施工过程中造成自身或</w:t>
      </w:r>
      <w:r>
        <w:rPr>
          <w:rFonts w:ascii="仿宋" w:hAnsi="仿宋" w:eastAsia="仿宋" w:cs="仿宋"/>
          <w:spacing w:val="6"/>
          <w:sz w:val="31"/>
          <w:szCs w:val="31"/>
          <w:highlight w:val="none"/>
        </w:rPr>
        <w:t xml:space="preserve"> </w:t>
      </w:r>
      <w:r>
        <w:rPr>
          <w:rFonts w:ascii="仿宋" w:hAnsi="仿宋" w:eastAsia="仿宋" w:cs="仿宋"/>
          <w:spacing w:val="5"/>
          <w:sz w:val="31"/>
          <w:szCs w:val="31"/>
          <w:highlight w:val="none"/>
        </w:rPr>
        <w:t>他人人身、财产损害及其他安全事故，乙方应自行承担所有责任</w:t>
      </w:r>
      <w:r>
        <w:rPr>
          <w:rFonts w:ascii="仿宋" w:hAnsi="仿宋" w:eastAsia="仿宋" w:cs="仿宋"/>
          <w:spacing w:val="3"/>
          <w:sz w:val="31"/>
          <w:szCs w:val="31"/>
          <w:highlight w:val="none"/>
        </w:rPr>
        <w:t xml:space="preserve"> </w:t>
      </w:r>
      <w:r>
        <w:rPr>
          <w:rFonts w:ascii="仿宋" w:hAnsi="仿宋" w:eastAsia="仿宋" w:cs="仿宋"/>
          <w:spacing w:val="7"/>
          <w:sz w:val="31"/>
          <w:szCs w:val="31"/>
          <w:highlight w:val="none"/>
        </w:rPr>
        <w:t>和所有费用并采取紧急措施防止事态扩大并全力组织抢救伤者，</w:t>
      </w:r>
      <w:r>
        <w:rPr>
          <w:rFonts w:ascii="仿宋" w:hAnsi="仿宋" w:eastAsia="仿宋" w:cs="仿宋"/>
          <w:spacing w:val="3"/>
          <w:sz w:val="31"/>
          <w:szCs w:val="31"/>
          <w:highlight w:val="none"/>
        </w:rPr>
        <w:t>保护事故现场。</w:t>
      </w:r>
    </w:p>
    <w:p w14:paraId="26E93526">
      <w:pPr>
        <w:spacing w:before="187" w:line="222" w:lineRule="auto"/>
        <w:ind w:firstLine="650" w:firstLineChars="200"/>
        <w:rPr>
          <w:rFonts w:ascii="黑体" w:hAnsi="黑体" w:eastAsia="黑体" w:cs="黑体"/>
          <w:sz w:val="31"/>
          <w:szCs w:val="31"/>
          <w:highlight w:val="none"/>
        </w:rPr>
      </w:pPr>
      <w:r>
        <w:rPr>
          <w:rFonts w:ascii="黑体" w:hAnsi="黑体" w:eastAsia="黑体" w:cs="黑体"/>
          <w:b/>
          <w:bCs/>
          <w:spacing w:val="7"/>
          <w:sz w:val="31"/>
          <w:szCs w:val="31"/>
          <w:highlight w:val="none"/>
        </w:rPr>
        <w:t>第六条</w:t>
      </w:r>
      <w:r>
        <w:rPr>
          <w:rFonts w:ascii="黑体" w:hAnsi="黑体" w:eastAsia="黑体" w:cs="黑体"/>
          <w:spacing w:val="7"/>
          <w:sz w:val="31"/>
          <w:szCs w:val="31"/>
          <w:highlight w:val="none"/>
        </w:rPr>
        <w:t xml:space="preserve">  </w:t>
      </w:r>
      <w:r>
        <w:rPr>
          <w:rFonts w:ascii="黑体" w:hAnsi="黑体" w:eastAsia="黑体" w:cs="黑体"/>
          <w:b/>
          <w:bCs/>
          <w:spacing w:val="7"/>
          <w:sz w:val="31"/>
          <w:szCs w:val="31"/>
          <w:highlight w:val="none"/>
        </w:rPr>
        <w:t>工程价款及结算</w:t>
      </w:r>
    </w:p>
    <w:p w14:paraId="22D7F784">
      <w:pPr>
        <w:spacing w:before="202" w:line="222" w:lineRule="auto"/>
        <w:ind w:firstLine="632" w:firstLineChars="200"/>
        <w:rPr>
          <w:rFonts w:ascii="仿宋" w:hAnsi="仿宋" w:eastAsia="仿宋" w:cs="仿宋"/>
          <w:sz w:val="31"/>
          <w:szCs w:val="31"/>
          <w:highlight w:val="none"/>
        </w:rPr>
      </w:pPr>
      <w:r>
        <w:rPr>
          <w:rFonts w:ascii="宋体" w:hAnsi="宋体" w:eastAsia="宋体" w:cs="宋体"/>
          <w:spacing w:val="3"/>
          <w:sz w:val="31"/>
          <w:szCs w:val="31"/>
          <w:highlight w:val="none"/>
        </w:rPr>
        <w:t>1.</w:t>
      </w:r>
      <w:r>
        <w:rPr>
          <w:rFonts w:ascii="仿宋" w:hAnsi="仿宋" w:eastAsia="仿宋" w:cs="仿宋"/>
          <w:spacing w:val="3"/>
          <w:sz w:val="31"/>
          <w:szCs w:val="31"/>
          <w:highlight w:val="none"/>
        </w:rPr>
        <w:t>双方约定按下表支付工程款：</w:t>
      </w:r>
    </w:p>
    <w:tbl>
      <w:tblPr>
        <w:tblStyle w:val="31"/>
        <w:tblpPr w:leftFromText="180" w:rightFromText="180" w:vertAnchor="text" w:horzAnchor="page" w:tblpX="1286" w:tblpY="85"/>
        <w:tblOverlap w:val="never"/>
        <w:tblW w:w="10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4426"/>
        <w:gridCol w:w="1668"/>
        <w:gridCol w:w="1953"/>
      </w:tblGrid>
      <w:tr w14:paraId="52DEA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053" w:type="dxa"/>
            <w:vAlign w:val="top"/>
          </w:tcPr>
          <w:p w14:paraId="615961D3">
            <w:pPr>
              <w:pStyle w:val="30"/>
              <w:spacing w:before="163" w:line="220" w:lineRule="auto"/>
              <w:ind w:left="439"/>
              <w:rPr>
                <w:sz w:val="29"/>
                <w:szCs w:val="29"/>
                <w:highlight w:val="none"/>
              </w:rPr>
            </w:pPr>
            <w:r>
              <w:rPr>
                <w:b/>
                <w:bCs/>
                <w:spacing w:val="-1"/>
                <w:sz w:val="29"/>
                <w:szCs w:val="29"/>
                <w:highlight w:val="none"/>
              </w:rPr>
              <w:t>工程进度</w:t>
            </w:r>
          </w:p>
        </w:tc>
        <w:tc>
          <w:tcPr>
            <w:tcW w:w="4426" w:type="dxa"/>
            <w:vAlign w:val="top"/>
          </w:tcPr>
          <w:p w14:paraId="1CE357C0">
            <w:pPr>
              <w:pStyle w:val="30"/>
              <w:spacing w:before="163" w:line="219" w:lineRule="auto"/>
              <w:ind w:left="1626"/>
              <w:rPr>
                <w:sz w:val="29"/>
                <w:szCs w:val="29"/>
                <w:highlight w:val="none"/>
              </w:rPr>
            </w:pPr>
            <w:r>
              <w:rPr>
                <w:b/>
                <w:bCs/>
                <w:spacing w:val="1"/>
                <w:sz w:val="29"/>
                <w:szCs w:val="29"/>
                <w:highlight w:val="none"/>
              </w:rPr>
              <w:t>付款时间</w:t>
            </w:r>
          </w:p>
        </w:tc>
        <w:tc>
          <w:tcPr>
            <w:tcW w:w="1668" w:type="dxa"/>
            <w:vAlign w:val="top"/>
          </w:tcPr>
          <w:p w14:paraId="33F79165">
            <w:pPr>
              <w:pStyle w:val="30"/>
              <w:spacing w:before="163" w:line="219" w:lineRule="auto"/>
              <w:ind w:left="250"/>
              <w:rPr>
                <w:sz w:val="29"/>
                <w:szCs w:val="29"/>
                <w:highlight w:val="none"/>
              </w:rPr>
            </w:pPr>
            <w:r>
              <w:rPr>
                <w:b/>
                <w:bCs/>
                <w:sz w:val="29"/>
                <w:szCs w:val="29"/>
                <w:highlight w:val="none"/>
              </w:rPr>
              <w:t>付款比例</w:t>
            </w:r>
          </w:p>
        </w:tc>
        <w:tc>
          <w:tcPr>
            <w:tcW w:w="1953" w:type="dxa"/>
            <w:vAlign w:val="top"/>
          </w:tcPr>
          <w:p w14:paraId="545492CF">
            <w:pPr>
              <w:pStyle w:val="30"/>
              <w:spacing w:before="163" w:line="219" w:lineRule="auto"/>
              <w:ind w:left="682"/>
              <w:rPr>
                <w:sz w:val="29"/>
                <w:szCs w:val="29"/>
                <w:highlight w:val="none"/>
              </w:rPr>
            </w:pPr>
            <w:r>
              <w:rPr>
                <w:b/>
                <w:bCs/>
                <w:spacing w:val="-7"/>
                <w:sz w:val="29"/>
                <w:szCs w:val="29"/>
                <w:highlight w:val="none"/>
              </w:rPr>
              <w:t>金额</w:t>
            </w:r>
          </w:p>
        </w:tc>
      </w:tr>
      <w:tr w14:paraId="394F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053" w:type="dxa"/>
            <w:vAlign w:val="center"/>
          </w:tcPr>
          <w:p w14:paraId="07A348AE">
            <w:pPr>
              <w:pStyle w:val="30"/>
              <w:spacing w:before="264" w:line="220" w:lineRule="auto"/>
              <w:jc w:val="center"/>
              <w:rPr>
                <w:sz w:val="29"/>
                <w:szCs w:val="29"/>
                <w:highlight w:val="none"/>
              </w:rPr>
            </w:pPr>
            <w:r>
              <w:rPr>
                <w:rFonts w:hint="eastAsia"/>
                <w:spacing w:val="2"/>
                <w:sz w:val="29"/>
                <w:szCs w:val="29"/>
                <w:highlight w:val="none"/>
                <w:lang w:val="en-US" w:eastAsia="zh-CN"/>
              </w:rPr>
              <w:t>施工</w:t>
            </w:r>
            <w:r>
              <w:rPr>
                <w:spacing w:val="2"/>
                <w:sz w:val="29"/>
                <w:szCs w:val="29"/>
                <w:highlight w:val="none"/>
              </w:rPr>
              <w:t>方案签认</w:t>
            </w:r>
          </w:p>
        </w:tc>
        <w:tc>
          <w:tcPr>
            <w:tcW w:w="4426" w:type="dxa"/>
            <w:vAlign w:val="center"/>
          </w:tcPr>
          <w:p w14:paraId="442A9CA1">
            <w:pPr>
              <w:pStyle w:val="30"/>
              <w:spacing w:before="64" w:line="233" w:lineRule="auto"/>
              <w:ind w:left="1481" w:right="166" w:hanging="1309"/>
              <w:jc w:val="center"/>
              <w:rPr>
                <w:rFonts w:hint="eastAsia" w:eastAsia="宋体"/>
                <w:sz w:val="29"/>
                <w:szCs w:val="29"/>
                <w:highlight w:val="none"/>
                <w:lang w:eastAsia="zh-CN"/>
              </w:rPr>
            </w:pPr>
            <w:r>
              <w:rPr>
                <w:rFonts w:hint="eastAsia"/>
                <w:spacing w:val="1"/>
                <w:sz w:val="29"/>
                <w:szCs w:val="29"/>
                <w:highlight w:val="none"/>
                <w:lang w:val="en-US" w:eastAsia="zh-CN"/>
              </w:rPr>
              <w:t>/</w:t>
            </w:r>
          </w:p>
        </w:tc>
        <w:tc>
          <w:tcPr>
            <w:tcW w:w="1668" w:type="dxa"/>
            <w:vAlign w:val="center"/>
          </w:tcPr>
          <w:p w14:paraId="7300E179">
            <w:pPr>
              <w:pStyle w:val="30"/>
              <w:spacing w:before="261" w:line="218" w:lineRule="auto"/>
              <w:ind w:left="175"/>
              <w:jc w:val="center"/>
              <w:rPr>
                <w:sz w:val="29"/>
                <w:szCs w:val="29"/>
                <w:highlight w:val="none"/>
              </w:rPr>
            </w:pPr>
            <w:r>
              <w:rPr>
                <w:spacing w:val="-2"/>
                <w:sz w:val="29"/>
                <w:szCs w:val="29"/>
                <w:highlight w:val="none"/>
              </w:rPr>
              <w:t>合同价0%</w:t>
            </w:r>
          </w:p>
        </w:tc>
        <w:tc>
          <w:tcPr>
            <w:tcW w:w="1953" w:type="dxa"/>
            <w:vAlign w:val="center"/>
          </w:tcPr>
          <w:p w14:paraId="77DF7E9B">
            <w:pPr>
              <w:pStyle w:val="30"/>
              <w:spacing w:before="264" w:line="220" w:lineRule="auto"/>
              <w:jc w:val="center"/>
              <w:rPr>
                <w:sz w:val="29"/>
                <w:szCs w:val="29"/>
                <w:highlight w:val="none"/>
              </w:rPr>
            </w:pPr>
            <w:r>
              <w:rPr>
                <w:sz w:val="29"/>
                <w:szCs w:val="29"/>
                <w:highlight w:val="none"/>
              </w:rPr>
              <w:t>元</w:t>
            </w:r>
          </w:p>
        </w:tc>
      </w:tr>
      <w:tr w14:paraId="7925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053" w:type="dxa"/>
            <w:vAlign w:val="center"/>
          </w:tcPr>
          <w:p w14:paraId="73E7384A">
            <w:pPr>
              <w:pStyle w:val="30"/>
              <w:spacing w:before="127" w:line="220" w:lineRule="auto"/>
              <w:jc w:val="center"/>
              <w:rPr>
                <w:sz w:val="29"/>
                <w:szCs w:val="29"/>
                <w:highlight w:val="none"/>
              </w:rPr>
            </w:pPr>
            <w:r>
              <w:rPr>
                <w:spacing w:val="6"/>
                <w:sz w:val="29"/>
                <w:szCs w:val="29"/>
                <w:highlight w:val="none"/>
              </w:rPr>
              <w:t>施工过程中</w:t>
            </w:r>
          </w:p>
        </w:tc>
        <w:tc>
          <w:tcPr>
            <w:tcW w:w="4426" w:type="dxa"/>
            <w:vAlign w:val="center"/>
          </w:tcPr>
          <w:p w14:paraId="6BC43B20">
            <w:pPr>
              <w:pStyle w:val="30"/>
              <w:spacing w:before="127" w:line="219" w:lineRule="auto"/>
              <w:ind w:left="172"/>
              <w:jc w:val="center"/>
              <w:rPr>
                <w:rFonts w:hint="eastAsia" w:eastAsia="宋体"/>
                <w:sz w:val="29"/>
                <w:szCs w:val="29"/>
                <w:highlight w:val="none"/>
                <w:lang w:eastAsia="zh-CN"/>
              </w:rPr>
            </w:pPr>
            <w:r>
              <w:rPr>
                <w:rFonts w:hint="eastAsia"/>
                <w:sz w:val="29"/>
                <w:szCs w:val="29"/>
                <w:highlight w:val="none"/>
                <w:lang w:val="en-US" w:eastAsia="zh-CN"/>
              </w:rPr>
              <w:t>/</w:t>
            </w:r>
          </w:p>
        </w:tc>
        <w:tc>
          <w:tcPr>
            <w:tcW w:w="1668" w:type="dxa"/>
            <w:vAlign w:val="center"/>
          </w:tcPr>
          <w:p w14:paraId="2931EEDF">
            <w:pPr>
              <w:pStyle w:val="30"/>
              <w:spacing w:before="124" w:line="218" w:lineRule="auto"/>
              <w:ind w:left="175"/>
              <w:jc w:val="center"/>
              <w:rPr>
                <w:sz w:val="29"/>
                <w:szCs w:val="29"/>
                <w:highlight w:val="none"/>
              </w:rPr>
            </w:pPr>
            <w:r>
              <w:rPr>
                <w:spacing w:val="-2"/>
                <w:sz w:val="29"/>
                <w:szCs w:val="29"/>
                <w:highlight w:val="none"/>
              </w:rPr>
              <w:t>合同价0%</w:t>
            </w:r>
          </w:p>
        </w:tc>
        <w:tc>
          <w:tcPr>
            <w:tcW w:w="1953" w:type="dxa"/>
            <w:vAlign w:val="center"/>
          </w:tcPr>
          <w:p w14:paraId="1A7CC6CB">
            <w:pPr>
              <w:pStyle w:val="30"/>
              <w:spacing w:before="127" w:line="220" w:lineRule="auto"/>
              <w:jc w:val="center"/>
              <w:rPr>
                <w:sz w:val="29"/>
                <w:szCs w:val="29"/>
                <w:highlight w:val="none"/>
              </w:rPr>
            </w:pPr>
            <w:r>
              <w:rPr>
                <w:sz w:val="29"/>
                <w:szCs w:val="29"/>
                <w:highlight w:val="none"/>
              </w:rPr>
              <w:t>元</w:t>
            </w:r>
          </w:p>
        </w:tc>
      </w:tr>
      <w:tr w14:paraId="65CF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053" w:type="dxa"/>
            <w:vAlign w:val="center"/>
          </w:tcPr>
          <w:p w14:paraId="241599D0">
            <w:pPr>
              <w:pStyle w:val="30"/>
              <w:spacing w:before="101" w:line="219" w:lineRule="auto"/>
              <w:jc w:val="center"/>
              <w:rPr>
                <w:sz w:val="29"/>
                <w:szCs w:val="29"/>
                <w:highlight w:val="none"/>
              </w:rPr>
            </w:pPr>
            <w:r>
              <w:rPr>
                <w:spacing w:val="2"/>
                <w:sz w:val="29"/>
                <w:szCs w:val="29"/>
                <w:highlight w:val="none"/>
              </w:rPr>
              <w:t>竣工验收</w:t>
            </w:r>
          </w:p>
        </w:tc>
        <w:tc>
          <w:tcPr>
            <w:tcW w:w="4426" w:type="dxa"/>
            <w:vAlign w:val="center"/>
          </w:tcPr>
          <w:p w14:paraId="174BEEEF">
            <w:pPr>
              <w:pStyle w:val="30"/>
              <w:spacing w:before="101" w:line="219" w:lineRule="auto"/>
              <w:jc w:val="center"/>
              <w:rPr>
                <w:sz w:val="29"/>
                <w:szCs w:val="29"/>
                <w:highlight w:val="none"/>
              </w:rPr>
            </w:pPr>
            <w:r>
              <w:rPr>
                <w:spacing w:val="3"/>
                <w:sz w:val="29"/>
                <w:szCs w:val="29"/>
                <w:highlight w:val="none"/>
              </w:rPr>
              <w:t>验收通过后15个工作日内</w:t>
            </w:r>
          </w:p>
        </w:tc>
        <w:tc>
          <w:tcPr>
            <w:tcW w:w="1668" w:type="dxa"/>
            <w:vAlign w:val="center"/>
          </w:tcPr>
          <w:p w14:paraId="2C1587AF">
            <w:pPr>
              <w:pStyle w:val="30"/>
              <w:spacing w:before="98" w:line="218" w:lineRule="auto"/>
              <w:ind w:left="175"/>
              <w:jc w:val="center"/>
              <w:rPr>
                <w:sz w:val="29"/>
                <w:szCs w:val="29"/>
                <w:highlight w:val="none"/>
              </w:rPr>
            </w:pPr>
            <w:r>
              <w:rPr>
                <w:spacing w:val="-2"/>
                <w:sz w:val="29"/>
                <w:szCs w:val="29"/>
                <w:highlight w:val="none"/>
              </w:rPr>
              <w:t>合同价</w:t>
            </w:r>
            <w:r>
              <w:rPr>
                <w:rFonts w:hint="eastAsia"/>
                <w:spacing w:val="-2"/>
                <w:sz w:val="29"/>
                <w:szCs w:val="29"/>
                <w:highlight w:val="none"/>
                <w:lang w:val="en-US" w:eastAsia="zh-CN"/>
              </w:rPr>
              <w:t>97</w:t>
            </w:r>
            <w:r>
              <w:rPr>
                <w:spacing w:val="-2"/>
                <w:sz w:val="29"/>
                <w:szCs w:val="29"/>
                <w:highlight w:val="none"/>
              </w:rPr>
              <w:t>%</w:t>
            </w:r>
          </w:p>
        </w:tc>
        <w:tc>
          <w:tcPr>
            <w:tcW w:w="1953" w:type="dxa"/>
            <w:vAlign w:val="center"/>
          </w:tcPr>
          <w:p w14:paraId="20F76685">
            <w:pPr>
              <w:pStyle w:val="30"/>
              <w:spacing w:before="101" w:line="220" w:lineRule="auto"/>
              <w:jc w:val="center"/>
              <w:rPr>
                <w:sz w:val="29"/>
                <w:szCs w:val="29"/>
                <w:highlight w:val="none"/>
              </w:rPr>
            </w:pPr>
            <w:r>
              <w:rPr>
                <w:sz w:val="29"/>
                <w:szCs w:val="29"/>
                <w:highlight w:val="none"/>
              </w:rPr>
              <w:t>元</w:t>
            </w:r>
          </w:p>
        </w:tc>
      </w:tr>
      <w:tr w14:paraId="54B0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053" w:type="dxa"/>
            <w:vAlign w:val="center"/>
          </w:tcPr>
          <w:p w14:paraId="12963E34">
            <w:pPr>
              <w:pStyle w:val="30"/>
              <w:spacing w:before="101" w:line="219" w:lineRule="auto"/>
              <w:jc w:val="center"/>
              <w:rPr>
                <w:rFonts w:ascii="宋体" w:hAnsi="宋体" w:eastAsia="宋体" w:cs="宋体"/>
                <w:snapToGrid w:val="0"/>
                <w:color w:val="000000"/>
                <w:spacing w:val="3"/>
                <w:kern w:val="0"/>
                <w:sz w:val="29"/>
                <w:szCs w:val="29"/>
                <w:highlight w:val="none"/>
                <w:lang w:val="en-US" w:eastAsia="en-US" w:bidi="ar-SA"/>
              </w:rPr>
            </w:pPr>
            <w:r>
              <w:rPr>
                <w:rFonts w:hint="eastAsia"/>
                <w:spacing w:val="3"/>
                <w:sz w:val="29"/>
                <w:szCs w:val="29"/>
                <w:highlight w:val="none"/>
                <w:lang w:val="en-US" w:eastAsia="zh-CN"/>
              </w:rPr>
              <w:t>质保期</w:t>
            </w:r>
            <w:r>
              <w:rPr>
                <w:spacing w:val="3"/>
                <w:sz w:val="29"/>
                <w:szCs w:val="29"/>
                <w:highlight w:val="none"/>
              </w:rPr>
              <w:t>到期</w:t>
            </w:r>
          </w:p>
        </w:tc>
        <w:tc>
          <w:tcPr>
            <w:tcW w:w="4426" w:type="dxa"/>
            <w:vAlign w:val="center"/>
          </w:tcPr>
          <w:p w14:paraId="23D5D7C3">
            <w:pPr>
              <w:pStyle w:val="30"/>
              <w:spacing w:before="109" w:line="219" w:lineRule="auto"/>
              <w:jc w:val="center"/>
              <w:rPr>
                <w:rFonts w:ascii="宋体" w:hAnsi="宋体" w:eastAsia="宋体" w:cs="宋体"/>
                <w:snapToGrid w:val="0"/>
                <w:color w:val="000000"/>
                <w:spacing w:val="3"/>
                <w:kern w:val="0"/>
                <w:sz w:val="29"/>
                <w:szCs w:val="29"/>
                <w:highlight w:val="none"/>
                <w:lang w:val="en-US" w:eastAsia="en-US" w:bidi="ar-SA"/>
              </w:rPr>
            </w:pPr>
            <w:r>
              <w:rPr>
                <w:rFonts w:hint="eastAsia"/>
                <w:spacing w:val="3"/>
                <w:sz w:val="29"/>
                <w:szCs w:val="29"/>
                <w:highlight w:val="none"/>
                <w:lang w:val="en-US" w:eastAsia="zh-CN"/>
              </w:rPr>
              <w:t>质保期</w:t>
            </w:r>
            <w:r>
              <w:rPr>
                <w:spacing w:val="3"/>
                <w:sz w:val="29"/>
                <w:szCs w:val="29"/>
                <w:highlight w:val="none"/>
              </w:rPr>
              <w:t>满</w:t>
            </w:r>
            <w:r>
              <w:rPr>
                <w:rFonts w:hint="eastAsia"/>
                <w:spacing w:val="3"/>
                <w:sz w:val="29"/>
                <w:szCs w:val="29"/>
                <w:highlight w:val="none"/>
                <w:lang w:val="en-US" w:eastAsia="zh-CN"/>
              </w:rPr>
              <w:t>后1</w:t>
            </w:r>
            <w:r>
              <w:rPr>
                <w:spacing w:val="3"/>
                <w:sz w:val="29"/>
                <w:szCs w:val="29"/>
                <w:highlight w:val="none"/>
              </w:rPr>
              <w:t>5个工作日内</w:t>
            </w:r>
          </w:p>
        </w:tc>
        <w:tc>
          <w:tcPr>
            <w:tcW w:w="1668" w:type="dxa"/>
            <w:vAlign w:val="center"/>
          </w:tcPr>
          <w:p w14:paraId="3E8DED3C">
            <w:pPr>
              <w:pStyle w:val="30"/>
              <w:spacing w:before="106" w:line="218" w:lineRule="auto"/>
              <w:ind w:left="175" w:leftChars="0"/>
              <w:jc w:val="center"/>
              <w:rPr>
                <w:rFonts w:ascii="宋体" w:hAnsi="宋体" w:eastAsia="宋体" w:cs="宋体"/>
                <w:snapToGrid w:val="0"/>
                <w:color w:val="000000"/>
                <w:spacing w:val="-2"/>
                <w:kern w:val="0"/>
                <w:sz w:val="29"/>
                <w:szCs w:val="29"/>
                <w:highlight w:val="none"/>
                <w:lang w:val="en-US" w:eastAsia="en-US" w:bidi="ar-SA"/>
              </w:rPr>
            </w:pPr>
            <w:r>
              <w:rPr>
                <w:spacing w:val="-2"/>
                <w:sz w:val="29"/>
                <w:szCs w:val="29"/>
                <w:highlight w:val="none"/>
              </w:rPr>
              <w:t>结算价3%</w:t>
            </w:r>
          </w:p>
        </w:tc>
        <w:tc>
          <w:tcPr>
            <w:tcW w:w="1953" w:type="dxa"/>
            <w:vAlign w:val="center"/>
          </w:tcPr>
          <w:p w14:paraId="04C358CD">
            <w:pPr>
              <w:pStyle w:val="30"/>
              <w:spacing w:before="285" w:line="220" w:lineRule="auto"/>
              <w:jc w:val="center"/>
              <w:rPr>
                <w:sz w:val="24"/>
                <w:szCs w:val="24"/>
                <w:highlight w:val="none"/>
              </w:rPr>
            </w:pPr>
            <w:r>
              <w:rPr>
                <w:sz w:val="24"/>
                <w:szCs w:val="24"/>
                <w:highlight w:val="none"/>
              </w:rPr>
              <w:t>元</w:t>
            </w:r>
          </w:p>
          <w:p w14:paraId="6E223C16">
            <w:pPr>
              <w:pStyle w:val="30"/>
              <w:spacing w:before="117" w:line="220" w:lineRule="auto"/>
              <w:jc w:val="center"/>
              <w:rPr>
                <w:rFonts w:hint="eastAsia" w:ascii="宋体" w:hAnsi="宋体" w:eastAsia="宋体" w:cs="宋体"/>
                <w:snapToGrid w:val="0"/>
                <w:color w:val="000000"/>
                <w:kern w:val="0"/>
                <w:sz w:val="24"/>
                <w:szCs w:val="24"/>
                <w:highlight w:val="none"/>
                <w:lang w:val="en-US" w:eastAsia="zh-CN" w:bidi="ar-SA"/>
              </w:rPr>
            </w:pPr>
          </w:p>
        </w:tc>
      </w:tr>
    </w:tbl>
    <w:p w14:paraId="20A931E8">
      <w:pPr>
        <w:spacing w:line="131" w:lineRule="exact"/>
        <w:rPr>
          <w:highlight w:val="none"/>
        </w:rPr>
      </w:pPr>
    </w:p>
    <w:p w14:paraId="13EBA322">
      <w:pPr>
        <w:spacing w:before="191" w:line="309" w:lineRule="auto"/>
        <w:ind w:left="0" w:leftChars="0" w:right="8" w:rightChars="0" w:firstLine="628" w:firstLineChars="199"/>
        <w:rPr>
          <w:rFonts w:ascii="仿宋" w:hAnsi="仿宋" w:eastAsia="仿宋" w:cs="仿宋"/>
          <w:spacing w:val="3"/>
          <w:sz w:val="31"/>
          <w:szCs w:val="31"/>
          <w:highlight w:val="none"/>
        </w:rPr>
      </w:pPr>
      <w:r>
        <w:rPr>
          <w:rFonts w:ascii="仿宋" w:hAnsi="仿宋" w:eastAsia="仿宋" w:cs="仿宋"/>
          <w:spacing w:val="3"/>
          <w:sz w:val="31"/>
          <w:szCs w:val="31"/>
          <w:highlight w:val="none"/>
        </w:rPr>
        <w:t>2. 乙方申请拨付工程款时，需提供符合付款节点的足额增值税发票</w:t>
      </w:r>
      <w:r>
        <w:rPr>
          <w:rFonts w:hint="eastAsia" w:ascii="仿宋" w:hAnsi="仿宋" w:eastAsia="仿宋" w:cs="仿宋"/>
          <w:spacing w:val="3"/>
          <w:sz w:val="31"/>
          <w:szCs w:val="31"/>
          <w:highlight w:val="none"/>
          <w:u w:val="single"/>
          <w:lang w:val="en-US" w:eastAsia="zh-CN"/>
        </w:rPr>
        <w:t>(税率为  %)</w:t>
      </w:r>
      <w:r>
        <w:rPr>
          <w:rFonts w:ascii="仿宋" w:hAnsi="仿宋" w:eastAsia="仿宋" w:cs="仿宋"/>
          <w:spacing w:val="3"/>
          <w:sz w:val="31"/>
          <w:szCs w:val="31"/>
          <w:highlight w:val="none"/>
        </w:rPr>
        <w:t>及阶段性验收资料等，甲方以对公转账方式向乙方支付工程款项 。</w:t>
      </w:r>
    </w:p>
    <w:p w14:paraId="27CC3C2D">
      <w:pPr>
        <w:spacing w:before="191" w:line="309" w:lineRule="auto"/>
        <w:ind w:left="0" w:leftChars="0" w:right="8" w:rightChars="0" w:firstLine="628" w:firstLineChars="199"/>
        <w:rPr>
          <w:rFonts w:ascii="仿宋" w:hAnsi="仿宋" w:eastAsia="仿宋" w:cs="仿宋"/>
          <w:spacing w:val="3"/>
          <w:sz w:val="31"/>
          <w:szCs w:val="31"/>
          <w:highlight w:val="none"/>
        </w:rPr>
      </w:pPr>
      <w:r>
        <w:rPr>
          <w:rFonts w:ascii="仿宋" w:hAnsi="仿宋" w:eastAsia="仿宋" w:cs="仿宋"/>
          <w:spacing w:val="3"/>
          <w:sz w:val="31"/>
          <w:szCs w:val="31"/>
          <w:highlight w:val="none"/>
        </w:rPr>
        <w:t>3.乙方未按时提供上述发票及阶段性验收资料的，甲方有权 拒绝付款并且不承担任何迟延付款的违约责任。</w:t>
      </w:r>
    </w:p>
    <w:p w14:paraId="78F5BE8B">
      <w:pPr>
        <w:spacing w:before="176" w:line="221" w:lineRule="auto"/>
        <w:ind w:right="8" w:rightChars="0" w:firstLine="658" w:firstLineChars="200"/>
        <w:rPr>
          <w:rFonts w:ascii="黑体" w:hAnsi="黑体" w:eastAsia="黑体" w:cs="黑体"/>
          <w:sz w:val="31"/>
          <w:szCs w:val="31"/>
          <w:highlight w:val="none"/>
        </w:rPr>
      </w:pPr>
      <w:r>
        <w:rPr>
          <w:rFonts w:ascii="黑体" w:hAnsi="黑体" w:eastAsia="黑体" w:cs="黑体"/>
          <w:b/>
          <w:bCs/>
          <w:spacing w:val="9"/>
          <w:sz w:val="31"/>
          <w:szCs w:val="31"/>
          <w:highlight w:val="none"/>
        </w:rPr>
        <w:t>第七条</w:t>
      </w:r>
      <w:r>
        <w:rPr>
          <w:rFonts w:ascii="黑体" w:hAnsi="黑体" w:eastAsia="黑体" w:cs="黑体"/>
          <w:spacing w:val="156"/>
          <w:sz w:val="31"/>
          <w:szCs w:val="31"/>
          <w:highlight w:val="none"/>
        </w:rPr>
        <w:t xml:space="preserve"> </w:t>
      </w:r>
      <w:r>
        <w:rPr>
          <w:rFonts w:ascii="黑体" w:hAnsi="黑体" w:eastAsia="黑体" w:cs="黑体"/>
          <w:b/>
          <w:bCs/>
          <w:spacing w:val="9"/>
          <w:sz w:val="31"/>
          <w:szCs w:val="31"/>
          <w:highlight w:val="none"/>
        </w:rPr>
        <w:t>违约责任</w:t>
      </w:r>
    </w:p>
    <w:p w14:paraId="2CD132DB">
      <w:pPr>
        <w:spacing w:before="171" w:line="315"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1.</w:t>
      </w:r>
      <w:r>
        <w:rPr>
          <w:rFonts w:ascii="仿宋" w:hAnsi="仿宋" w:eastAsia="仿宋" w:cs="仿宋"/>
          <w:spacing w:val="5"/>
          <w:sz w:val="31"/>
          <w:szCs w:val="31"/>
          <w:highlight w:val="none"/>
        </w:rPr>
        <w:t>因乙方原因致使工程质量不符合约定的，甲方有权要求乙</w:t>
      </w:r>
      <w:r>
        <w:rPr>
          <w:rFonts w:ascii="仿宋" w:hAnsi="仿宋" w:eastAsia="仿宋" w:cs="仿宋"/>
          <w:spacing w:val="11"/>
          <w:sz w:val="31"/>
          <w:szCs w:val="31"/>
          <w:highlight w:val="none"/>
        </w:rPr>
        <w:t xml:space="preserve"> </w:t>
      </w:r>
      <w:r>
        <w:rPr>
          <w:rFonts w:ascii="仿宋" w:hAnsi="仿宋" w:eastAsia="仿宋" w:cs="仿宋"/>
          <w:spacing w:val="5"/>
          <w:sz w:val="31"/>
          <w:szCs w:val="31"/>
          <w:highlight w:val="none"/>
        </w:rPr>
        <w:t>方在合理期限内无偿修理或者返工。经过修理或者返工后，造成</w:t>
      </w:r>
      <w:r>
        <w:rPr>
          <w:rFonts w:ascii="仿宋" w:hAnsi="仿宋" w:eastAsia="仿宋" w:cs="仿宋"/>
          <w:spacing w:val="10"/>
          <w:sz w:val="31"/>
          <w:szCs w:val="31"/>
          <w:highlight w:val="none"/>
        </w:rPr>
        <w:t xml:space="preserve"> 逾期交付的，乙方应当承担第七条第2项违约责任，返工材料与</w:t>
      </w:r>
      <w:r>
        <w:rPr>
          <w:rFonts w:ascii="仿宋" w:hAnsi="仿宋" w:eastAsia="仿宋" w:cs="仿宋"/>
          <w:spacing w:val="11"/>
          <w:sz w:val="31"/>
          <w:szCs w:val="31"/>
          <w:highlight w:val="none"/>
        </w:rPr>
        <w:t xml:space="preserve"> </w:t>
      </w:r>
      <w:r>
        <w:rPr>
          <w:rFonts w:ascii="仿宋" w:hAnsi="仿宋" w:eastAsia="仿宋" w:cs="仿宋"/>
          <w:spacing w:val="5"/>
          <w:sz w:val="31"/>
          <w:szCs w:val="31"/>
          <w:highlight w:val="none"/>
        </w:rPr>
        <w:t>返工人工由乙方负责，如乙方整改(返工)的项目不能达到约定的</w:t>
      </w:r>
      <w:r>
        <w:rPr>
          <w:rFonts w:ascii="仿宋" w:hAnsi="仿宋" w:eastAsia="仿宋" w:cs="仿宋"/>
          <w:spacing w:val="4"/>
          <w:sz w:val="31"/>
          <w:szCs w:val="31"/>
          <w:highlight w:val="none"/>
        </w:rPr>
        <w:t xml:space="preserve"> </w:t>
      </w:r>
      <w:r>
        <w:rPr>
          <w:rFonts w:ascii="仿宋" w:hAnsi="仿宋" w:eastAsia="仿宋" w:cs="仿宋"/>
          <w:spacing w:val="5"/>
          <w:sz w:val="31"/>
          <w:szCs w:val="31"/>
          <w:highlight w:val="none"/>
        </w:rPr>
        <w:t>工程质量，甲方自行修复并要求乙方承担相应的人工费与材料费</w:t>
      </w:r>
      <w:r>
        <w:rPr>
          <w:rFonts w:ascii="仿宋" w:hAnsi="仿宋" w:eastAsia="仿宋" w:cs="仿宋"/>
          <w:spacing w:val="17"/>
          <w:sz w:val="31"/>
          <w:szCs w:val="31"/>
          <w:highlight w:val="none"/>
        </w:rPr>
        <w:t xml:space="preserve"> </w:t>
      </w:r>
      <w:r>
        <w:rPr>
          <w:rFonts w:ascii="仿宋" w:hAnsi="仿宋" w:eastAsia="仿宋" w:cs="仿宋"/>
          <w:spacing w:val="5"/>
          <w:sz w:val="31"/>
          <w:szCs w:val="31"/>
          <w:highlight w:val="none"/>
        </w:rPr>
        <w:t>和赔偿甲方的其他相关损失。</w:t>
      </w:r>
    </w:p>
    <w:p w14:paraId="5C92C210">
      <w:pPr>
        <w:spacing w:before="212" w:line="283"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因乙方原因造成工程逾期交付的，每逾期一天，乙方应赔</w:t>
      </w:r>
      <w:r>
        <w:rPr>
          <w:rFonts w:ascii="仿宋" w:hAnsi="仿宋" w:eastAsia="仿宋" w:cs="仿宋"/>
          <w:spacing w:val="15"/>
          <w:sz w:val="31"/>
          <w:szCs w:val="31"/>
          <w:highlight w:val="none"/>
        </w:rPr>
        <w:t xml:space="preserve"> </w:t>
      </w:r>
      <w:r>
        <w:rPr>
          <w:rFonts w:ascii="仿宋" w:hAnsi="仿宋" w:eastAsia="仿宋" w:cs="仿宋"/>
          <w:spacing w:val="-2"/>
          <w:sz w:val="31"/>
          <w:szCs w:val="31"/>
          <w:highlight w:val="none"/>
        </w:rPr>
        <w:t>偿给甲方</w:t>
      </w:r>
      <w:r>
        <w:rPr>
          <w:rFonts w:ascii="Times New Roman" w:hAnsi="Times New Roman" w:eastAsia="Times New Roman" w:cs="Times New Roman"/>
          <w:spacing w:val="-62"/>
          <w:sz w:val="31"/>
          <w:szCs w:val="31"/>
          <w:highlight w:val="none"/>
          <w:u w:val="single" w:color="auto"/>
        </w:rPr>
        <w:t xml:space="preserve"> </w:t>
      </w:r>
      <w:r>
        <w:rPr>
          <w:rFonts w:ascii="Times New Roman" w:hAnsi="Times New Roman" w:eastAsia="Times New Roman" w:cs="Times New Roman"/>
          <w:spacing w:val="-2"/>
          <w:sz w:val="31"/>
          <w:szCs w:val="31"/>
          <w:highlight w:val="none"/>
          <w:u w:val="single" w:color="auto"/>
        </w:rPr>
        <w:t>500</w:t>
      </w:r>
      <w:r>
        <w:rPr>
          <w:rFonts w:ascii="仿宋" w:hAnsi="仿宋" w:eastAsia="仿宋" w:cs="仿宋"/>
          <w:spacing w:val="-2"/>
          <w:sz w:val="31"/>
          <w:szCs w:val="31"/>
          <w:highlight w:val="none"/>
        </w:rPr>
        <w:t>元/天。</w:t>
      </w:r>
    </w:p>
    <w:p w14:paraId="0FE481BE">
      <w:pPr>
        <w:spacing w:before="169" w:line="278"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乙方擅自拆改房屋承重结构或共用管线和设施等，由</w:t>
      </w:r>
      <w:r>
        <w:rPr>
          <w:rFonts w:ascii="仿宋" w:hAnsi="仿宋" w:eastAsia="仿宋" w:cs="仿宋"/>
          <w:spacing w:val="4"/>
          <w:sz w:val="31"/>
          <w:szCs w:val="31"/>
          <w:highlight w:val="none"/>
        </w:rPr>
        <w:t>此发</w:t>
      </w:r>
      <w:r>
        <w:rPr>
          <w:rFonts w:ascii="仿宋" w:hAnsi="仿宋" w:eastAsia="仿宋" w:cs="仿宋"/>
          <w:sz w:val="31"/>
          <w:szCs w:val="31"/>
          <w:highlight w:val="none"/>
        </w:rPr>
        <w:t xml:space="preserve"> </w:t>
      </w:r>
      <w:r>
        <w:rPr>
          <w:rFonts w:ascii="仿宋" w:hAnsi="仿宋" w:eastAsia="仿宋" w:cs="仿宋"/>
          <w:spacing w:val="12"/>
          <w:sz w:val="31"/>
          <w:szCs w:val="31"/>
          <w:highlight w:val="none"/>
        </w:rPr>
        <w:t>生的损失或事故(包括罚款),由乙方负责并承担全部责任。</w:t>
      </w:r>
    </w:p>
    <w:p w14:paraId="3C265644">
      <w:pPr>
        <w:spacing w:before="191" w:line="276"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4.</w:t>
      </w:r>
      <w:r>
        <w:rPr>
          <w:rFonts w:ascii="仿宋" w:hAnsi="仿宋" w:eastAsia="仿宋" w:cs="仿宋"/>
          <w:spacing w:val="5"/>
          <w:sz w:val="31"/>
          <w:szCs w:val="31"/>
          <w:highlight w:val="none"/>
        </w:rPr>
        <w:t>乙方提供的材料、设备等是假冒伪劣产品的，按国家</w:t>
      </w:r>
      <w:r>
        <w:rPr>
          <w:rFonts w:ascii="仿宋" w:hAnsi="仿宋" w:eastAsia="仿宋" w:cs="仿宋"/>
          <w:spacing w:val="4"/>
          <w:sz w:val="31"/>
          <w:szCs w:val="31"/>
          <w:highlight w:val="none"/>
        </w:rPr>
        <w:t>相关</w:t>
      </w:r>
      <w:r>
        <w:rPr>
          <w:rFonts w:ascii="仿宋" w:hAnsi="仿宋" w:eastAsia="仿宋" w:cs="仿宋"/>
          <w:spacing w:val="5"/>
          <w:sz w:val="31"/>
          <w:szCs w:val="31"/>
          <w:highlight w:val="none"/>
        </w:rPr>
        <w:t>法律法规规定的标准赔偿给甲方。</w:t>
      </w:r>
    </w:p>
    <w:p w14:paraId="3DB66430">
      <w:pPr>
        <w:spacing w:before="101" w:line="324" w:lineRule="auto"/>
        <w:ind w:left="0" w:leftChars="0" w:right="2" w:firstLine="640" w:firstLineChars="200"/>
        <w:jc w:val="both"/>
        <w:rPr>
          <w:highlight w:val="none"/>
        </w:rPr>
      </w:pPr>
      <w:r>
        <w:rPr>
          <w:rFonts w:ascii="宋体" w:hAnsi="宋体" w:eastAsia="宋体" w:cs="宋体"/>
          <w:spacing w:val="5"/>
          <w:sz w:val="31"/>
          <w:szCs w:val="31"/>
          <w:highlight w:val="none"/>
        </w:rPr>
        <w:t>5.</w:t>
      </w:r>
      <w:r>
        <w:rPr>
          <w:rFonts w:ascii="仿宋" w:hAnsi="仿宋" w:eastAsia="仿宋" w:cs="仿宋"/>
          <w:spacing w:val="5"/>
          <w:sz w:val="31"/>
          <w:szCs w:val="31"/>
          <w:highlight w:val="none"/>
        </w:rPr>
        <w:t>甲方未办理有关手续，强行要求乙方拆改原有房屋承重结</w:t>
      </w:r>
      <w:r>
        <w:rPr>
          <w:rFonts w:ascii="仿宋" w:hAnsi="仿宋" w:eastAsia="仿宋" w:cs="仿宋"/>
          <w:spacing w:val="4"/>
          <w:sz w:val="31"/>
          <w:szCs w:val="31"/>
          <w:highlight w:val="none"/>
        </w:rPr>
        <w:t xml:space="preserve"> </w:t>
      </w:r>
      <w:r>
        <w:rPr>
          <w:rFonts w:ascii="仿宋" w:hAnsi="仿宋" w:eastAsia="仿宋" w:cs="仿宋"/>
          <w:spacing w:val="5"/>
          <w:sz w:val="31"/>
          <w:szCs w:val="31"/>
          <w:highlight w:val="none"/>
        </w:rPr>
        <w:t>构或共用管线和设施，在原有结构基础上违</w:t>
      </w:r>
      <w:r>
        <w:rPr>
          <w:rFonts w:ascii="仿宋" w:hAnsi="仿宋" w:eastAsia="仿宋" w:cs="仿宋"/>
          <w:spacing w:val="4"/>
          <w:sz w:val="31"/>
          <w:szCs w:val="31"/>
          <w:highlight w:val="none"/>
        </w:rPr>
        <w:t>法改扩建的，乙方应</w:t>
      </w:r>
      <w:r>
        <w:rPr>
          <w:rFonts w:ascii="仿宋" w:hAnsi="仿宋" w:eastAsia="仿宋" w:cs="仿宋"/>
          <w:sz w:val="31"/>
          <w:szCs w:val="31"/>
          <w:highlight w:val="none"/>
        </w:rPr>
        <w:t xml:space="preserve"> </w:t>
      </w:r>
      <w:r>
        <w:rPr>
          <w:rFonts w:ascii="仿宋" w:hAnsi="仿宋" w:eastAsia="仿宋" w:cs="仿宋"/>
          <w:spacing w:val="5"/>
          <w:sz w:val="31"/>
          <w:szCs w:val="31"/>
          <w:highlight w:val="none"/>
        </w:rPr>
        <w:t>拒绝施工。如因此施工发生损失或事故的，乙方不承担连带责任</w:t>
      </w:r>
      <w:r>
        <w:rPr>
          <w:rFonts w:ascii="宋体" w:hAnsi="宋体" w:eastAsia="宋体" w:cs="宋体"/>
          <w:sz w:val="8"/>
          <w:szCs w:val="8"/>
          <w:highlight w:val="none"/>
        </w:rPr>
        <w:t>◎</w:t>
      </w:r>
    </w:p>
    <w:p w14:paraId="2E34EC7F">
      <w:pPr>
        <w:spacing w:before="101" w:line="291" w:lineRule="auto"/>
        <w:ind w:left="0" w:leftChars="0" w:firstLine="640" w:firstLineChars="200"/>
        <w:rPr>
          <w:rFonts w:ascii="仿宋" w:hAnsi="仿宋" w:eastAsia="仿宋" w:cs="仿宋"/>
          <w:sz w:val="35"/>
          <w:szCs w:val="35"/>
          <w:highlight w:val="none"/>
        </w:rPr>
      </w:pPr>
      <w:r>
        <w:rPr>
          <w:rFonts w:ascii="宋体" w:hAnsi="宋体" w:eastAsia="宋体" w:cs="宋体"/>
          <w:spacing w:val="5"/>
          <w:sz w:val="31"/>
          <w:szCs w:val="31"/>
          <w:highlight w:val="none"/>
        </w:rPr>
        <w:t>6.</w:t>
      </w:r>
      <w:r>
        <w:rPr>
          <w:rFonts w:ascii="仿宋" w:hAnsi="仿宋" w:eastAsia="仿宋" w:cs="仿宋"/>
          <w:spacing w:val="5"/>
          <w:sz w:val="31"/>
          <w:szCs w:val="31"/>
          <w:highlight w:val="none"/>
        </w:rPr>
        <w:t>由于甲方原因造成延期开工或中途停工，乙方可</w:t>
      </w:r>
      <w:r>
        <w:rPr>
          <w:rFonts w:ascii="仿宋" w:hAnsi="仿宋" w:eastAsia="仿宋" w:cs="仿宋"/>
          <w:spacing w:val="4"/>
          <w:sz w:val="31"/>
          <w:szCs w:val="31"/>
          <w:highlight w:val="none"/>
        </w:rPr>
        <w:t>顺延工程</w:t>
      </w:r>
      <w:r>
        <w:rPr>
          <w:rFonts w:ascii="仿宋" w:hAnsi="仿宋" w:eastAsia="仿宋" w:cs="仿宋"/>
          <w:sz w:val="31"/>
          <w:szCs w:val="31"/>
          <w:highlight w:val="none"/>
        </w:rPr>
        <w:t xml:space="preserve"> </w:t>
      </w:r>
      <w:r>
        <w:rPr>
          <w:rFonts w:ascii="仿宋" w:hAnsi="仿宋" w:eastAsia="仿宋" w:cs="仿宋"/>
          <w:spacing w:val="4"/>
          <w:sz w:val="31"/>
          <w:szCs w:val="31"/>
          <w:highlight w:val="none"/>
        </w:rPr>
        <w:t xml:space="preserve">竣工日期，并有权要求甲方按照 </w:t>
      </w:r>
      <w:r>
        <w:rPr>
          <w:rFonts w:ascii="Times New Roman" w:hAnsi="Times New Roman" w:eastAsia="Times New Roman" w:cs="Times New Roman"/>
          <w:spacing w:val="4"/>
          <w:sz w:val="31"/>
          <w:szCs w:val="31"/>
          <w:highlight w:val="none"/>
          <w:u w:val="single" w:color="auto"/>
        </w:rPr>
        <w:t>500</w:t>
      </w:r>
      <w:r>
        <w:rPr>
          <w:rFonts w:ascii="Times New Roman" w:hAnsi="Times New Roman" w:eastAsia="Times New Roman" w:cs="Times New Roman"/>
          <w:spacing w:val="4"/>
          <w:sz w:val="31"/>
          <w:szCs w:val="31"/>
          <w:highlight w:val="none"/>
        </w:rPr>
        <w:t xml:space="preserve">  </w:t>
      </w:r>
      <w:r>
        <w:rPr>
          <w:rFonts w:ascii="仿宋" w:hAnsi="仿宋" w:eastAsia="仿宋" w:cs="仿宋"/>
          <w:spacing w:val="4"/>
          <w:sz w:val="31"/>
          <w:szCs w:val="31"/>
          <w:highlight w:val="none"/>
        </w:rPr>
        <w:t>元/天赔偿停工、窝工等损</w:t>
      </w:r>
      <w:r>
        <w:rPr>
          <w:rFonts w:ascii="仿宋" w:hAnsi="仿宋" w:eastAsia="仿宋" w:cs="仿宋"/>
          <w:spacing w:val="17"/>
          <w:sz w:val="31"/>
          <w:szCs w:val="31"/>
          <w:highlight w:val="none"/>
        </w:rPr>
        <w:t xml:space="preserve"> </w:t>
      </w:r>
      <w:r>
        <w:rPr>
          <w:rFonts w:ascii="仿宋" w:hAnsi="仿宋" w:eastAsia="仿宋" w:cs="仿宋"/>
          <w:spacing w:val="-19"/>
          <w:sz w:val="35"/>
          <w:szCs w:val="35"/>
          <w:highlight w:val="none"/>
        </w:rPr>
        <w:t>失。</w:t>
      </w:r>
    </w:p>
    <w:p w14:paraId="44428B5E">
      <w:pPr>
        <w:spacing w:before="141" w:line="281" w:lineRule="auto"/>
        <w:ind w:left="0" w:leftChars="0" w:right="21" w:firstLine="628" w:firstLineChars="200"/>
        <w:rPr>
          <w:rFonts w:ascii="仿宋" w:hAnsi="仿宋" w:eastAsia="仿宋" w:cs="仿宋"/>
          <w:sz w:val="31"/>
          <w:szCs w:val="31"/>
          <w:highlight w:val="none"/>
        </w:rPr>
      </w:pPr>
      <w:r>
        <w:rPr>
          <w:rFonts w:ascii="仿宋" w:hAnsi="仿宋" w:eastAsia="仿宋" w:cs="仿宋"/>
          <w:spacing w:val="2"/>
          <w:sz w:val="31"/>
          <w:szCs w:val="31"/>
          <w:highlight w:val="none"/>
        </w:rPr>
        <w:t>7.</w:t>
      </w:r>
      <w:r>
        <w:rPr>
          <w:rFonts w:ascii="仿宋" w:hAnsi="仿宋" w:eastAsia="仿宋" w:cs="仿宋"/>
          <w:spacing w:val="-75"/>
          <w:sz w:val="31"/>
          <w:szCs w:val="31"/>
          <w:highlight w:val="none"/>
        </w:rPr>
        <w:t xml:space="preserve"> </w:t>
      </w:r>
      <w:r>
        <w:rPr>
          <w:rFonts w:ascii="仿宋" w:hAnsi="仿宋" w:eastAsia="仿宋" w:cs="仿宋"/>
          <w:spacing w:val="2"/>
          <w:sz w:val="31"/>
          <w:szCs w:val="31"/>
          <w:highlight w:val="none"/>
        </w:rPr>
        <w:t>甲方未按合同约定时间付款的，乙方有权停工，每逾期一</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天，甲方应赔偿给乙方</w:t>
      </w:r>
      <w:r>
        <w:rPr>
          <w:rFonts w:ascii="宋体" w:hAnsi="宋体" w:eastAsia="宋体" w:cs="宋体"/>
          <w:spacing w:val="2"/>
          <w:sz w:val="31"/>
          <w:szCs w:val="31"/>
          <w:highlight w:val="none"/>
          <w:u w:val="single" w:color="auto"/>
        </w:rPr>
        <w:t>500</w:t>
      </w:r>
      <w:r>
        <w:rPr>
          <w:rFonts w:ascii="宋体" w:hAnsi="宋体" w:eastAsia="宋体" w:cs="宋体"/>
          <w:spacing w:val="2"/>
          <w:sz w:val="31"/>
          <w:szCs w:val="31"/>
          <w:highlight w:val="none"/>
        </w:rPr>
        <w:t xml:space="preserve"> </w:t>
      </w:r>
      <w:r>
        <w:rPr>
          <w:rFonts w:ascii="仿宋" w:hAnsi="仿宋" w:eastAsia="仿宋" w:cs="仿宋"/>
          <w:spacing w:val="2"/>
          <w:sz w:val="31"/>
          <w:szCs w:val="31"/>
          <w:highlight w:val="none"/>
        </w:rPr>
        <w:t>元/天，工期顺延。</w:t>
      </w:r>
    </w:p>
    <w:p w14:paraId="380BC952">
      <w:pPr>
        <w:spacing w:before="190" w:line="301" w:lineRule="auto"/>
        <w:ind w:left="0" w:leftChars="0" w:right="22"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8.</w:t>
      </w:r>
      <w:r>
        <w:rPr>
          <w:rFonts w:ascii="仿宋" w:hAnsi="仿宋" w:eastAsia="仿宋" w:cs="仿宋"/>
          <w:spacing w:val="5"/>
          <w:sz w:val="31"/>
          <w:szCs w:val="31"/>
          <w:highlight w:val="none"/>
        </w:rPr>
        <w:t>工程竣工验收后甲方应在</w:t>
      </w:r>
      <w:r>
        <w:rPr>
          <w:rFonts w:ascii="仿宋" w:hAnsi="仿宋" w:eastAsia="仿宋" w:cs="仿宋"/>
          <w:spacing w:val="5"/>
          <w:sz w:val="31"/>
          <w:szCs w:val="31"/>
          <w:highlight w:val="none"/>
          <w:u w:val="single" w:color="auto"/>
        </w:rPr>
        <w:t>10个工作日</w:t>
      </w:r>
      <w:r>
        <w:rPr>
          <w:rFonts w:ascii="仿宋" w:hAnsi="仿宋" w:eastAsia="仿宋" w:cs="仿宋"/>
          <w:spacing w:val="5"/>
          <w:sz w:val="31"/>
          <w:szCs w:val="31"/>
          <w:highlight w:val="none"/>
        </w:rPr>
        <w:t>内办</w:t>
      </w:r>
      <w:r>
        <w:rPr>
          <w:rFonts w:ascii="仿宋" w:hAnsi="仿宋" w:eastAsia="仿宋" w:cs="仿宋"/>
          <w:spacing w:val="4"/>
          <w:sz w:val="31"/>
          <w:szCs w:val="31"/>
          <w:highlight w:val="none"/>
        </w:rPr>
        <w:t>理结算手续，</w:t>
      </w:r>
      <w:r>
        <w:rPr>
          <w:rFonts w:ascii="仿宋" w:hAnsi="仿宋" w:eastAsia="仿宋" w:cs="仿宋"/>
          <w:spacing w:val="10"/>
          <w:sz w:val="31"/>
          <w:szCs w:val="31"/>
          <w:highlight w:val="none"/>
        </w:rPr>
        <w:t>甲</w:t>
      </w:r>
      <w:r>
        <w:rPr>
          <w:rFonts w:ascii="仿宋" w:hAnsi="仿宋" w:eastAsia="仿宋" w:cs="仿宋"/>
          <w:spacing w:val="9"/>
          <w:sz w:val="31"/>
          <w:szCs w:val="31"/>
          <w:highlight w:val="none"/>
        </w:rPr>
        <w:t>方遇</w:t>
      </w:r>
      <w:r>
        <w:rPr>
          <w:rFonts w:ascii="仿宋" w:hAnsi="仿宋" w:eastAsia="仿宋" w:cs="仿宋"/>
          <w:spacing w:val="7"/>
          <w:sz w:val="31"/>
          <w:szCs w:val="31"/>
          <w:highlight w:val="none"/>
        </w:rPr>
        <w:t>特殊原因发生以上情况的，应与乙方协商并签订书面协议。</w:t>
      </w:r>
    </w:p>
    <w:p w14:paraId="69566794">
      <w:pPr>
        <w:spacing w:line="276" w:lineRule="auto"/>
        <w:ind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9.</w:t>
      </w:r>
      <w:r>
        <w:rPr>
          <w:rFonts w:ascii="仿宋" w:hAnsi="仿宋" w:eastAsia="仿宋" w:cs="仿宋"/>
          <w:spacing w:val="5"/>
          <w:sz w:val="31"/>
          <w:szCs w:val="31"/>
          <w:highlight w:val="none"/>
        </w:rPr>
        <w:t>乙方有在保修期内进行及时维修的义务，并承担相应的费</w:t>
      </w:r>
      <w:r>
        <w:rPr>
          <w:rFonts w:ascii="仿宋" w:hAnsi="仿宋" w:eastAsia="仿宋" w:cs="仿宋"/>
          <w:spacing w:val="13"/>
          <w:sz w:val="31"/>
          <w:szCs w:val="31"/>
          <w:highlight w:val="none"/>
        </w:rPr>
        <w:t xml:space="preserve"> </w:t>
      </w:r>
      <w:r>
        <w:rPr>
          <w:rFonts w:ascii="仿宋" w:hAnsi="仿宋" w:eastAsia="仿宋" w:cs="仿宋"/>
          <w:spacing w:val="4"/>
          <w:sz w:val="31"/>
          <w:szCs w:val="31"/>
          <w:highlight w:val="none"/>
        </w:rPr>
        <w:t>用。若在甲方提出维修申请后24小时内，乙方不予维修，甲方有</w:t>
      </w:r>
      <w:r>
        <w:rPr>
          <w:rFonts w:ascii="仿宋" w:hAnsi="仿宋" w:eastAsia="仿宋" w:cs="仿宋"/>
          <w:spacing w:val="14"/>
          <w:sz w:val="31"/>
          <w:szCs w:val="31"/>
          <w:highlight w:val="none"/>
        </w:rPr>
        <w:t xml:space="preserve"> </w:t>
      </w:r>
      <w:r>
        <w:rPr>
          <w:rFonts w:ascii="仿宋" w:hAnsi="仿宋" w:eastAsia="仿宋" w:cs="仿宋"/>
          <w:spacing w:val="7"/>
          <w:sz w:val="31"/>
          <w:szCs w:val="31"/>
          <w:highlight w:val="none"/>
        </w:rPr>
        <w:t>权委托第三方进行维修处理，所产生的一切费用由乙方承担。</w:t>
      </w:r>
      <w:r>
        <w:rPr>
          <w:rFonts w:hint="eastAsia" w:ascii="仿宋" w:hAnsi="仿宋" w:eastAsia="仿宋" w:cs="仿宋"/>
          <w:sz w:val="31"/>
          <w:szCs w:val="31"/>
          <w:highlight w:val="none"/>
          <w:lang w:val="en-US" w:eastAsia="zh-CN"/>
        </w:rPr>
        <w:t xml:space="preserve">   </w:t>
      </w:r>
    </w:p>
    <w:p w14:paraId="0551CB70">
      <w:pPr>
        <w:spacing w:before="162" w:line="272" w:lineRule="auto"/>
        <w:ind w:left="0" w:leftChars="0" w:right="46" w:firstLine="636" w:firstLineChars="200"/>
        <w:rPr>
          <w:rFonts w:ascii="仿宋" w:hAnsi="仿宋" w:eastAsia="仿宋" w:cs="仿宋"/>
          <w:spacing w:val="5"/>
          <w:sz w:val="31"/>
          <w:szCs w:val="31"/>
          <w:highlight w:val="none"/>
        </w:rPr>
      </w:pPr>
      <w:r>
        <w:rPr>
          <w:rFonts w:ascii="仿宋" w:hAnsi="仿宋" w:eastAsia="仿宋" w:cs="仿宋"/>
          <w:spacing w:val="4"/>
          <w:sz w:val="31"/>
          <w:szCs w:val="31"/>
          <w:highlight w:val="none"/>
        </w:rPr>
        <w:t>10、缺陷责任期</w:t>
      </w:r>
      <w:r>
        <w:rPr>
          <w:rFonts w:hint="eastAsia" w:ascii="仿宋" w:hAnsi="仿宋" w:eastAsia="仿宋" w:cs="仿宋"/>
          <w:spacing w:val="4"/>
          <w:sz w:val="31"/>
          <w:szCs w:val="31"/>
          <w:highlight w:val="none"/>
          <w:lang w:val="en-US" w:eastAsia="zh-CN"/>
        </w:rPr>
        <w:t>12</w:t>
      </w:r>
      <w:r>
        <w:rPr>
          <w:rFonts w:ascii="仿宋" w:hAnsi="仿宋" w:eastAsia="仿宋" w:cs="仿宋"/>
          <w:spacing w:val="4"/>
          <w:sz w:val="31"/>
          <w:szCs w:val="31"/>
          <w:highlight w:val="none"/>
        </w:rPr>
        <w:t>个月，验收合格之日起算，缺陷责</w:t>
      </w:r>
      <w:r>
        <w:rPr>
          <w:rFonts w:ascii="仿宋" w:hAnsi="仿宋" w:eastAsia="仿宋" w:cs="仿宋"/>
          <w:spacing w:val="3"/>
          <w:sz w:val="31"/>
          <w:szCs w:val="31"/>
          <w:highlight w:val="none"/>
        </w:rPr>
        <w:t>任期满</w:t>
      </w:r>
      <w:r>
        <w:rPr>
          <w:rFonts w:hint="eastAsia" w:ascii="仿宋" w:hAnsi="仿宋" w:eastAsia="仿宋" w:cs="仿宋"/>
          <w:spacing w:val="3"/>
          <w:sz w:val="31"/>
          <w:szCs w:val="31"/>
          <w:highlight w:val="none"/>
          <w:lang w:val="en-US" w:eastAsia="zh-CN"/>
        </w:rPr>
        <w:t>12个月</w:t>
      </w:r>
      <w:r>
        <w:rPr>
          <w:rFonts w:ascii="仿宋" w:hAnsi="仿宋" w:eastAsia="仿宋" w:cs="仿宋"/>
          <w:spacing w:val="5"/>
          <w:sz w:val="31"/>
          <w:szCs w:val="31"/>
          <w:highlight w:val="none"/>
        </w:rPr>
        <w:t>后质保金在</w:t>
      </w:r>
      <w:r>
        <w:rPr>
          <w:rFonts w:hint="eastAsia" w:ascii="仿宋" w:hAnsi="仿宋" w:eastAsia="仿宋" w:cs="仿宋"/>
          <w:spacing w:val="5"/>
          <w:sz w:val="31"/>
          <w:szCs w:val="31"/>
          <w:highlight w:val="none"/>
          <w:lang w:val="en-US" w:eastAsia="zh-CN"/>
        </w:rPr>
        <w:t>1</w:t>
      </w:r>
      <w:r>
        <w:rPr>
          <w:rFonts w:ascii="仿宋" w:hAnsi="仿宋" w:eastAsia="仿宋" w:cs="仿宋"/>
          <w:spacing w:val="5"/>
          <w:sz w:val="31"/>
          <w:szCs w:val="31"/>
          <w:highlight w:val="none"/>
        </w:rPr>
        <w:t>5个工作日内无息</w:t>
      </w:r>
      <w:r>
        <w:rPr>
          <w:rFonts w:hint="eastAsia" w:ascii="仿宋" w:hAnsi="仿宋" w:eastAsia="仿宋" w:cs="仿宋"/>
          <w:spacing w:val="5"/>
          <w:sz w:val="31"/>
          <w:szCs w:val="31"/>
          <w:highlight w:val="none"/>
          <w:lang w:val="en-US" w:eastAsia="zh-CN"/>
        </w:rPr>
        <w:t>支付</w:t>
      </w:r>
      <w:r>
        <w:rPr>
          <w:rFonts w:ascii="仿宋" w:hAnsi="仿宋" w:eastAsia="仿宋" w:cs="仿宋"/>
          <w:spacing w:val="5"/>
          <w:sz w:val="31"/>
          <w:szCs w:val="31"/>
          <w:highlight w:val="none"/>
        </w:rPr>
        <w:t>。</w:t>
      </w:r>
    </w:p>
    <w:p w14:paraId="7958D0B7">
      <w:pPr>
        <w:spacing w:before="192" w:line="221" w:lineRule="auto"/>
        <w:ind w:left="614"/>
        <w:rPr>
          <w:rFonts w:ascii="黑体" w:hAnsi="黑体" w:eastAsia="黑体" w:cs="黑体"/>
          <w:sz w:val="31"/>
          <w:szCs w:val="31"/>
          <w:highlight w:val="none"/>
        </w:rPr>
      </w:pPr>
      <w:r>
        <w:rPr>
          <w:rFonts w:ascii="黑体" w:hAnsi="黑体" w:eastAsia="黑体" w:cs="黑体"/>
          <w:b/>
          <w:bCs/>
          <w:spacing w:val="3"/>
          <w:sz w:val="31"/>
          <w:szCs w:val="31"/>
          <w:highlight w:val="none"/>
        </w:rPr>
        <w:t>第八条</w:t>
      </w:r>
      <w:r>
        <w:rPr>
          <w:rFonts w:ascii="黑体" w:hAnsi="黑体" w:eastAsia="黑体" w:cs="黑体"/>
          <w:spacing w:val="27"/>
          <w:sz w:val="31"/>
          <w:szCs w:val="31"/>
          <w:highlight w:val="none"/>
        </w:rPr>
        <w:t xml:space="preserve">  </w:t>
      </w:r>
      <w:r>
        <w:rPr>
          <w:rFonts w:ascii="黑体" w:hAnsi="黑体" w:eastAsia="黑体" w:cs="黑体"/>
          <w:b/>
          <w:bCs/>
          <w:spacing w:val="3"/>
          <w:sz w:val="31"/>
          <w:szCs w:val="31"/>
          <w:highlight w:val="none"/>
        </w:rPr>
        <w:t>争议解决方式</w:t>
      </w:r>
    </w:p>
    <w:p w14:paraId="688A80AB">
      <w:pPr>
        <w:spacing w:before="200" w:line="333" w:lineRule="auto"/>
        <w:ind w:right="19" w:firstLine="609"/>
        <w:rPr>
          <w:rFonts w:ascii="仿宋" w:hAnsi="仿宋" w:eastAsia="仿宋" w:cs="仿宋"/>
          <w:sz w:val="31"/>
          <w:szCs w:val="31"/>
          <w:highlight w:val="none"/>
        </w:rPr>
      </w:pPr>
      <w:r>
        <w:rPr>
          <w:rFonts w:ascii="仿宋" w:hAnsi="仿宋" w:eastAsia="仿宋" w:cs="仿宋"/>
          <w:spacing w:val="5"/>
          <w:sz w:val="31"/>
          <w:szCs w:val="31"/>
          <w:highlight w:val="none"/>
        </w:rPr>
        <w:t xml:space="preserve">双方发生争议的，可协商解决，或通过相关监督单位介入协 </w:t>
      </w:r>
      <w:r>
        <w:rPr>
          <w:rFonts w:ascii="仿宋" w:hAnsi="仿宋" w:eastAsia="仿宋" w:cs="仿宋"/>
          <w:spacing w:val="3"/>
          <w:sz w:val="31"/>
          <w:szCs w:val="31"/>
          <w:highlight w:val="none"/>
        </w:rPr>
        <w:t>调，也可选择以下第2项方式解决：</w:t>
      </w:r>
    </w:p>
    <w:p w14:paraId="6E51110D">
      <w:pPr>
        <w:numPr>
          <w:ilvl w:val="0"/>
          <w:numId w:val="0"/>
        </w:numPr>
        <w:spacing w:before="22" w:line="220" w:lineRule="auto"/>
        <w:ind w:firstLine="632" w:firstLineChars="200"/>
        <w:rPr>
          <w:rFonts w:ascii="仿宋" w:hAnsi="仿宋" w:eastAsia="仿宋" w:cs="仿宋"/>
          <w:spacing w:val="3"/>
          <w:sz w:val="31"/>
          <w:szCs w:val="31"/>
          <w:highlight w:val="none"/>
        </w:rPr>
      </w:pPr>
      <w:r>
        <w:rPr>
          <w:rFonts w:hint="eastAsia" w:ascii="仿宋" w:hAnsi="仿宋" w:eastAsia="仿宋" w:cs="仿宋"/>
          <w:spacing w:val="3"/>
          <w:sz w:val="31"/>
          <w:szCs w:val="31"/>
          <w:highlight w:val="none"/>
          <w:lang w:val="en-US" w:eastAsia="zh-CN"/>
        </w:rPr>
        <w:t>1.</w:t>
      </w:r>
      <w:r>
        <w:rPr>
          <w:rFonts w:ascii="仿宋" w:hAnsi="仿宋" w:eastAsia="仿宋" w:cs="仿宋"/>
          <w:spacing w:val="3"/>
          <w:sz w:val="31"/>
          <w:szCs w:val="31"/>
          <w:highlight w:val="none"/>
        </w:rPr>
        <w:t>提请</w:t>
      </w:r>
      <w:r>
        <w:rPr>
          <w:rFonts w:ascii="宋体" w:hAnsi="宋体" w:eastAsia="宋体" w:cs="宋体"/>
          <w:spacing w:val="3"/>
          <w:sz w:val="31"/>
          <w:szCs w:val="31"/>
          <w:highlight w:val="none"/>
          <w:u w:val="single" w:color="auto"/>
        </w:rPr>
        <w:t xml:space="preserve">   /   </w:t>
      </w:r>
      <w:r>
        <w:rPr>
          <w:rFonts w:ascii="宋体" w:hAnsi="宋体" w:eastAsia="宋体" w:cs="宋体"/>
          <w:spacing w:val="-119"/>
          <w:sz w:val="31"/>
          <w:szCs w:val="31"/>
          <w:highlight w:val="none"/>
        </w:rPr>
        <w:t xml:space="preserve"> </w:t>
      </w:r>
      <w:r>
        <w:rPr>
          <w:rFonts w:ascii="仿宋" w:hAnsi="仿宋" w:eastAsia="仿宋" w:cs="仿宋"/>
          <w:spacing w:val="3"/>
          <w:sz w:val="31"/>
          <w:szCs w:val="31"/>
          <w:highlight w:val="none"/>
        </w:rPr>
        <w:t>仲裁委员会仲裁。</w:t>
      </w:r>
    </w:p>
    <w:p w14:paraId="1476AA39">
      <w:pPr>
        <w:numPr>
          <w:ilvl w:val="0"/>
          <w:numId w:val="0"/>
        </w:numPr>
        <w:spacing w:before="22" w:line="220" w:lineRule="auto"/>
        <w:ind w:firstLine="644" w:firstLineChars="200"/>
        <w:rPr>
          <w:rFonts w:ascii="仿宋" w:hAnsi="仿宋" w:eastAsia="仿宋" w:cs="仿宋"/>
          <w:sz w:val="31"/>
          <w:szCs w:val="31"/>
          <w:highlight w:val="none"/>
        </w:rPr>
      </w:pPr>
      <w:r>
        <w:rPr>
          <w:rFonts w:ascii="宋体" w:hAnsi="宋体" w:eastAsia="宋体" w:cs="宋体"/>
          <w:spacing w:val="6"/>
          <w:sz w:val="31"/>
          <w:szCs w:val="31"/>
          <w:highlight w:val="none"/>
        </w:rPr>
        <w:t>2.</w:t>
      </w:r>
      <w:r>
        <w:rPr>
          <w:rFonts w:ascii="仿宋" w:hAnsi="仿宋" w:eastAsia="仿宋" w:cs="仿宋"/>
          <w:spacing w:val="6"/>
          <w:sz w:val="31"/>
          <w:szCs w:val="31"/>
          <w:highlight w:val="none"/>
        </w:rPr>
        <w:t>依法向工程所在地人民法院提起诉讼。</w:t>
      </w:r>
    </w:p>
    <w:p w14:paraId="20204F48">
      <w:pPr>
        <w:spacing w:before="192" w:line="222" w:lineRule="auto"/>
        <w:ind w:left="634"/>
        <w:rPr>
          <w:rFonts w:ascii="黑体" w:hAnsi="黑体" w:eastAsia="黑体" w:cs="黑体"/>
          <w:sz w:val="31"/>
          <w:szCs w:val="31"/>
          <w:highlight w:val="none"/>
        </w:rPr>
      </w:pPr>
      <w:r>
        <w:rPr>
          <w:rFonts w:ascii="黑体" w:hAnsi="黑体" w:eastAsia="黑体" w:cs="黑体"/>
          <w:b/>
          <w:bCs/>
          <w:spacing w:val="5"/>
          <w:sz w:val="31"/>
          <w:szCs w:val="31"/>
          <w:highlight w:val="none"/>
        </w:rPr>
        <w:t>第九条</w:t>
      </w:r>
      <w:r>
        <w:rPr>
          <w:rFonts w:ascii="黑体" w:hAnsi="黑体" w:eastAsia="黑体" w:cs="黑体"/>
          <w:spacing w:val="154"/>
          <w:sz w:val="31"/>
          <w:szCs w:val="31"/>
          <w:highlight w:val="none"/>
        </w:rPr>
        <w:t xml:space="preserve"> </w:t>
      </w:r>
      <w:r>
        <w:rPr>
          <w:rFonts w:ascii="黑体" w:hAnsi="黑体" w:eastAsia="黑体" w:cs="黑体"/>
          <w:b/>
          <w:bCs/>
          <w:spacing w:val="5"/>
          <w:sz w:val="31"/>
          <w:szCs w:val="31"/>
          <w:highlight w:val="none"/>
        </w:rPr>
        <w:t>合同的变更和解除</w:t>
      </w:r>
    </w:p>
    <w:p w14:paraId="4340301C">
      <w:pPr>
        <w:spacing w:before="201" w:line="283" w:lineRule="auto"/>
        <w:ind w:right="70" w:firstLine="629"/>
        <w:rPr>
          <w:rFonts w:ascii="仿宋" w:hAnsi="仿宋" w:eastAsia="仿宋" w:cs="仿宋"/>
          <w:sz w:val="31"/>
          <w:szCs w:val="31"/>
          <w:highlight w:val="none"/>
        </w:rPr>
      </w:pPr>
      <w:r>
        <w:rPr>
          <w:rFonts w:ascii="宋体" w:hAnsi="宋体" w:eastAsia="宋体" w:cs="宋体"/>
          <w:spacing w:val="4"/>
          <w:sz w:val="31"/>
          <w:szCs w:val="31"/>
          <w:highlight w:val="none"/>
        </w:rPr>
        <w:t>1.</w:t>
      </w:r>
      <w:r>
        <w:rPr>
          <w:rFonts w:ascii="仿宋" w:hAnsi="仿宋" w:eastAsia="仿宋" w:cs="仿宋"/>
          <w:spacing w:val="4"/>
          <w:sz w:val="31"/>
          <w:szCs w:val="31"/>
          <w:highlight w:val="none"/>
        </w:rPr>
        <w:t>合同经双方签字后生效，双方必须严格遵守。任何一方需</w:t>
      </w:r>
      <w:r>
        <w:rPr>
          <w:rFonts w:ascii="仿宋" w:hAnsi="仿宋" w:eastAsia="仿宋" w:cs="仿宋"/>
          <w:spacing w:val="16"/>
          <w:sz w:val="31"/>
          <w:szCs w:val="31"/>
          <w:highlight w:val="none"/>
        </w:rPr>
        <w:t xml:space="preserve"> </w:t>
      </w:r>
      <w:r>
        <w:rPr>
          <w:rFonts w:ascii="仿宋" w:hAnsi="仿宋" w:eastAsia="仿宋" w:cs="仿宋"/>
          <w:spacing w:val="6"/>
          <w:sz w:val="31"/>
          <w:szCs w:val="31"/>
          <w:highlight w:val="none"/>
        </w:rPr>
        <w:t>变更合同内容，应经协商一致后重新签订补</w:t>
      </w:r>
      <w:r>
        <w:rPr>
          <w:rFonts w:ascii="仿宋" w:hAnsi="仿宋" w:eastAsia="仿宋" w:cs="仿宋"/>
          <w:spacing w:val="5"/>
          <w:sz w:val="31"/>
          <w:szCs w:val="31"/>
          <w:highlight w:val="none"/>
        </w:rPr>
        <w:t>充协议。</w:t>
      </w:r>
    </w:p>
    <w:p w14:paraId="24FCE949">
      <w:pPr>
        <w:spacing w:before="176" w:line="293" w:lineRule="auto"/>
        <w:ind w:right="48" w:firstLine="629"/>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合同签订后施工前，任何一方提出终止合同，应以书面形</w:t>
      </w:r>
      <w:r>
        <w:rPr>
          <w:rFonts w:ascii="仿宋" w:hAnsi="仿宋" w:eastAsia="仿宋" w:cs="仿宋"/>
          <w:spacing w:val="10"/>
          <w:sz w:val="31"/>
          <w:szCs w:val="31"/>
          <w:highlight w:val="none"/>
        </w:rPr>
        <w:t xml:space="preserve"> </w:t>
      </w:r>
      <w:r>
        <w:rPr>
          <w:rFonts w:ascii="仿宋" w:hAnsi="仿宋" w:eastAsia="仿宋" w:cs="仿宋"/>
          <w:spacing w:val="7"/>
          <w:sz w:val="31"/>
          <w:szCs w:val="31"/>
          <w:highlight w:val="none"/>
        </w:rPr>
        <w:t>式向另一方提出，并按合同总价款</w:t>
      </w:r>
      <w:r>
        <w:rPr>
          <w:rFonts w:ascii="Times New Roman" w:hAnsi="Times New Roman" w:eastAsia="Times New Roman" w:cs="Times New Roman"/>
          <w:spacing w:val="7"/>
          <w:sz w:val="31"/>
          <w:szCs w:val="31"/>
          <w:highlight w:val="none"/>
          <w:u w:val="single" w:color="auto"/>
        </w:rPr>
        <w:t>20%</w:t>
      </w:r>
      <w:r>
        <w:rPr>
          <w:rFonts w:ascii="仿宋" w:hAnsi="仿宋" w:eastAsia="仿宋" w:cs="仿宋"/>
          <w:spacing w:val="7"/>
          <w:sz w:val="31"/>
          <w:szCs w:val="31"/>
          <w:highlight w:val="none"/>
        </w:rPr>
        <w:t>支付违约金，同时签订终</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止合同协议。</w:t>
      </w:r>
    </w:p>
    <w:p w14:paraId="05EC42C4">
      <w:pPr>
        <w:spacing w:before="196" w:line="305" w:lineRule="auto"/>
        <w:ind w:firstLine="629"/>
        <w:rPr>
          <w:rFonts w:ascii="仿宋" w:hAnsi="仿宋" w:eastAsia="仿宋" w:cs="仿宋"/>
          <w:sz w:val="31"/>
          <w:szCs w:val="31"/>
          <w:highlight w:val="none"/>
        </w:rPr>
      </w:pPr>
      <w:r>
        <w:rPr>
          <w:rFonts w:ascii="宋体" w:hAnsi="宋体" w:eastAsia="宋体" w:cs="宋体"/>
          <w:spacing w:val="4"/>
          <w:sz w:val="31"/>
          <w:szCs w:val="31"/>
          <w:highlight w:val="none"/>
        </w:rPr>
        <w:t>3.</w:t>
      </w:r>
      <w:r>
        <w:rPr>
          <w:rFonts w:ascii="仿宋" w:hAnsi="仿宋" w:eastAsia="仿宋" w:cs="仿宋"/>
          <w:spacing w:val="4"/>
          <w:sz w:val="31"/>
          <w:szCs w:val="31"/>
          <w:highlight w:val="none"/>
        </w:rPr>
        <w:t>施工过程中，任何一方提出终止合同，应以书面形式向另</w:t>
      </w:r>
      <w:r>
        <w:rPr>
          <w:rFonts w:ascii="仿宋" w:hAnsi="仿宋" w:eastAsia="仿宋" w:cs="仿宋"/>
          <w:spacing w:val="10"/>
          <w:sz w:val="31"/>
          <w:szCs w:val="31"/>
          <w:highlight w:val="none"/>
        </w:rPr>
        <w:t xml:space="preserve"> </w:t>
      </w:r>
      <w:r>
        <w:rPr>
          <w:rFonts w:ascii="仿宋" w:hAnsi="仿宋" w:eastAsia="仿宋" w:cs="仿宋"/>
          <w:spacing w:val="7"/>
          <w:sz w:val="31"/>
          <w:szCs w:val="31"/>
          <w:highlight w:val="none"/>
        </w:rPr>
        <w:t>一方提出，经双方协商一致办理结算手续并签订终止合同协议，</w:t>
      </w:r>
      <w:r>
        <w:rPr>
          <w:rFonts w:ascii="仿宋" w:hAnsi="仿宋" w:eastAsia="仿宋" w:cs="仿宋"/>
          <w:spacing w:val="8"/>
          <w:sz w:val="31"/>
          <w:szCs w:val="31"/>
          <w:highlight w:val="none"/>
        </w:rPr>
        <w:t xml:space="preserve"> </w:t>
      </w:r>
      <w:r>
        <w:rPr>
          <w:rFonts w:ascii="仿宋" w:hAnsi="仿宋" w:eastAsia="仿宋" w:cs="仿宋"/>
          <w:spacing w:val="9"/>
          <w:sz w:val="31"/>
          <w:szCs w:val="31"/>
          <w:highlight w:val="none"/>
        </w:rPr>
        <w:t>已施工部分按实结算，提出一方按合同总价款的20%向另一方支</w:t>
      </w:r>
      <w:r>
        <w:rPr>
          <w:rFonts w:ascii="仿宋" w:hAnsi="仿宋" w:eastAsia="仿宋" w:cs="仿宋"/>
          <w:spacing w:val="15"/>
          <w:sz w:val="31"/>
          <w:szCs w:val="31"/>
          <w:highlight w:val="none"/>
        </w:rPr>
        <w:t xml:space="preserve"> </w:t>
      </w:r>
      <w:r>
        <w:rPr>
          <w:rFonts w:ascii="仿宋" w:hAnsi="仿宋" w:eastAsia="仿宋" w:cs="仿宋"/>
          <w:spacing w:val="-6"/>
          <w:sz w:val="31"/>
          <w:szCs w:val="31"/>
          <w:highlight w:val="none"/>
        </w:rPr>
        <w:t>付违约金，</w:t>
      </w:r>
    </w:p>
    <w:p w14:paraId="7B2DA315">
      <w:pPr>
        <w:spacing w:before="178" w:line="282" w:lineRule="auto"/>
        <w:ind w:firstLine="629"/>
        <w:rPr>
          <w:rFonts w:ascii="仿宋" w:hAnsi="仿宋" w:eastAsia="仿宋" w:cs="仿宋"/>
          <w:sz w:val="31"/>
          <w:szCs w:val="31"/>
          <w:highlight w:val="none"/>
        </w:rPr>
      </w:pPr>
      <w:r>
        <w:rPr>
          <w:rFonts w:ascii="宋体" w:hAnsi="宋体" w:eastAsia="宋体" w:cs="宋体"/>
          <w:spacing w:val="7"/>
          <w:sz w:val="31"/>
          <w:szCs w:val="31"/>
          <w:highlight w:val="none"/>
        </w:rPr>
        <w:t>4.</w:t>
      </w:r>
      <w:r>
        <w:rPr>
          <w:rFonts w:ascii="仿宋" w:hAnsi="仿宋" w:eastAsia="仿宋" w:cs="仿宋"/>
          <w:spacing w:val="7"/>
          <w:sz w:val="31"/>
          <w:szCs w:val="31"/>
          <w:highlight w:val="none"/>
        </w:rPr>
        <w:t>凡因不可抗力导致合同无法继续履行的，合同自动终止。</w:t>
      </w:r>
      <w:r>
        <w:rPr>
          <w:rFonts w:ascii="仿宋" w:hAnsi="仿宋" w:eastAsia="仿宋" w:cs="仿宋"/>
          <w:spacing w:val="4"/>
          <w:sz w:val="31"/>
          <w:szCs w:val="31"/>
          <w:highlight w:val="none"/>
        </w:rPr>
        <w:t xml:space="preserve"> 甲乙双方互不承担违约责任。</w:t>
      </w:r>
    </w:p>
    <w:p w14:paraId="1E040C3A">
      <w:pPr>
        <w:spacing w:before="173" w:line="222" w:lineRule="auto"/>
        <w:ind w:left="634"/>
        <w:rPr>
          <w:rFonts w:ascii="黑体" w:hAnsi="黑体" w:eastAsia="黑体" w:cs="黑体"/>
          <w:sz w:val="31"/>
          <w:szCs w:val="31"/>
          <w:highlight w:val="none"/>
        </w:rPr>
      </w:pPr>
      <w:r>
        <w:rPr>
          <w:rFonts w:ascii="黑体" w:hAnsi="黑体" w:eastAsia="黑体" w:cs="黑体"/>
          <w:b/>
          <w:bCs/>
          <w:spacing w:val="3"/>
          <w:sz w:val="31"/>
          <w:szCs w:val="31"/>
          <w:highlight w:val="none"/>
        </w:rPr>
        <w:t>第十条</w:t>
      </w:r>
      <w:r>
        <w:rPr>
          <w:rFonts w:ascii="黑体" w:hAnsi="黑体" w:eastAsia="黑体" w:cs="黑体"/>
          <w:spacing w:val="14"/>
          <w:sz w:val="31"/>
          <w:szCs w:val="31"/>
          <w:highlight w:val="none"/>
        </w:rPr>
        <w:t xml:space="preserve">  </w:t>
      </w:r>
      <w:r>
        <w:rPr>
          <w:rFonts w:ascii="黑体" w:hAnsi="黑体" w:eastAsia="黑体" w:cs="黑体"/>
          <w:b/>
          <w:bCs/>
          <w:spacing w:val="3"/>
          <w:sz w:val="31"/>
          <w:szCs w:val="31"/>
          <w:highlight w:val="none"/>
        </w:rPr>
        <w:t>附则</w:t>
      </w:r>
    </w:p>
    <w:p w14:paraId="64B86155">
      <w:pPr>
        <w:spacing w:before="182" w:line="222" w:lineRule="auto"/>
        <w:ind w:left="629"/>
        <w:rPr>
          <w:rFonts w:ascii="仿宋" w:hAnsi="仿宋" w:eastAsia="仿宋" w:cs="仿宋"/>
          <w:sz w:val="31"/>
          <w:szCs w:val="31"/>
          <w:highlight w:val="none"/>
        </w:rPr>
      </w:pPr>
      <w:r>
        <w:rPr>
          <w:rFonts w:ascii="宋体" w:hAnsi="宋体" w:eastAsia="宋体" w:cs="宋体"/>
          <w:spacing w:val="5"/>
          <w:sz w:val="31"/>
          <w:szCs w:val="31"/>
          <w:highlight w:val="none"/>
        </w:rPr>
        <w:t>1.</w:t>
      </w:r>
      <w:r>
        <w:rPr>
          <w:rFonts w:ascii="仿宋" w:hAnsi="仿宋" w:eastAsia="仿宋" w:cs="仿宋"/>
          <w:spacing w:val="5"/>
          <w:sz w:val="31"/>
          <w:szCs w:val="31"/>
          <w:highlight w:val="none"/>
        </w:rPr>
        <w:t>本合同由甲乙双方签字盖章后生效。</w:t>
      </w:r>
    </w:p>
    <w:p w14:paraId="2C6C96BC">
      <w:pPr>
        <w:spacing w:before="240" w:line="219" w:lineRule="auto"/>
        <w:ind w:left="629"/>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本合同签订后，工程不得转包。</w:t>
      </w:r>
    </w:p>
    <w:p w14:paraId="3CC919C2">
      <w:pPr>
        <w:spacing w:before="149" w:line="278" w:lineRule="auto"/>
        <w:ind w:right="58" w:firstLine="629"/>
        <w:rPr>
          <w:rFonts w:ascii="仿宋" w:hAnsi="仿宋" w:eastAsia="仿宋" w:cs="仿宋"/>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本合同一式肆份，甲、乙双方各执贰份，合同附件为本合</w:t>
      </w:r>
      <w:r>
        <w:rPr>
          <w:rFonts w:ascii="仿宋" w:hAnsi="仿宋" w:eastAsia="仿宋" w:cs="仿宋"/>
          <w:spacing w:val="1"/>
          <w:sz w:val="31"/>
          <w:szCs w:val="31"/>
          <w:highlight w:val="none"/>
        </w:rPr>
        <w:t xml:space="preserve"> </w:t>
      </w:r>
      <w:r>
        <w:rPr>
          <w:rFonts w:ascii="仿宋" w:hAnsi="仿宋" w:eastAsia="仿宋" w:cs="仿宋"/>
          <w:spacing w:val="5"/>
          <w:sz w:val="31"/>
          <w:szCs w:val="31"/>
          <w:highlight w:val="none"/>
        </w:rPr>
        <w:t>同的组成部分，具有同等的法律效力。</w:t>
      </w:r>
    </w:p>
    <w:p w14:paraId="071B55C3">
      <w:pPr>
        <w:spacing w:before="192" w:line="222" w:lineRule="auto"/>
        <w:ind w:left="634"/>
        <w:rPr>
          <w:rFonts w:ascii="黑体" w:hAnsi="黑体" w:eastAsia="黑体" w:cs="黑体"/>
          <w:sz w:val="31"/>
          <w:szCs w:val="31"/>
          <w:highlight w:val="none"/>
        </w:rPr>
      </w:pPr>
      <w:r>
        <w:rPr>
          <w:rFonts w:ascii="黑体" w:hAnsi="黑体" w:eastAsia="黑体" w:cs="黑体"/>
          <w:b/>
          <w:bCs/>
          <w:spacing w:val="2"/>
          <w:sz w:val="31"/>
          <w:szCs w:val="31"/>
          <w:highlight w:val="none"/>
        </w:rPr>
        <w:t>第十一条</w:t>
      </w:r>
      <w:r>
        <w:rPr>
          <w:rFonts w:ascii="黑体" w:hAnsi="黑体" w:eastAsia="黑体" w:cs="黑体"/>
          <w:spacing w:val="16"/>
          <w:sz w:val="31"/>
          <w:szCs w:val="31"/>
          <w:highlight w:val="none"/>
        </w:rPr>
        <w:t xml:space="preserve">  </w:t>
      </w:r>
      <w:r>
        <w:rPr>
          <w:rFonts w:ascii="黑体" w:hAnsi="黑体" w:eastAsia="黑体" w:cs="黑体"/>
          <w:b/>
          <w:bCs/>
          <w:spacing w:val="2"/>
          <w:sz w:val="31"/>
          <w:szCs w:val="31"/>
          <w:highlight w:val="none"/>
        </w:rPr>
        <w:t>合同附件</w:t>
      </w:r>
    </w:p>
    <w:p w14:paraId="5D9ECFC1">
      <w:pPr>
        <w:pStyle w:val="7"/>
        <w:spacing w:line="258" w:lineRule="auto"/>
        <w:rPr>
          <w:highlight w:val="none"/>
        </w:rPr>
      </w:pPr>
    </w:p>
    <w:p w14:paraId="3A80DDFC">
      <w:pPr>
        <w:spacing w:before="32" w:line="222" w:lineRule="auto"/>
        <w:ind w:left="649" w:firstLine="644" w:firstLineChars="200"/>
        <w:rPr>
          <w:rFonts w:ascii="仿宋" w:hAnsi="仿宋" w:eastAsia="仿宋" w:cs="仿宋"/>
          <w:sz w:val="30"/>
          <w:szCs w:val="30"/>
          <w:highlight w:val="none"/>
        </w:rPr>
      </w:pPr>
      <w:r>
        <w:rPr>
          <w:rFonts w:ascii="仿宋" w:hAnsi="仿宋" w:eastAsia="仿宋" w:cs="仿宋"/>
          <w:spacing w:val="11"/>
          <w:sz w:val="30"/>
          <w:szCs w:val="30"/>
          <w:highlight w:val="none"/>
        </w:rPr>
        <w:t>附件</w:t>
      </w:r>
      <w:r>
        <w:rPr>
          <w:rFonts w:hint="eastAsia" w:ascii="仿宋" w:hAnsi="仿宋" w:eastAsia="仿宋" w:cs="仿宋"/>
          <w:spacing w:val="11"/>
          <w:sz w:val="30"/>
          <w:szCs w:val="30"/>
          <w:highlight w:val="none"/>
          <w:lang w:val="en-US" w:eastAsia="zh-CN"/>
        </w:rPr>
        <w:t>一</w:t>
      </w:r>
      <w:r>
        <w:rPr>
          <w:rFonts w:ascii="仿宋" w:hAnsi="仿宋" w:eastAsia="仿宋" w:cs="仿宋"/>
          <w:spacing w:val="11"/>
          <w:sz w:val="30"/>
          <w:szCs w:val="30"/>
          <w:highlight w:val="none"/>
        </w:rPr>
        <w:t>：廉政合同。</w:t>
      </w:r>
    </w:p>
    <w:p w14:paraId="08E7AA25">
      <w:pPr>
        <w:spacing w:before="199" w:line="222" w:lineRule="auto"/>
        <w:ind w:left="649" w:firstLine="644" w:firstLineChars="200"/>
        <w:rPr>
          <w:rFonts w:ascii="仿宋" w:hAnsi="仿宋" w:eastAsia="仿宋" w:cs="仿宋"/>
          <w:sz w:val="30"/>
          <w:szCs w:val="30"/>
          <w:highlight w:val="none"/>
        </w:rPr>
      </w:pPr>
      <w:r>
        <w:rPr>
          <w:rFonts w:ascii="仿宋" w:hAnsi="仿宋" w:eastAsia="仿宋" w:cs="仿宋"/>
          <w:spacing w:val="11"/>
          <w:sz w:val="30"/>
          <w:szCs w:val="30"/>
          <w:highlight w:val="none"/>
        </w:rPr>
        <w:t>附件</w:t>
      </w:r>
      <w:r>
        <w:rPr>
          <w:rFonts w:hint="eastAsia" w:ascii="仿宋" w:hAnsi="仿宋" w:eastAsia="仿宋" w:cs="仿宋"/>
          <w:spacing w:val="11"/>
          <w:sz w:val="30"/>
          <w:szCs w:val="30"/>
          <w:highlight w:val="none"/>
          <w:lang w:val="en-US" w:eastAsia="zh-CN"/>
        </w:rPr>
        <w:t>二</w:t>
      </w:r>
      <w:r>
        <w:rPr>
          <w:rFonts w:ascii="仿宋" w:hAnsi="仿宋" w:eastAsia="仿宋" w:cs="仿宋"/>
          <w:spacing w:val="11"/>
          <w:sz w:val="30"/>
          <w:szCs w:val="30"/>
          <w:highlight w:val="none"/>
        </w:rPr>
        <w:t>：安全生产合同。</w:t>
      </w:r>
    </w:p>
    <w:p w14:paraId="5253B095">
      <w:pPr>
        <w:spacing w:before="189" w:line="364" w:lineRule="auto"/>
        <w:ind w:left="649" w:firstLine="668" w:firstLineChars="200"/>
        <w:rPr>
          <w:rFonts w:ascii="仿宋" w:hAnsi="仿宋" w:eastAsia="仿宋" w:cs="仿宋"/>
          <w:sz w:val="30"/>
          <w:szCs w:val="30"/>
          <w:highlight w:val="none"/>
        </w:rPr>
      </w:pPr>
      <w:r>
        <w:rPr>
          <w:rFonts w:ascii="仿宋" w:hAnsi="仿宋" w:eastAsia="仿宋" w:cs="仿宋"/>
          <w:spacing w:val="17"/>
          <w:sz w:val="30"/>
          <w:szCs w:val="30"/>
          <w:highlight w:val="none"/>
        </w:rPr>
        <w:t>合同附件上均应有甲乙双方的签名或盖章及具体签署日期。</w:t>
      </w:r>
      <w:r>
        <w:rPr>
          <w:rFonts w:ascii="仿宋" w:hAnsi="仿宋" w:eastAsia="仿宋" w:cs="仿宋"/>
          <w:spacing w:val="6"/>
          <w:sz w:val="30"/>
          <w:szCs w:val="30"/>
          <w:highlight w:val="none"/>
        </w:rPr>
        <w:t xml:space="preserve"> </w:t>
      </w:r>
      <w:r>
        <w:rPr>
          <w:rFonts w:ascii="仿宋" w:hAnsi="仿宋" w:eastAsia="仿宋" w:cs="仿宋"/>
          <w:spacing w:val="10"/>
          <w:sz w:val="30"/>
          <w:szCs w:val="30"/>
          <w:highlight w:val="none"/>
        </w:rPr>
        <w:t>以下无正文。</w:t>
      </w:r>
    </w:p>
    <w:p w14:paraId="723468C3">
      <w:pPr>
        <w:spacing w:before="162" w:line="272" w:lineRule="auto"/>
        <w:ind w:right="46"/>
        <w:rPr>
          <w:rFonts w:hint="default" w:ascii="仿宋" w:hAnsi="仿宋" w:eastAsia="仿宋" w:cs="仿宋"/>
          <w:spacing w:val="5"/>
          <w:sz w:val="31"/>
          <w:szCs w:val="31"/>
          <w:highlight w:val="none"/>
          <w:lang w:val="en-US" w:eastAsia="zh-CN"/>
        </w:rPr>
      </w:pPr>
    </w:p>
    <w:p w14:paraId="7FC04E20">
      <w:pPr>
        <w:spacing w:before="162" w:line="272" w:lineRule="auto"/>
        <w:ind w:right="46"/>
        <w:rPr>
          <w:rFonts w:hint="default" w:ascii="仿宋" w:hAnsi="仿宋" w:eastAsia="仿宋" w:cs="仿宋"/>
          <w:spacing w:val="5"/>
          <w:sz w:val="31"/>
          <w:szCs w:val="31"/>
          <w:highlight w:val="none"/>
          <w:lang w:val="en-US" w:eastAsia="zh-CN"/>
        </w:rPr>
      </w:pPr>
    </w:p>
    <w:p w14:paraId="066259F3">
      <w:pPr>
        <w:spacing w:before="60" w:line="222" w:lineRule="auto"/>
        <w:ind w:left="420" w:leftChars="200" w:firstLine="0" w:firstLineChars="0"/>
        <w:rPr>
          <w:rFonts w:ascii="仿宋" w:hAnsi="仿宋" w:eastAsia="仿宋" w:cs="仿宋"/>
          <w:spacing w:val="-24"/>
          <w:sz w:val="30"/>
          <w:szCs w:val="30"/>
          <w:highlight w:val="none"/>
        </w:rPr>
      </w:pPr>
      <w:r>
        <w:rPr>
          <w:rFonts w:ascii="仿宋" w:hAnsi="仿宋" w:eastAsia="仿宋" w:cs="仿宋"/>
          <w:spacing w:val="-28"/>
          <w:sz w:val="30"/>
          <w:szCs w:val="30"/>
          <w:highlight w:val="none"/>
        </w:rPr>
        <w:t>甲</w:t>
      </w:r>
      <w:r>
        <w:rPr>
          <w:rFonts w:ascii="仿宋" w:hAnsi="仿宋" w:eastAsia="仿宋" w:cs="仿宋"/>
          <w:spacing w:val="-45"/>
          <w:sz w:val="30"/>
          <w:szCs w:val="30"/>
          <w:highlight w:val="none"/>
        </w:rPr>
        <w:t xml:space="preserve"> </w:t>
      </w:r>
      <w:r>
        <w:rPr>
          <w:rFonts w:ascii="仿宋" w:hAnsi="仿宋" w:eastAsia="仿宋" w:cs="仿宋"/>
          <w:spacing w:val="-28"/>
          <w:sz w:val="30"/>
          <w:szCs w:val="30"/>
          <w:highlight w:val="none"/>
        </w:rPr>
        <w:t>方 (</w:t>
      </w:r>
      <w:r>
        <w:rPr>
          <w:rFonts w:ascii="仿宋" w:hAnsi="仿宋" w:eastAsia="仿宋" w:cs="仿宋"/>
          <w:spacing w:val="-46"/>
          <w:sz w:val="30"/>
          <w:szCs w:val="30"/>
          <w:highlight w:val="none"/>
        </w:rPr>
        <w:t xml:space="preserve"> </w:t>
      </w:r>
      <w:r>
        <w:rPr>
          <w:rFonts w:ascii="仿宋" w:hAnsi="仿宋" w:eastAsia="仿宋" w:cs="仿宋"/>
          <w:spacing w:val="-28"/>
          <w:sz w:val="30"/>
          <w:szCs w:val="30"/>
          <w:highlight w:val="none"/>
        </w:rPr>
        <w:t>盖</w:t>
      </w:r>
      <w:r>
        <w:rPr>
          <w:rFonts w:ascii="仿宋" w:hAnsi="仿宋" w:eastAsia="仿宋" w:cs="仿宋"/>
          <w:spacing w:val="-50"/>
          <w:sz w:val="30"/>
          <w:szCs w:val="30"/>
          <w:highlight w:val="none"/>
        </w:rPr>
        <w:t xml:space="preserve"> </w:t>
      </w:r>
      <w:r>
        <w:rPr>
          <w:rFonts w:ascii="仿宋" w:hAnsi="仿宋" w:eastAsia="仿宋" w:cs="仿宋"/>
          <w:spacing w:val="-28"/>
          <w:sz w:val="30"/>
          <w:szCs w:val="30"/>
          <w:highlight w:val="none"/>
        </w:rPr>
        <w:t>章</w:t>
      </w:r>
      <w:r>
        <w:rPr>
          <w:rFonts w:ascii="仿宋" w:hAnsi="仿宋" w:eastAsia="仿宋" w:cs="仿宋"/>
          <w:spacing w:val="-61"/>
          <w:sz w:val="30"/>
          <w:szCs w:val="30"/>
          <w:highlight w:val="none"/>
        </w:rPr>
        <w:t xml:space="preserve"> </w:t>
      </w:r>
      <w:r>
        <w:rPr>
          <w:rFonts w:ascii="仿宋" w:hAnsi="仿宋" w:eastAsia="仿宋" w:cs="仿宋"/>
          <w:spacing w:val="-28"/>
          <w:sz w:val="30"/>
          <w:szCs w:val="30"/>
          <w:highlight w:val="none"/>
        </w:rPr>
        <w:t>) :</w:t>
      </w:r>
      <w:r>
        <w:rPr>
          <w:rFonts w:hint="eastAsia" w:ascii="仿宋" w:hAnsi="仿宋" w:eastAsia="仿宋" w:cs="仿宋"/>
          <w:spacing w:val="-28"/>
          <w:sz w:val="30"/>
          <w:szCs w:val="30"/>
          <w:highlight w:val="none"/>
          <w:lang w:val="en-US" w:eastAsia="zh-CN"/>
        </w:rPr>
        <w:t xml:space="preserve">                                     </w:t>
      </w:r>
      <w:r>
        <w:rPr>
          <w:rFonts w:ascii="仿宋" w:hAnsi="仿宋" w:eastAsia="仿宋" w:cs="仿宋"/>
          <w:spacing w:val="-24"/>
          <w:sz w:val="30"/>
          <w:szCs w:val="30"/>
          <w:highlight w:val="none"/>
        </w:rPr>
        <w:t>乙 方</w:t>
      </w:r>
      <w:r>
        <w:rPr>
          <w:rFonts w:ascii="仿宋" w:hAnsi="仿宋" w:eastAsia="仿宋" w:cs="仿宋"/>
          <w:spacing w:val="23"/>
          <w:sz w:val="30"/>
          <w:szCs w:val="30"/>
          <w:highlight w:val="none"/>
        </w:rPr>
        <w:t xml:space="preserve"> </w:t>
      </w:r>
      <w:r>
        <w:rPr>
          <w:rFonts w:ascii="仿宋" w:hAnsi="仿宋" w:eastAsia="仿宋" w:cs="仿宋"/>
          <w:spacing w:val="-24"/>
          <w:sz w:val="30"/>
          <w:szCs w:val="30"/>
          <w:highlight w:val="none"/>
        </w:rPr>
        <w:t>( 盖</w:t>
      </w:r>
      <w:r>
        <w:rPr>
          <w:rFonts w:ascii="仿宋" w:hAnsi="仿宋" w:eastAsia="仿宋" w:cs="仿宋"/>
          <w:spacing w:val="-23"/>
          <w:sz w:val="30"/>
          <w:szCs w:val="30"/>
          <w:highlight w:val="none"/>
        </w:rPr>
        <w:t xml:space="preserve"> </w:t>
      </w:r>
      <w:r>
        <w:rPr>
          <w:rFonts w:ascii="仿宋" w:hAnsi="仿宋" w:eastAsia="仿宋" w:cs="仿宋"/>
          <w:spacing w:val="-24"/>
          <w:sz w:val="30"/>
          <w:szCs w:val="30"/>
          <w:highlight w:val="none"/>
        </w:rPr>
        <w:t>章</w:t>
      </w:r>
      <w:r>
        <w:rPr>
          <w:rFonts w:ascii="仿宋" w:hAnsi="仿宋" w:eastAsia="仿宋" w:cs="仿宋"/>
          <w:spacing w:val="-34"/>
          <w:sz w:val="30"/>
          <w:szCs w:val="30"/>
          <w:highlight w:val="none"/>
        </w:rPr>
        <w:t xml:space="preserve"> </w:t>
      </w:r>
      <w:r>
        <w:rPr>
          <w:rFonts w:ascii="仿宋" w:hAnsi="仿宋" w:eastAsia="仿宋" w:cs="仿宋"/>
          <w:spacing w:val="-24"/>
          <w:sz w:val="30"/>
          <w:szCs w:val="30"/>
          <w:highlight w:val="none"/>
        </w:rPr>
        <w:t>) :</w:t>
      </w:r>
    </w:p>
    <w:p w14:paraId="26F5F057">
      <w:pPr>
        <w:spacing w:before="60" w:line="222" w:lineRule="auto"/>
        <w:ind w:left="420" w:leftChars="200" w:firstLine="0" w:firstLineChars="0"/>
        <w:rPr>
          <w:rFonts w:hint="default" w:ascii="仿宋" w:hAnsi="仿宋" w:eastAsia="仿宋" w:cs="仿宋"/>
          <w:b w:val="0"/>
          <w:bCs w:val="0"/>
          <w:spacing w:val="-24"/>
          <w:sz w:val="30"/>
          <w:szCs w:val="30"/>
          <w:highlight w:val="none"/>
          <w:u w:val="none"/>
          <w:lang w:val="en-US" w:eastAsia="zh-CN"/>
        </w:rPr>
      </w:pPr>
      <w:r>
        <w:rPr>
          <w:rFonts w:hint="eastAsia" w:ascii="仿宋" w:hAnsi="仿宋" w:eastAsia="仿宋" w:cs="仿宋"/>
          <w:b w:val="0"/>
          <w:bCs w:val="0"/>
          <w:spacing w:val="-2"/>
          <w:sz w:val="32"/>
          <w:szCs w:val="32"/>
          <w:highlight w:val="none"/>
          <w:u w:val="none"/>
          <w:lang w:val="en-US" w:eastAsia="zh-CN"/>
        </w:rPr>
        <w:t xml:space="preserve">攀枝花金沙产业投资有限公司      </w:t>
      </w:r>
    </w:p>
    <w:p w14:paraId="47263745">
      <w:pPr>
        <w:spacing w:before="11" w:line="223" w:lineRule="auto"/>
        <w:ind w:left="420" w:leftChars="200" w:firstLine="0" w:firstLineChars="0"/>
        <w:rPr>
          <w:rFonts w:ascii="仿宋" w:hAnsi="仿宋" w:eastAsia="仿宋" w:cs="仿宋"/>
          <w:sz w:val="33"/>
          <w:szCs w:val="33"/>
          <w:highlight w:val="none"/>
        </w:rPr>
      </w:pPr>
      <w:r>
        <w:rPr>
          <w:rFonts w:ascii="仿宋" w:hAnsi="仿宋" w:eastAsia="仿宋" w:cs="仿宋"/>
          <w:spacing w:val="24"/>
          <w:sz w:val="33"/>
          <w:szCs w:val="33"/>
          <w:highlight w:val="none"/>
        </w:rPr>
        <w:t>法定代表人(签字):</w:t>
      </w:r>
      <w:r>
        <w:rPr>
          <w:rFonts w:hint="eastAsia" w:ascii="仿宋" w:hAnsi="仿宋" w:eastAsia="仿宋" w:cs="仿宋"/>
          <w:spacing w:val="24"/>
          <w:sz w:val="33"/>
          <w:szCs w:val="33"/>
          <w:highlight w:val="none"/>
          <w:lang w:val="en-US" w:eastAsia="zh-CN"/>
        </w:rPr>
        <w:t xml:space="preserve">         </w:t>
      </w:r>
      <w:r>
        <w:rPr>
          <w:rFonts w:ascii="仿宋" w:hAnsi="仿宋" w:eastAsia="仿宋" w:cs="仿宋"/>
          <w:spacing w:val="25"/>
          <w:sz w:val="33"/>
          <w:szCs w:val="33"/>
          <w:highlight w:val="none"/>
        </w:rPr>
        <w:t>法定代表人(签字):</w:t>
      </w:r>
    </w:p>
    <w:p w14:paraId="5500232C">
      <w:pPr>
        <w:spacing w:before="11" w:line="223" w:lineRule="auto"/>
        <w:ind w:left="420" w:leftChars="200" w:firstLine="0" w:firstLineChars="0"/>
        <w:rPr>
          <w:rFonts w:hint="default" w:ascii="仿宋" w:hAnsi="仿宋" w:eastAsia="仿宋" w:cs="仿宋"/>
          <w:sz w:val="33"/>
          <w:szCs w:val="33"/>
          <w:highlight w:val="none"/>
          <w:lang w:val="en-US" w:eastAsia="zh-CN"/>
        </w:rPr>
      </w:pPr>
    </w:p>
    <w:p w14:paraId="5A4AB762">
      <w:pPr>
        <w:spacing w:before="60" w:line="223" w:lineRule="auto"/>
        <w:ind w:left="420" w:leftChars="200" w:firstLine="0" w:firstLineChars="0"/>
        <w:rPr>
          <w:rFonts w:ascii="仿宋" w:hAnsi="仿宋" w:eastAsia="仿宋" w:cs="仿宋"/>
          <w:sz w:val="30"/>
          <w:szCs w:val="30"/>
          <w:highlight w:val="none"/>
        </w:rPr>
      </w:pPr>
      <w:r>
        <w:rPr>
          <w:rFonts w:ascii="仿宋" w:hAnsi="仿宋" w:eastAsia="仿宋" w:cs="仿宋"/>
          <w:spacing w:val="49"/>
          <w:sz w:val="30"/>
          <w:szCs w:val="30"/>
          <w:highlight w:val="none"/>
        </w:rPr>
        <w:t>委托代理人(签字):</w:t>
      </w:r>
      <w:r>
        <w:rPr>
          <w:rFonts w:hint="eastAsia" w:ascii="仿宋" w:hAnsi="仿宋" w:eastAsia="仿宋" w:cs="仿宋"/>
          <w:spacing w:val="49"/>
          <w:sz w:val="30"/>
          <w:szCs w:val="30"/>
          <w:highlight w:val="none"/>
          <w:lang w:val="en-US" w:eastAsia="zh-CN"/>
        </w:rPr>
        <w:t xml:space="preserve">       </w:t>
      </w:r>
      <w:r>
        <w:rPr>
          <w:rFonts w:ascii="仿宋" w:hAnsi="仿宋" w:eastAsia="仿宋" w:cs="仿宋"/>
          <w:spacing w:val="50"/>
          <w:sz w:val="30"/>
          <w:szCs w:val="30"/>
          <w:highlight w:val="none"/>
        </w:rPr>
        <w:t>委托代理人(签字):</w:t>
      </w:r>
    </w:p>
    <w:p w14:paraId="419E82C0">
      <w:pPr>
        <w:spacing w:before="60" w:line="223" w:lineRule="auto"/>
        <w:ind w:left="420" w:leftChars="200" w:firstLine="0" w:firstLineChars="0"/>
        <w:rPr>
          <w:rFonts w:hint="default" w:ascii="仿宋" w:hAnsi="仿宋" w:eastAsia="仿宋" w:cs="仿宋"/>
          <w:sz w:val="30"/>
          <w:szCs w:val="30"/>
          <w:highlight w:val="none"/>
          <w:lang w:val="en-US" w:eastAsia="zh-CN"/>
        </w:rPr>
      </w:pPr>
    </w:p>
    <w:p w14:paraId="30942C11">
      <w:pPr>
        <w:spacing w:before="91" w:line="232" w:lineRule="auto"/>
        <w:ind w:left="420" w:leftChars="200" w:firstLine="0" w:firstLineChars="0"/>
        <w:rPr>
          <w:rFonts w:ascii="仿宋" w:hAnsi="仿宋" w:eastAsia="仿宋" w:cs="仿宋"/>
          <w:sz w:val="28"/>
          <w:szCs w:val="28"/>
          <w:highlight w:val="none"/>
        </w:rPr>
      </w:pPr>
      <w:r>
        <w:rPr>
          <w:rFonts w:ascii="仿宋" w:hAnsi="仿宋" w:eastAsia="仿宋" w:cs="仿宋"/>
          <w:spacing w:val="-14"/>
          <w:sz w:val="30"/>
          <w:szCs w:val="30"/>
          <w:highlight w:val="none"/>
        </w:rPr>
        <w:t>地 址</w:t>
      </w:r>
      <w:r>
        <w:rPr>
          <w:rFonts w:ascii="仿宋" w:hAnsi="仿宋" w:eastAsia="仿宋" w:cs="仿宋"/>
          <w:spacing w:val="-29"/>
          <w:sz w:val="30"/>
          <w:szCs w:val="30"/>
          <w:highlight w:val="none"/>
        </w:rPr>
        <w:t xml:space="preserve"> </w:t>
      </w:r>
      <w:r>
        <w:rPr>
          <w:rFonts w:ascii="仿宋" w:hAnsi="仿宋" w:eastAsia="仿宋" w:cs="仿宋"/>
          <w:spacing w:val="-14"/>
          <w:sz w:val="30"/>
          <w:szCs w:val="30"/>
          <w:highlight w:val="none"/>
        </w:rPr>
        <w:t>：</w:t>
      </w:r>
      <w:r>
        <w:rPr>
          <w:rFonts w:hint="eastAsia" w:ascii="仿宋" w:hAnsi="仿宋" w:eastAsia="仿宋" w:cs="仿宋"/>
          <w:spacing w:val="-14"/>
          <w:sz w:val="24"/>
          <w:szCs w:val="24"/>
          <w:highlight w:val="none"/>
        </w:rPr>
        <w:t>攀枝花市东区</w:t>
      </w:r>
      <w:r>
        <w:rPr>
          <w:rFonts w:hint="eastAsia" w:ascii="仿宋" w:hAnsi="仿宋" w:eastAsia="仿宋" w:cs="仿宋"/>
          <w:spacing w:val="-14"/>
          <w:sz w:val="24"/>
          <w:szCs w:val="24"/>
          <w:highlight w:val="none"/>
          <w:lang w:val="en-US" w:eastAsia="zh-CN"/>
        </w:rPr>
        <w:t>三线大道北段118号2栋506</w:t>
      </w:r>
      <w:r>
        <w:rPr>
          <w:rFonts w:hint="eastAsia" w:ascii="仿宋" w:hAnsi="仿宋" w:eastAsia="仿宋" w:cs="仿宋"/>
          <w:spacing w:val="-14"/>
          <w:sz w:val="30"/>
          <w:szCs w:val="30"/>
          <w:highlight w:val="none"/>
          <w:lang w:val="en-US" w:eastAsia="zh-CN"/>
        </w:rPr>
        <w:t xml:space="preserve">   </w:t>
      </w:r>
      <w:r>
        <w:rPr>
          <w:rFonts w:ascii="仿宋" w:hAnsi="仿宋" w:eastAsia="仿宋" w:cs="仿宋"/>
          <w:spacing w:val="-14"/>
          <w:sz w:val="30"/>
          <w:szCs w:val="30"/>
          <w:highlight w:val="none"/>
        </w:rPr>
        <w:t>地 址</w:t>
      </w:r>
      <w:r>
        <w:rPr>
          <w:rFonts w:ascii="仿宋" w:hAnsi="仿宋" w:eastAsia="仿宋" w:cs="仿宋"/>
          <w:spacing w:val="-29"/>
          <w:sz w:val="30"/>
          <w:szCs w:val="30"/>
          <w:highlight w:val="none"/>
        </w:rPr>
        <w:t xml:space="preserve"> </w:t>
      </w:r>
    </w:p>
    <w:p w14:paraId="69A50302">
      <w:pPr>
        <w:spacing w:before="93" w:line="231" w:lineRule="auto"/>
        <w:ind w:left="420" w:leftChars="200" w:firstLine="0" w:firstLineChars="0"/>
        <w:rPr>
          <w:rFonts w:hint="default" w:ascii="仿宋" w:hAnsi="仿宋" w:eastAsia="仿宋" w:cs="仿宋"/>
          <w:sz w:val="30"/>
          <w:szCs w:val="30"/>
          <w:highlight w:val="none"/>
          <w:lang w:val="en-US" w:eastAsia="zh-CN"/>
        </w:rPr>
      </w:pPr>
    </w:p>
    <w:p w14:paraId="4E007311">
      <w:pPr>
        <w:spacing w:before="20" w:line="214" w:lineRule="auto"/>
        <w:ind w:left="420" w:leftChars="200" w:firstLine="0" w:firstLineChars="0"/>
        <w:rPr>
          <w:rFonts w:hint="eastAsia" w:ascii="仿宋" w:hAnsi="仿宋" w:eastAsia="仿宋" w:cs="仿宋"/>
          <w:sz w:val="30"/>
          <w:szCs w:val="30"/>
          <w:highlight w:val="none"/>
          <w:lang w:val="en-US" w:eastAsia="zh-CN"/>
        </w:rPr>
      </w:pPr>
      <w:r>
        <w:rPr>
          <w:rFonts w:ascii="仿宋" w:hAnsi="仿宋" w:eastAsia="仿宋" w:cs="仿宋"/>
          <w:spacing w:val="-20"/>
          <w:sz w:val="30"/>
          <w:szCs w:val="30"/>
          <w:highlight w:val="none"/>
        </w:rPr>
        <w:t>电 话</w:t>
      </w:r>
      <w:r>
        <w:rPr>
          <w:rFonts w:ascii="仿宋" w:hAnsi="仿宋" w:eastAsia="仿宋" w:cs="仿宋"/>
          <w:spacing w:val="-24"/>
          <w:sz w:val="30"/>
          <w:szCs w:val="30"/>
          <w:highlight w:val="none"/>
        </w:rPr>
        <w:t xml:space="preserve"> </w:t>
      </w:r>
      <w:r>
        <w:rPr>
          <w:rFonts w:ascii="仿宋" w:hAnsi="仿宋" w:eastAsia="仿宋" w:cs="仿宋"/>
          <w:spacing w:val="-20"/>
          <w:sz w:val="30"/>
          <w:szCs w:val="30"/>
          <w:highlight w:val="none"/>
        </w:rPr>
        <w:t>：</w:t>
      </w:r>
      <w:r>
        <w:rPr>
          <w:rFonts w:hint="eastAsia" w:ascii="仿宋" w:hAnsi="仿宋" w:eastAsia="仿宋" w:cs="仿宋"/>
          <w:spacing w:val="-20"/>
          <w:sz w:val="30"/>
          <w:szCs w:val="30"/>
          <w:highlight w:val="none"/>
          <w:lang w:val="en-US" w:eastAsia="zh-CN"/>
        </w:rPr>
        <w:t xml:space="preserve">                                        </w:t>
      </w:r>
      <w:r>
        <w:rPr>
          <w:rFonts w:ascii="仿宋" w:hAnsi="仿宋" w:eastAsia="仿宋" w:cs="仿宋"/>
          <w:spacing w:val="-20"/>
          <w:sz w:val="30"/>
          <w:szCs w:val="30"/>
          <w:highlight w:val="none"/>
        </w:rPr>
        <w:t>电 话</w:t>
      </w:r>
      <w:r>
        <w:rPr>
          <w:rFonts w:ascii="仿宋" w:hAnsi="仿宋" w:eastAsia="仿宋" w:cs="仿宋"/>
          <w:spacing w:val="-24"/>
          <w:sz w:val="30"/>
          <w:szCs w:val="30"/>
          <w:highlight w:val="none"/>
        </w:rPr>
        <w:t xml:space="preserve"> </w:t>
      </w:r>
      <w:r>
        <w:rPr>
          <w:rFonts w:ascii="仿宋" w:hAnsi="仿宋" w:eastAsia="仿宋" w:cs="仿宋"/>
          <w:spacing w:val="-20"/>
          <w:sz w:val="30"/>
          <w:szCs w:val="30"/>
          <w:highlight w:val="none"/>
        </w:rPr>
        <w:t>：</w:t>
      </w:r>
    </w:p>
    <w:p w14:paraId="163416B2">
      <w:pPr>
        <w:spacing w:before="97" w:line="222" w:lineRule="auto"/>
        <w:ind w:left="420" w:leftChars="200" w:firstLine="0" w:firstLineChars="0"/>
        <w:rPr>
          <w:rFonts w:ascii="仿宋" w:hAnsi="仿宋" w:eastAsia="仿宋" w:cs="仿宋"/>
          <w:spacing w:val="-8"/>
          <w:sz w:val="30"/>
          <w:szCs w:val="30"/>
          <w:highlight w:val="none"/>
        </w:rPr>
      </w:pPr>
    </w:p>
    <w:p w14:paraId="3587C1DA">
      <w:pPr>
        <w:spacing w:before="97" w:line="222" w:lineRule="auto"/>
        <w:ind w:left="420" w:leftChars="200" w:firstLine="0" w:firstLineChars="0"/>
        <w:rPr>
          <w:rFonts w:ascii="仿宋" w:hAnsi="仿宋" w:eastAsia="仿宋" w:cs="仿宋"/>
          <w:sz w:val="30"/>
          <w:szCs w:val="30"/>
          <w:highlight w:val="none"/>
        </w:rPr>
      </w:pPr>
      <w:r>
        <w:rPr>
          <w:rFonts w:ascii="仿宋" w:hAnsi="仿宋" w:eastAsia="仿宋" w:cs="仿宋"/>
          <w:spacing w:val="-8"/>
          <w:sz w:val="30"/>
          <w:szCs w:val="30"/>
          <w:highlight w:val="none"/>
        </w:rPr>
        <w:t>签订时间：</w:t>
      </w:r>
      <w:r>
        <w:rPr>
          <w:rFonts w:ascii="仿宋" w:hAnsi="仿宋" w:eastAsia="仿宋" w:cs="仿宋"/>
          <w:spacing w:val="37"/>
          <w:sz w:val="30"/>
          <w:szCs w:val="30"/>
          <w:highlight w:val="none"/>
        </w:rPr>
        <w:t xml:space="preserve">   </w:t>
      </w:r>
      <w:r>
        <w:rPr>
          <w:rFonts w:ascii="仿宋" w:hAnsi="仿宋" w:eastAsia="仿宋" w:cs="仿宋"/>
          <w:spacing w:val="-8"/>
          <w:sz w:val="30"/>
          <w:szCs w:val="30"/>
          <w:highlight w:val="none"/>
        </w:rPr>
        <w:t>年</w:t>
      </w:r>
      <w:r>
        <w:rPr>
          <w:rFonts w:ascii="仿宋" w:hAnsi="仿宋" w:eastAsia="仿宋" w:cs="仿宋"/>
          <w:spacing w:val="32"/>
          <w:sz w:val="30"/>
          <w:szCs w:val="30"/>
          <w:highlight w:val="none"/>
        </w:rPr>
        <w:t xml:space="preserve">   </w:t>
      </w:r>
      <w:r>
        <w:rPr>
          <w:rFonts w:ascii="仿宋" w:hAnsi="仿宋" w:eastAsia="仿宋" w:cs="仿宋"/>
          <w:spacing w:val="-8"/>
          <w:sz w:val="30"/>
          <w:szCs w:val="30"/>
          <w:highlight w:val="none"/>
        </w:rPr>
        <w:t>月</w:t>
      </w:r>
      <w:r>
        <w:rPr>
          <w:rFonts w:ascii="仿宋" w:hAnsi="仿宋" w:eastAsia="仿宋" w:cs="仿宋"/>
          <w:spacing w:val="35"/>
          <w:sz w:val="30"/>
          <w:szCs w:val="30"/>
          <w:highlight w:val="none"/>
        </w:rPr>
        <w:t xml:space="preserve">   </w:t>
      </w:r>
      <w:r>
        <w:rPr>
          <w:rFonts w:ascii="仿宋" w:hAnsi="仿宋" w:eastAsia="仿宋" w:cs="仿宋"/>
          <w:spacing w:val="-8"/>
          <w:sz w:val="30"/>
          <w:szCs w:val="30"/>
          <w:highlight w:val="none"/>
        </w:rPr>
        <w:t>日</w:t>
      </w:r>
    </w:p>
    <w:p w14:paraId="6479BC9F">
      <w:pPr>
        <w:spacing w:before="141" w:line="189" w:lineRule="auto"/>
        <w:ind w:left="420" w:leftChars="200" w:firstLine="0" w:firstLineChars="0"/>
        <w:rPr>
          <w:rFonts w:ascii="仿宋" w:hAnsi="仿宋" w:eastAsia="仿宋" w:cs="仿宋"/>
          <w:spacing w:val="2"/>
          <w:sz w:val="30"/>
          <w:szCs w:val="30"/>
          <w:highlight w:val="none"/>
        </w:rPr>
      </w:pPr>
    </w:p>
    <w:p w14:paraId="0217335E">
      <w:pPr>
        <w:spacing w:before="141" w:line="189" w:lineRule="auto"/>
        <w:ind w:left="420" w:leftChars="200" w:firstLine="0" w:firstLineChars="0"/>
        <w:rPr>
          <w:rFonts w:ascii="仿宋" w:hAnsi="仿宋" w:eastAsia="仿宋" w:cs="仿宋"/>
          <w:sz w:val="30"/>
          <w:szCs w:val="30"/>
          <w:highlight w:val="none"/>
        </w:rPr>
      </w:pPr>
      <w:r>
        <w:rPr>
          <w:rFonts w:ascii="仿宋" w:hAnsi="仿宋" w:eastAsia="仿宋" w:cs="仿宋"/>
          <w:spacing w:val="2"/>
          <w:sz w:val="30"/>
          <w:szCs w:val="30"/>
          <w:highlight w:val="none"/>
        </w:rPr>
        <w:t>签订地点：</w:t>
      </w:r>
    </w:p>
    <w:p w14:paraId="14D07F7B">
      <w:pPr>
        <w:spacing w:line="223" w:lineRule="auto"/>
        <w:rPr>
          <w:rFonts w:hint="default" w:ascii="仿宋" w:hAnsi="仿宋" w:eastAsia="仿宋" w:cs="仿宋"/>
          <w:sz w:val="30"/>
          <w:szCs w:val="30"/>
          <w:highlight w:val="none"/>
          <w:lang w:val="en-US" w:eastAsia="zh-CN"/>
        </w:rPr>
      </w:pPr>
    </w:p>
    <w:p w14:paraId="6B7D88B3">
      <w:pPr>
        <w:spacing w:before="162" w:line="272" w:lineRule="auto"/>
        <w:ind w:right="46"/>
        <w:rPr>
          <w:rFonts w:hint="default" w:ascii="仿宋" w:hAnsi="仿宋" w:eastAsia="仿宋" w:cs="仿宋"/>
          <w:spacing w:val="5"/>
          <w:sz w:val="31"/>
          <w:szCs w:val="31"/>
          <w:highlight w:val="none"/>
          <w:lang w:val="en-US" w:eastAsia="zh-CN"/>
        </w:rPr>
      </w:pPr>
    </w:p>
    <w:p w14:paraId="67026B7A">
      <w:pPr>
        <w:spacing w:before="162" w:line="272" w:lineRule="auto"/>
        <w:ind w:right="46"/>
        <w:rPr>
          <w:rFonts w:hint="default" w:ascii="仿宋" w:hAnsi="仿宋" w:eastAsia="仿宋" w:cs="仿宋"/>
          <w:spacing w:val="5"/>
          <w:sz w:val="31"/>
          <w:szCs w:val="31"/>
          <w:highlight w:val="none"/>
          <w:lang w:val="en-US" w:eastAsia="zh-CN"/>
        </w:rPr>
      </w:pPr>
    </w:p>
    <w:p w14:paraId="727CE24A">
      <w:pPr>
        <w:spacing w:before="162" w:line="272" w:lineRule="auto"/>
        <w:ind w:right="46"/>
        <w:rPr>
          <w:rFonts w:hint="default" w:ascii="仿宋" w:hAnsi="仿宋" w:eastAsia="仿宋" w:cs="仿宋"/>
          <w:spacing w:val="5"/>
          <w:sz w:val="31"/>
          <w:szCs w:val="31"/>
          <w:highlight w:val="none"/>
          <w:lang w:val="en-US" w:eastAsia="zh-CN"/>
        </w:rPr>
      </w:pPr>
    </w:p>
    <w:p w14:paraId="2DD96EBB">
      <w:pPr>
        <w:spacing w:before="162" w:line="272" w:lineRule="auto"/>
        <w:ind w:right="46"/>
        <w:rPr>
          <w:rFonts w:hint="default" w:ascii="仿宋" w:hAnsi="仿宋" w:eastAsia="仿宋" w:cs="仿宋"/>
          <w:spacing w:val="5"/>
          <w:sz w:val="31"/>
          <w:szCs w:val="31"/>
          <w:highlight w:val="none"/>
          <w:lang w:val="en-US" w:eastAsia="zh-CN"/>
        </w:rPr>
      </w:pPr>
    </w:p>
    <w:p w14:paraId="3CFC3ECB">
      <w:pPr>
        <w:spacing w:before="162" w:line="272" w:lineRule="auto"/>
        <w:ind w:right="46"/>
        <w:rPr>
          <w:rFonts w:hint="default" w:ascii="仿宋" w:hAnsi="仿宋" w:eastAsia="仿宋" w:cs="仿宋"/>
          <w:spacing w:val="5"/>
          <w:sz w:val="31"/>
          <w:szCs w:val="31"/>
          <w:highlight w:val="none"/>
          <w:lang w:val="en-US" w:eastAsia="zh-CN"/>
        </w:rPr>
      </w:pPr>
    </w:p>
    <w:p w14:paraId="66512A19">
      <w:pPr>
        <w:spacing w:before="162" w:line="272" w:lineRule="auto"/>
        <w:ind w:right="46"/>
        <w:rPr>
          <w:rFonts w:hint="default" w:ascii="仿宋" w:hAnsi="仿宋" w:eastAsia="仿宋" w:cs="仿宋"/>
          <w:spacing w:val="5"/>
          <w:sz w:val="31"/>
          <w:szCs w:val="31"/>
          <w:highlight w:val="none"/>
          <w:lang w:val="en-US" w:eastAsia="zh-CN"/>
        </w:rPr>
        <w:sectPr>
          <w:footerReference r:id="rId18" w:type="default"/>
          <w:pgSz w:w="11900" w:h="16830"/>
          <w:pgMar w:top="1430" w:right="894" w:bottom="1143" w:left="894" w:header="0" w:footer="928" w:gutter="0"/>
          <w:cols w:space="720" w:num="1"/>
        </w:sectPr>
      </w:pPr>
    </w:p>
    <w:p w14:paraId="0BB9AE1F">
      <w:pPr>
        <w:spacing w:before="175" w:line="222" w:lineRule="auto"/>
        <w:ind w:left="9"/>
        <w:rPr>
          <w:rFonts w:hint="eastAsia" w:ascii="仿宋" w:hAnsi="仿宋" w:eastAsia="仿宋" w:cs="仿宋"/>
          <w:sz w:val="32"/>
          <w:szCs w:val="32"/>
          <w:highlight w:val="none"/>
          <w:lang w:val="en-US" w:eastAsia="zh-CN"/>
        </w:rPr>
      </w:pPr>
      <w:r>
        <w:rPr>
          <w:rFonts w:ascii="仿宋" w:hAnsi="仿宋" w:eastAsia="仿宋" w:cs="仿宋"/>
          <w:b/>
          <w:bCs/>
          <w:spacing w:val="-12"/>
          <w:sz w:val="32"/>
          <w:szCs w:val="32"/>
          <w:highlight w:val="none"/>
        </w:rPr>
        <w:t>附件</w:t>
      </w:r>
      <w:r>
        <w:rPr>
          <w:rFonts w:hint="eastAsia" w:ascii="仿宋" w:hAnsi="仿宋" w:eastAsia="仿宋" w:cs="仿宋"/>
          <w:b/>
          <w:bCs/>
          <w:spacing w:val="-12"/>
          <w:sz w:val="32"/>
          <w:szCs w:val="32"/>
          <w:highlight w:val="none"/>
          <w:lang w:val="en-US" w:eastAsia="zh-CN"/>
        </w:rPr>
        <w:t>一</w:t>
      </w:r>
    </w:p>
    <w:p w14:paraId="64A44A69">
      <w:pPr>
        <w:spacing w:before="268" w:line="219" w:lineRule="auto"/>
        <w:ind w:left="3450"/>
        <w:rPr>
          <w:rFonts w:ascii="宋体" w:hAnsi="宋体" w:eastAsia="宋体" w:cs="宋体"/>
          <w:sz w:val="36"/>
          <w:szCs w:val="36"/>
          <w:highlight w:val="none"/>
        </w:rPr>
      </w:pPr>
      <w:r>
        <w:rPr>
          <w:rFonts w:ascii="宋体" w:hAnsi="宋体" w:eastAsia="宋体" w:cs="宋体"/>
          <w:b/>
          <w:bCs/>
          <w:spacing w:val="-7"/>
          <w:sz w:val="36"/>
          <w:szCs w:val="36"/>
          <w:highlight w:val="none"/>
        </w:rPr>
        <w:t>廉政合同</w:t>
      </w:r>
    </w:p>
    <w:p w14:paraId="35E474B0">
      <w:pPr>
        <w:spacing w:before="294" w:line="317" w:lineRule="auto"/>
        <w:ind w:left="4" w:right="27" w:firstLine="639"/>
        <w:jc w:val="both"/>
        <w:rPr>
          <w:rFonts w:ascii="仿宋" w:hAnsi="仿宋" w:eastAsia="仿宋" w:cs="仿宋"/>
          <w:sz w:val="32"/>
          <w:szCs w:val="32"/>
          <w:highlight w:val="none"/>
        </w:rPr>
      </w:pPr>
      <w:r>
        <w:rPr>
          <w:rFonts w:ascii="仿宋" w:hAnsi="仿宋" w:eastAsia="仿宋" w:cs="仿宋"/>
          <w:spacing w:val="-1"/>
          <w:sz w:val="32"/>
          <w:szCs w:val="32"/>
          <w:highlight w:val="none"/>
        </w:rPr>
        <w:t>根据有关工程建设、廉政建设的规定，为做好工程建设</w:t>
      </w:r>
      <w:r>
        <w:rPr>
          <w:rFonts w:ascii="仿宋" w:hAnsi="仿宋" w:eastAsia="仿宋" w:cs="仿宋"/>
          <w:sz w:val="32"/>
          <w:szCs w:val="32"/>
          <w:highlight w:val="none"/>
        </w:rPr>
        <w:t xml:space="preserve"> </w:t>
      </w:r>
      <w:r>
        <w:rPr>
          <w:rFonts w:ascii="仿宋" w:hAnsi="仿宋" w:eastAsia="仿宋" w:cs="仿宋"/>
          <w:spacing w:val="-1"/>
          <w:sz w:val="32"/>
          <w:szCs w:val="32"/>
          <w:highlight w:val="none"/>
        </w:rPr>
        <w:t>中的党风廉政建设，保证工程建设高效优质，保证建</w:t>
      </w:r>
      <w:r>
        <w:rPr>
          <w:rFonts w:ascii="仿宋" w:hAnsi="仿宋" w:eastAsia="仿宋" w:cs="仿宋"/>
          <w:spacing w:val="-2"/>
          <w:sz w:val="32"/>
          <w:szCs w:val="32"/>
          <w:highlight w:val="none"/>
        </w:rPr>
        <w:t>设资金</w:t>
      </w:r>
      <w:r>
        <w:rPr>
          <w:rFonts w:ascii="仿宋" w:hAnsi="仿宋" w:eastAsia="仿宋" w:cs="仿宋"/>
          <w:sz w:val="32"/>
          <w:szCs w:val="32"/>
          <w:highlight w:val="none"/>
        </w:rPr>
        <w:t xml:space="preserve"> </w:t>
      </w:r>
      <w:r>
        <w:rPr>
          <w:rFonts w:ascii="仿宋" w:hAnsi="仿宋" w:eastAsia="仿宋" w:cs="仿宋"/>
          <w:spacing w:val="-2"/>
          <w:sz w:val="32"/>
          <w:szCs w:val="32"/>
          <w:highlight w:val="none"/>
        </w:rPr>
        <w:t>的安全和有效使用以及投资效益，建设工程的项目发包人</w:t>
      </w:r>
      <w:r>
        <w:rPr>
          <w:rFonts w:ascii="仿宋" w:hAnsi="仿宋" w:eastAsia="仿宋" w:cs="仿宋"/>
          <w:spacing w:val="-2"/>
          <w:sz w:val="32"/>
          <w:szCs w:val="32"/>
          <w:highlight w:val="none"/>
          <w:u w:val="single"/>
        </w:rPr>
        <w:t>攀</w:t>
      </w:r>
      <w:r>
        <w:rPr>
          <w:rFonts w:ascii="仿宋" w:hAnsi="仿宋" w:eastAsia="仿宋" w:cs="仿宋"/>
          <w:spacing w:val="11"/>
          <w:sz w:val="32"/>
          <w:szCs w:val="32"/>
          <w:highlight w:val="none"/>
          <w:u w:val="single"/>
        </w:rPr>
        <w:t>枝花金沙产业投资有限公司</w:t>
      </w:r>
      <w:r>
        <w:rPr>
          <w:rFonts w:ascii="仿宋" w:hAnsi="仿宋" w:eastAsia="仿宋" w:cs="仿宋"/>
          <w:spacing w:val="11"/>
          <w:sz w:val="32"/>
          <w:szCs w:val="32"/>
          <w:highlight w:val="none"/>
        </w:rPr>
        <w:t>(以下简称“甲方”)与承包人</w:t>
      </w:r>
      <w:r>
        <w:rPr>
          <w:rFonts w:hint="eastAsia" w:ascii="仿宋" w:hAnsi="仿宋" w:eastAsia="仿宋" w:cs="仿宋"/>
          <w:spacing w:val="11"/>
          <w:sz w:val="32"/>
          <w:szCs w:val="32"/>
          <w:highlight w:val="none"/>
          <w:u w:val="single"/>
          <w:lang w:val="en-US" w:eastAsia="zh-CN"/>
        </w:rPr>
        <w:t xml:space="preserve">              </w:t>
      </w:r>
      <w:r>
        <w:rPr>
          <w:rFonts w:ascii="仿宋" w:hAnsi="仿宋" w:eastAsia="仿宋" w:cs="仿宋"/>
          <w:spacing w:val="22"/>
          <w:sz w:val="32"/>
          <w:szCs w:val="32"/>
          <w:highlight w:val="none"/>
        </w:rPr>
        <w:t>(以下简称“乙方”),特订立如下合同。</w:t>
      </w:r>
    </w:p>
    <w:p w14:paraId="413DAFFB">
      <w:pPr>
        <w:spacing w:before="32" w:line="222" w:lineRule="auto"/>
        <w:ind w:left="644"/>
        <w:rPr>
          <w:rFonts w:ascii="仿宋" w:hAnsi="仿宋" w:eastAsia="仿宋" w:cs="仿宋"/>
          <w:sz w:val="32"/>
          <w:szCs w:val="32"/>
          <w:highlight w:val="none"/>
        </w:rPr>
      </w:pPr>
      <w:r>
        <w:rPr>
          <w:rFonts w:ascii="宋体" w:hAnsi="宋体" w:eastAsia="宋体" w:cs="宋体"/>
          <w:spacing w:val="-1"/>
          <w:sz w:val="32"/>
          <w:szCs w:val="32"/>
          <w:highlight w:val="none"/>
        </w:rPr>
        <w:t>1.</w:t>
      </w:r>
      <w:r>
        <w:rPr>
          <w:rFonts w:ascii="仿宋" w:hAnsi="仿宋" w:eastAsia="仿宋" w:cs="仿宋"/>
          <w:spacing w:val="-1"/>
          <w:sz w:val="32"/>
          <w:szCs w:val="32"/>
          <w:highlight w:val="none"/>
        </w:rPr>
        <w:t>甲乙双方的权利和义务</w:t>
      </w:r>
    </w:p>
    <w:p w14:paraId="5C414242">
      <w:pPr>
        <w:spacing w:before="196" w:line="278" w:lineRule="auto"/>
        <w:ind w:left="4" w:right="1" w:firstLine="790"/>
        <w:rPr>
          <w:rFonts w:ascii="仿宋" w:hAnsi="仿宋" w:eastAsia="仿宋" w:cs="仿宋"/>
          <w:sz w:val="32"/>
          <w:szCs w:val="32"/>
          <w:highlight w:val="none"/>
        </w:rPr>
      </w:pPr>
      <w:r>
        <w:rPr>
          <w:rFonts w:ascii="仿宋" w:hAnsi="仿宋" w:eastAsia="仿宋" w:cs="仿宋"/>
          <w:spacing w:val="14"/>
          <w:sz w:val="32"/>
          <w:szCs w:val="32"/>
          <w:highlight w:val="none"/>
        </w:rPr>
        <w:t>(1)严格遵守党的政策规定和国家有关法律</w:t>
      </w:r>
      <w:r>
        <w:rPr>
          <w:rFonts w:ascii="仿宋" w:hAnsi="仿宋" w:eastAsia="仿宋" w:cs="仿宋"/>
          <w:spacing w:val="13"/>
          <w:sz w:val="32"/>
          <w:szCs w:val="32"/>
          <w:highlight w:val="none"/>
        </w:rPr>
        <w:t>法规的规</w:t>
      </w:r>
      <w:r>
        <w:rPr>
          <w:rFonts w:ascii="仿宋" w:hAnsi="仿宋" w:eastAsia="仿宋" w:cs="仿宋"/>
          <w:spacing w:val="-13"/>
          <w:sz w:val="32"/>
          <w:szCs w:val="32"/>
          <w:highlight w:val="none"/>
        </w:rPr>
        <w:t>定。</w:t>
      </w:r>
    </w:p>
    <w:p w14:paraId="37457D8A">
      <w:pPr>
        <w:spacing w:before="144" w:line="289" w:lineRule="auto"/>
        <w:ind w:left="4" w:firstLine="790"/>
        <w:rPr>
          <w:rFonts w:ascii="仿宋" w:hAnsi="仿宋" w:eastAsia="仿宋" w:cs="仿宋"/>
          <w:spacing w:val="27"/>
          <w:sz w:val="32"/>
          <w:szCs w:val="32"/>
          <w:highlight w:val="none"/>
        </w:rPr>
      </w:pPr>
      <w:r>
        <w:rPr>
          <w:rFonts w:ascii="仿宋" w:hAnsi="仿宋" w:eastAsia="仿宋" w:cs="仿宋"/>
          <w:spacing w:val="27"/>
          <w:sz w:val="32"/>
          <w:szCs w:val="32"/>
          <w:highlight w:val="none"/>
        </w:rPr>
        <w:t>(2)严格执行(项目名称)工程的合同文件，自觉按合同办事。</w:t>
      </w:r>
    </w:p>
    <w:p w14:paraId="7DE73759">
      <w:pPr>
        <w:spacing w:before="182" w:line="289" w:lineRule="auto"/>
        <w:ind w:left="4" w:right="23" w:firstLine="790"/>
        <w:rPr>
          <w:rFonts w:ascii="仿宋" w:hAnsi="仿宋" w:eastAsia="仿宋" w:cs="仿宋"/>
          <w:sz w:val="32"/>
          <w:szCs w:val="32"/>
          <w:highlight w:val="none"/>
        </w:rPr>
      </w:pPr>
      <w:r>
        <w:rPr>
          <w:rFonts w:ascii="仿宋" w:hAnsi="仿宋" w:eastAsia="仿宋" w:cs="仿宋"/>
          <w:spacing w:val="13"/>
          <w:sz w:val="32"/>
          <w:szCs w:val="32"/>
          <w:highlight w:val="none"/>
        </w:rPr>
        <w:t>(3)双方的业务活动坚持公开、公正、诚信、透</w:t>
      </w:r>
      <w:r>
        <w:rPr>
          <w:rFonts w:ascii="仿宋" w:hAnsi="仿宋" w:eastAsia="仿宋" w:cs="仿宋"/>
          <w:spacing w:val="12"/>
          <w:sz w:val="32"/>
          <w:szCs w:val="32"/>
          <w:highlight w:val="none"/>
        </w:rPr>
        <w:t>明的</w:t>
      </w:r>
      <w:r>
        <w:rPr>
          <w:rFonts w:ascii="仿宋" w:hAnsi="仿宋" w:eastAsia="仿宋" w:cs="仿宋"/>
          <w:spacing w:val="17"/>
          <w:sz w:val="32"/>
          <w:szCs w:val="32"/>
          <w:highlight w:val="none"/>
        </w:rPr>
        <w:t>原则(法律认定的商业秘密和合同文件另有规定</w:t>
      </w:r>
      <w:r>
        <w:rPr>
          <w:rFonts w:ascii="仿宋" w:hAnsi="仿宋" w:eastAsia="仿宋" w:cs="仿宋"/>
          <w:spacing w:val="16"/>
          <w:sz w:val="32"/>
          <w:szCs w:val="32"/>
          <w:highlight w:val="none"/>
        </w:rPr>
        <w:t>外),不</w:t>
      </w:r>
      <w:r>
        <w:rPr>
          <w:rFonts w:ascii="仿宋" w:hAnsi="仿宋" w:eastAsia="仿宋" w:cs="仿宋"/>
          <w:spacing w:val="-3"/>
          <w:sz w:val="32"/>
          <w:szCs w:val="32"/>
          <w:highlight w:val="none"/>
        </w:rPr>
        <w:t>得损害国家和集体利益，违反工程建设管理规章制度。</w:t>
      </w:r>
    </w:p>
    <w:p w14:paraId="5E44257E">
      <w:pPr>
        <w:spacing w:before="175" w:line="271" w:lineRule="auto"/>
        <w:ind w:left="4" w:right="2" w:firstLine="790"/>
        <w:rPr>
          <w:rFonts w:ascii="仿宋" w:hAnsi="仿宋" w:eastAsia="仿宋" w:cs="仿宋"/>
          <w:sz w:val="32"/>
          <w:szCs w:val="32"/>
          <w:highlight w:val="none"/>
        </w:rPr>
      </w:pPr>
      <w:r>
        <w:rPr>
          <w:rFonts w:ascii="仿宋" w:hAnsi="仿宋" w:eastAsia="仿宋" w:cs="仿宋"/>
          <w:spacing w:val="14"/>
          <w:sz w:val="32"/>
          <w:szCs w:val="32"/>
          <w:highlight w:val="none"/>
        </w:rPr>
        <w:t>(4)建立健全廉政制度，开展廉政教育，</w:t>
      </w:r>
      <w:r>
        <w:rPr>
          <w:rFonts w:ascii="仿宋" w:hAnsi="仿宋" w:eastAsia="仿宋" w:cs="仿宋"/>
          <w:spacing w:val="13"/>
          <w:sz w:val="32"/>
          <w:szCs w:val="32"/>
          <w:highlight w:val="none"/>
        </w:rPr>
        <w:t>设立廉政告</w:t>
      </w:r>
      <w:r>
        <w:rPr>
          <w:rFonts w:ascii="仿宋" w:hAnsi="仿宋" w:eastAsia="仿宋" w:cs="仿宋"/>
          <w:spacing w:val="-3"/>
          <w:sz w:val="32"/>
          <w:szCs w:val="32"/>
          <w:highlight w:val="none"/>
        </w:rPr>
        <w:t>示牌，公布举报电话，监督并认真查处违法违纪行为。</w:t>
      </w:r>
    </w:p>
    <w:p w14:paraId="67A4CA39">
      <w:pPr>
        <w:spacing w:before="178" w:line="276" w:lineRule="auto"/>
        <w:ind w:left="4" w:right="55" w:firstLine="790"/>
        <w:rPr>
          <w:rFonts w:ascii="仿宋" w:hAnsi="仿宋" w:eastAsia="仿宋" w:cs="仿宋"/>
          <w:sz w:val="32"/>
          <w:szCs w:val="32"/>
          <w:highlight w:val="none"/>
        </w:rPr>
      </w:pPr>
      <w:r>
        <w:rPr>
          <w:rFonts w:ascii="仿宋" w:hAnsi="仿宋" w:eastAsia="仿宋" w:cs="仿宋"/>
          <w:spacing w:val="11"/>
          <w:sz w:val="32"/>
          <w:szCs w:val="32"/>
          <w:highlight w:val="none"/>
        </w:rPr>
        <w:t>(5)发现对方在业务活动中有违反廉政规定的行为，</w:t>
      </w:r>
      <w:r>
        <w:rPr>
          <w:rFonts w:ascii="仿宋" w:hAnsi="仿宋" w:eastAsia="仿宋" w:cs="仿宋"/>
          <w:spacing w:val="-4"/>
          <w:sz w:val="32"/>
          <w:szCs w:val="32"/>
          <w:highlight w:val="none"/>
        </w:rPr>
        <w:t>有及时提醒对方纠正的权利和义务。</w:t>
      </w:r>
    </w:p>
    <w:p w14:paraId="2B95C7B1">
      <w:pPr>
        <w:spacing w:before="147" w:line="313" w:lineRule="auto"/>
        <w:ind w:left="4" w:right="11" w:firstLine="790"/>
        <w:rPr>
          <w:rFonts w:ascii="仿宋" w:hAnsi="仿宋" w:eastAsia="仿宋" w:cs="仿宋"/>
          <w:spacing w:val="-1"/>
          <w:sz w:val="32"/>
          <w:szCs w:val="32"/>
          <w:highlight w:val="none"/>
        </w:rPr>
      </w:pPr>
      <w:r>
        <w:rPr>
          <w:rFonts w:ascii="仿宋" w:hAnsi="仿宋" w:eastAsia="仿宋" w:cs="仿宋"/>
          <w:spacing w:val="13"/>
          <w:sz w:val="32"/>
          <w:szCs w:val="32"/>
          <w:highlight w:val="none"/>
        </w:rPr>
        <w:t>(6)发现对方严重违反本合同义务条款的行为，有向</w:t>
      </w:r>
      <w:r>
        <w:rPr>
          <w:rFonts w:ascii="仿宋" w:hAnsi="仿宋" w:eastAsia="仿宋" w:cs="仿宋"/>
          <w:spacing w:val="-1"/>
          <w:sz w:val="32"/>
          <w:szCs w:val="32"/>
          <w:highlight w:val="none"/>
        </w:rPr>
        <w:t>其上级有关部门举报、建议给予处理并要求告知处理结果的权利 。</w:t>
      </w:r>
    </w:p>
    <w:p w14:paraId="4050500A">
      <w:pPr>
        <w:spacing w:before="182" w:line="222" w:lineRule="auto"/>
        <w:ind w:left="644"/>
        <w:rPr>
          <w:rFonts w:ascii="仿宋" w:hAnsi="仿宋" w:eastAsia="仿宋" w:cs="仿宋"/>
          <w:sz w:val="32"/>
          <w:szCs w:val="32"/>
          <w:highlight w:val="none"/>
        </w:rPr>
      </w:pPr>
      <w:r>
        <w:rPr>
          <w:rFonts w:ascii="仿宋" w:hAnsi="仿宋" w:eastAsia="仿宋" w:cs="仿宋"/>
          <w:spacing w:val="-1"/>
          <w:sz w:val="32"/>
          <w:szCs w:val="32"/>
          <w:highlight w:val="none"/>
        </w:rPr>
        <w:t>2.甲方的义务</w:t>
      </w:r>
    </w:p>
    <w:p w14:paraId="0611DA72">
      <w:pPr>
        <w:spacing w:line="222" w:lineRule="auto"/>
        <w:rPr>
          <w:rFonts w:ascii="仿宋" w:hAnsi="仿宋" w:eastAsia="仿宋" w:cs="仿宋"/>
          <w:sz w:val="32"/>
          <w:szCs w:val="32"/>
          <w:highlight w:val="none"/>
        </w:rPr>
      </w:pPr>
    </w:p>
    <w:p w14:paraId="747F2A8B">
      <w:pPr>
        <w:spacing w:before="178" w:line="335" w:lineRule="auto"/>
        <w:ind w:left="4" w:right="69" w:firstLine="780"/>
        <w:jc w:val="both"/>
        <w:rPr>
          <w:rFonts w:ascii="仿宋" w:hAnsi="仿宋" w:eastAsia="仿宋" w:cs="仿宋"/>
          <w:sz w:val="31"/>
          <w:szCs w:val="31"/>
          <w:highlight w:val="none"/>
        </w:rPr>
      </w:pPr>
      <w:r>
        <w:rPr>
          <w:rFonts w:ascii="仿宋" w:hAnsi="仿宋" w:eastAsia="仿宋" w:cs="仿宋"/>
          <w:spacing w:val="21"/>
          <w:sz w:val="31"/>
          <w:szCs w:val="31"/>
          <w:highlight w:val="none"/>
        </w:rPr>
        <w:t>(1)甲方及其工作人员不得索要或接受乙</w:t>
      </w:r>
      <w:r>
        <w:rPr>
          <w:rFonts w:ascii="仿宋" w:hAnsi="仿宋" w:eastAsia="仿宋" w:cs="仿宋"/>
          <w:spacing w:val="20"/>
          <w:sz w:val="31"/>
          <w:szCs w:val="31"/>
          <w:highlight w:val="none"/>
        </w:rPr>
        <w:t>方的礼金、</w:t>
      </w:r>
      <w:r>
        <w:rPr>
          <w:rFonts w:ascii="仿宋" w:hAnsi="仿宋" w:eastAsia="仿宋" w:cs="仿宋"/>
          <w:spacing w:val="7"/>
          <w:sz w:val="31"/>
          <w:szCs w:val="31"/>
          <w:highlight w:val="none"/>
        </w:rPr>
        <w:t>有价证券和贵重物品，不得在乙方报销任何应由甲方或甲方</w:t>
      </w:r>
      <w:r>
        <w:rPr>
          <w:rFonts w:ascii="仿宋" w:hAnsi="仿宋" w:eastAsia="仿宋" w:cs="仿宋"/>
          <w:spacing w:val="4"/>
          <w:sz w:val="31"/>
          <w:szCs w:val="31"/>
          <w:highlight w:val="none"/>
        </w:rPr>
        <w:t>工作人员个人支付的费用等。</w:t>
      </w:r>
    </w:p>
    <w:p w14:paraId="27153958">
      <w:pPr>
        <w:spacing w:before="1" w:line="354" w:lineRule="auto"/>
        <w:ind w:left="4" w:right="22" w:firstLine="780"/>
        <w:jc w:val="both"/>
        <w:rPr>
          <w:rFonts w:ascii="仿宋" w:hAnsi="仿宋" w:eastAsia="仿宋" w:cs="仿宋"/>
          <w:spacing w:val="8"/>
          <w:sz w:val="31"/>
          <w:szCs w:val="31"/>
          <w:highlight w:val="none"/>
        </w:rPr>
      </w:pPr>
      <w:r>
        <w:rPr>
          <w:rFonts w:ascii="仿宋" w:hAnsi="仿宋" w:eastAsia="仿宋" w:cs="仿宋"/>
          <w:spacing w:val="22"/>
          <w:sz w:val="31"/>
          <w:szCs w:val="31"/>
          <w:highlight w:val="none"/>
        </w:rPr>
        <w:t>(2)甲方工作人员不得参加乙方安排的宴请和娱乐活</w:t>
      </w:r>
      <w:r>
        <w:rPr>
          <w:rFonts w:ascii="仿宋" w:hAnsi="仿宋" w:eastAsia="仿宋" w:cs="仿宋"/>
          <w:spacing w:val="8"/>
          <w:sz w:val="31"/>
          <w:szCs w:val="31"/>
          <w:highlight w:val="none"/>
        </w:rPr>
        <w:t>动；不得接受乙方提供的通讯工具、交通工具和高档办公用品等 。</w:t>
      </w:r>
    </w:p>
    <w:p w14:paraId="1FF187A8">
      <w:pPr>
        <w:spacing w:before="3" w:line="297" w:lineRule="auto"/>
        <w:ind w:left="4" w:right="4" w:firstLine="780"/>
        <w:rPr>
          <w:rFonts w:ascii="仿宋" w:hAnsi="仿宋" w:eastAsia="仿宋" w:cs="仿宋"/>
          <w:sz w:val="31"/>
          <w:szCs w:val="31"/>
          <w:highlight w:val="none"/>
        </w:rPr>
      </w:pPr>
      <w:r>
        <w:rPr>
          <w:rFonts w:ascii="仿宋" w:hAnsi="仿宋" w:eastAsia="仿宋" w:cs="仿宋"/>
          <w:spacing w:val="23"/>
          <w:sz w:val="31"/>
          <w:szCs w:val="31"/>
          <w:highlight w:val="none"/>
        </w:rPr>
        <w:t>(3)甲方及其工作人员不得要求或者接受乙方为其住</w:t>
      </w:r>
      <w:r>
        <w:rPr>
          <w:rFonts w:ascii="仿宋" w:hAnsi="仿宋" w:eastAsia="仿宋" w:cs="仿宋"/>
          <w:spacing w:val="9"/>
          <w:sz w:val="31"/>
          <w:szCs w:val="31"/>
          <w:highlight w:val="none"/>
        </w:rPr>
        <w:t>房装修、婚丧嫁娶活动、配偶子女的工作安排以及出国出境</w:t>
      </w:r>
      <w:r>
        <w:rPr>
          <w:rFonts w:ascii="仿宋" w:hAnsi="仿宋" w:eastAsia="仿宋" w:cs="仿宋"/>
          <w:spacing w:val="2"/>
          <w:sz w:val="31"/>
          <w:szCs w:val="31"/>
          <w:highlight w:val="none"/>
        </w:rPr>
        <w:t>、旅游等提供方便等。</w:t>
      </w:r>
    </w:p>
    <w:p w14:paraId="0E147CC5">
      <w:pPr>
        <w:spacing w:before="200" w:line="271" w:lineRule="auto"/>
        <w:ind w:left="4" w:right="24" w:firstLine="780"/>
        <w:rPr>
          <w:rFonts w:ascii="仿宋" w:hAnsi="仿宋" w:eastAsia="仿宋" w:cs="仿宋"/>
          <w:sz w:val="31"/>
          <w:szCs w:val="31"/>
          <w:highlight w:val="none"/>
        </w:rPr>
      </w:pPr>
      <w:r>
        <w:rPr>
          <w:rFonts w:ascii="仿宋" w:hAnsi="仿宋" w:eastAsia="仿宋" w:cs="仿宋"/>
          <w:spacing w:val="22"/>
          <w:sz w:val="31"/>
          <w:szCs w:val="31"/>
          <w:highlight w:val="none"/>
        </w:rPr>
        <w:t>(4)甲方工作人员及其配偶、子女不得从事与甲方工</w:t>
      </w:r>
      <w:r>
        <w:rPr>
          <w:rFonts w:ascii="仿宋" w:hAnsi="仿宋" w:eastAsia="仿宋" w:cs="仿宋"/>
          <w:spacing w:val="7"/>
          <w:sz w:val="31"/>
          <w:szCs w:val="31"/>
          <w:highlight w:val="none"/>
        </w:rPr>
        <w:t>程有关的材料设备供应、工程分包、劳务等经济活动等。</w:t>
      </w:r>
    </w:p>
    <w:p w14:paraId="4F27AE3D">
      <w:pPr>
        <w:spacing w:before="202" w:line="315" w:lineRule="auto"/>
        <w:ind w:left="4" w:right="5" w:firstLine="780"/>
        <w:rPr>
          <w:rFonts w:ascii="仿宋" w:hAnsi="仿宋" w:eastAsia="仿宋" w:cs="仿宋"/>
          <w:spacing w:val="9"/>
          <w:sz w:val="31"/>
          <w:szCs w:val="31"/>
          <w:highlight w:val="none"/>
        </w:rPr>
      </w:pPr>
      <w:r>
        <w:rPr>
          <w:rFonts w:ascii="仿宋" w:hAnsi="仿宋" w:eastAsia="仿宋" w:cs="仿宋"/>
          <w:spacing w:val="23"/>
          <w:sz w:val="31"/>
          <w:szCs w:val="31"/>
          <w:highlight w:val="none"/>
        </w:rPr>
        <w:t>(5)甲方及其工作人员不得以任何理由向乙方推荐分</w:t>
      </w:r>
      <w:r>
        <w:rPr>
          <w:rFonts w:ascii="仿宋" w:hAnsi="仿宋" w:eastAsia="仿宋" w:cs="仿宋"/>
          <w:spacing w:val="9"/>
          <w:sz w:val="31"/>
          <w:szCs w:val="31"/>
          <w:highlight w:val="none"/>
        </w:rPr>
        <w:t>包单位或推销材料，不得要求乙方购买合同规定外的材料和设备 。</w:t>
      </w:r>
    </w:p>
    <w:p w14:paraId="0A93BEE4">
      <w:pPr>
        <w:spacing w:before="202" w:line="272" w:lineRule="auto"/>
        <w:ind w:left="4" w:right="25" w:firstLine="780"/>
        <w:rPr>
          <w:rFonts w:ascii="仿宋" w:hAnsi="仿宋" w:eastAsia="仿宋" w:cs="仿宋"/>
          <w:sz w:val="31"/>
          <w:szCs w:val="31"/>
          <w:highlight w:val="none"/>
        </w:rPr>
      </w:pPr>
      <w:r>
        <w:rPr>
          <w:rFonts w:ascii="仿宋" w:hAnsi="仿宋" w:eastAsia="仿宋" w:cs="仿宋"/>
          <w:spacing w:val="22"/>
          <w:sz w:val="31"/>
          <w:szCs w:val="31"/>
          <w:highlight w:val="none"/>
        </w:rPr>
        <w:t>(6)甲方工作人员要秉公办事，不准营私舞弊，不准</w:t>
      </w:r>
      <w:r>
        <w:rPr>
          <w:rFonts w:ascii="仿宋" w:hAnsi="仿宋" w:eastAsia="仿宋" w:cs="仿宋"/>
          <w:spacing w:val="7"/>
          <w:sz w:val="31"/>
          <w:szCs w:val="31"/>
          <w:highlight w:val="none"/>
        </w:rPr>
        <w:t>利用职权从事各种个人有偿中介活动和安排个人施工队伍。</w:t>
      </w:r>
    </w:p>
    <w:p w14:paraId="2131D905">
      <w:pPr>
        <w:spacing w:before="193" w:line="223" w:lineRule="auto"/>
        <w:ind w:left="674"/>
        <w:rPr>
          <w:rFonts w:ascii="仿宋" w:hAnsi="仿宋" w:eastAsia="仿宋" w:cs="仿宋"/>
          <w:sz w:val="31"/>
          <w:szCs w:val="31"/>
          <w:highlight w:val="none"/>
        </w:rPr>
      </w:pPr>
      <w:r>
        <w:rPr>
          <w:rFonts w:ascii="宋体" w:hAnsi="宋体" w:eastAsia="宋体" w:cs="宋体"/>
          <w:spacing w:val="6"/>
          <w:sz w:val="31"/>
          <w:szCs w:val="31"/>
          <w:highlight w:val="none"/>
        </w:rPr>
        <w:t>3.</w:t>
      </w:r>
      <w:r>
        <w:rPr>
          <w:rFonts w:ascii="仿宋" w:hAnsi="仿宋" w:eastAsia="仿宋" w:cs="仿宋"/>
          <w:spacing w:val="6"/>
          <w:sz w:val="31"/>
          <w:szCs w:val="31"/>
          <w:highlight w:val="none"/>
        </w:rPr>
        <w:t>乙方义务</w:t>
      </w:r>
    </w:p>
    <w:p w14:paraId="34D4A3FA">
      <w:pPr>
        <w:spacing w:before="190" w:line="282" w:lineRule="auto"/>
        <w:ind w:left="4" w:right="17" w:firstLine="780"/>
        <w:rPr>
          <w:rFonts w:ascii="仿宋" w:hAnsi="仿宋" w:eastAsia="仿宋" w:cs="仿宋"/>
          <w:sz w:val="31"/>
          <w:szCs w:val="31"/>
          <w:highlight w:val="none"/>
        </w:rPr>
      </w:pPr>
      <w:r>
        <w:rPr>
          <w:rFonts w:ascii="仿宋" w:hAnsi="仿宋" w:eastAsia="仿宋" w:cs="仿宋"/>
          <w:spacing w:val="23"/>
          <w:sz w:val="31"/>
          <w:szCs w:val="31"/>
          <w:highlight w:val="none"/>
        </w:rPr>
        <w:t>(1)乙方不得以任何理由向甲方及其工作人员行贿或</w:t>
      </w:r>
      <w:r>
        <w:rPr>
          <w:rFonts w:ascii="仿宋" w:hAnsi="仿宋" w:eastAsia="仿宋" w:cs="仿宋"/>
          <w:spacing w:val="6"/>
          <w:sz w:val="31"/>
          <w:szCs w:val="31"/>
          <w:highlight w:val="none"/>
        </w:rPr>
        <w:t>馈赠礼金、有价证券、贵重礼品。</w:t>
      </w:r>
    </w:p>
    <w:p w14:paraId="7EE7D627">
      <w:pPr>
        <w:spacing w:before="181" w:line="281" w:lineRule="auto"/>
        <w:ind w:left="4" w:right="12" w:firstLine="780"/>
        <w:rPr>
          <w:rFonts w:ascii="仿宋" w:hAnsi="仿宋" w:eastAsia="仿宋" w:cs="仿宋"/>
          <w:sz w:val="31"/>
          <w:szCs w:val="31"/>
          <w:highlight w:val="none"/>
        </w:rPr>
      </w:pPr>
      <w:r>
        <w:rPr>
          <w:rFonts w:ascii="仿宋" w:hAnsi="仿宋" w:eastAsia="仿宋" w:cs="仿宋"/>
          <w:spacing w:val="23"/>
          <w:sz w:val="31"/>
          <w:szCs w:val="31"/>
          <w:highlight w:val="none"/>
        </w:rPr>
        <w:t>(2)乙方不得以任何名义为甲方及其工作人员报销应</w:t>
      </w:r>
      <w:r>
        <w:rPr>
          <w:rFonts w:ascii="仿宋" w:hAnsi="仿宋" w:eastAsia="仿宋" w:cs="仿宋"/>
          <w:spacing w:val="4"/>
          <w:sz w:val="31"/>
          <w:szCs w:val="31"/>
          <w:highlight w:val="none"/>
        </w:rPr>
        <w:t>由甲方单位或个人支付的任何费用。</w:t>
      </w:r>
    </w:p>
    <w:p w14:paraId="674FA56D">
      <w:pPr>
        <w:spacing w:before="168" w:line="277" w:lineRule="auto"/>
        <w:ind w:left="4" w:right="24" w:firstLine="780"/>
        <w:rPr>
          <w:rFonts w:ascii="仿宋" w:hAnsi="仿宋" w:eastAsia="仿宋" w:cs="仿宋"/>
          <w:spacing w:val="7"/>
          <w:sz w:val="31"/>
          <w:szCs w:val="31"/>
          <w:highlight w:val="none"/>
        </w:rPr>
      </w:pPr>
      <w:r>
        <w:rPr>
          <w:rFonts w:ascii="仿宋" w:hAnsi="仿宋" w:eastAsia="仿宋" w:cs="仿宋"/>
          <w:spacing w:val="22"/>
          <w:sz w:val="31"/>
          <w:szCs w:val="31"/>
          <w:highlight w:val="none"/>
        </w:rPr>
        <w:t>(3)乙方不得以任何理由邀请甲方、施工单位及其工</w:t>
      </w:r>
      <w:r>
        <w:rPr>
          <w:rFonts w:ascii="仿宋" w:hAnsi="仿宋" w:eastAsia="仿宋" w:cs="仿宋"/>
          <w:spacing w:val="7"/>
          <w:sz w:val="31"/>
          <w:szCs w:val="31"/>
          <w:highlight w:val="none"/>
        </w:rPr>
        <w:t>作人员参加宴请及娱乐活动，违者违约处罚2万元。</w:t>
      </w:r>
    </w:p>
    <w:p w14:paraId="69CA7D86">
      <w:pPr>
        <w:spacing w:before="175" w:line="279" w:lineRule="auto"/>
        <w:ind w:left="14" w:right="34" w:firstLine="770"/>
        <w:rPr>
          <w:rFonts w:ascii="仿宋" w:hAnsi="仿宋" w:eastAsia="仿宋" w:cs="仿宋"/>
          <w:sz w:val="31"/>
          <w:szCs w:val="31"/>
          <w:highlight w:val="none"/>
        </w:rPr>
      </w:pPr>
      <w:r>
        <w:rPr>
          <w:rFonts w:ascii="仿宋" w:hAnsi="仿宋" w:eastAsia="仿宋" w:cs="仿宋"/>
          <w:spacing w:val="22"/>
          <w:sz w:val="31"/>
          <w:szCs w:val="31"/>
          <w:highlight w:val="none"/>
        </w:rPr>
        <w:t>(4)乙方不得为甲方单位和个人购置或提供通讯工具</w:t>
      </w:r>
      <w:r>
        <w:rPr>
          <w:rFonts w:ascii="仿宋" w:hAnsi="仿宋" w:eastAsia="仿宋" w:cs="仿宋"/>
          <w:spacing w:val="3"/>
          <w:sz w:val="31"/>
          <w:szCs w:val="31"/>
          <w:highlight w:val="none"/>
        </w:rPr>
        <w:t>、交通工具和高档办公用品等。</w:t>
      </w:r>
    </w:p>
    <w:p w14:paraId="42023770">
      <w:pPr>
        <w:spacing w:before="198" w:line="296" w:lineRule="auto"/>
        <w:ind w:left="14" w:right="34" w:firstLine="770"/>
        <w:rPr>
          <w:rFonts w:ascii="仿宋" w:hAnsi="仿宋" w:eastAsia="仿宋" w:cs="仿宋"/>
          <w:spacing w:val="5"/>
          <w:sz w:val="31"/>
          <w:szCs w:val="31"/>
          <w:highlight w:val="none"/>
        </w:rPr>
      </w:pPr>
      <w:r>
        <w:rPr>
          <w:rFonts w:ascii="仿宋" w:hAnsi="仿宋" w:eastAsia="仿宋" w:cs="仿宋"/>
          <w:spacing w:val="22"/>
          <w:sz w:val="31"/>
          <w:szCs w:val="31"/>
          <w:highlight w:val="none"/>
        </w:rPr>
        <w:t>(5)乙方应设立独立的办公、生活场所，不得与施工</w:t>
      </w:r>
      <w:r>
        <w:rPr>
          <w:rFonts w:ascii="仿宋" w:hAnsi="仿宋" w:eastAsia="仿宋" w:cs="仿宋"/>
          <w:spacing w:val="7"/>
          <w:sz w:val="31"/>
          <w:szCs w:val="31"/>
          <w:highlight w:val="none"/>
        </w:rPr>
        <w:t>单位一起吃住，甲方发现第一次违反，处罚违约</w:t>
      </w:r>
      <w:r>
        <w:rPr>
          <w:rFonts w:ascii="仿宋" w:hAnsi="仿宋" w:eastAsia="仿宋" w:cs="仿宋"/>
          <w:spacing w:val="6"/>
          <w:sz w:val="31"/>
          <w:szCs w:val="31"/>
          <w:highlight w:val="none"/>
        </w:rPr>
        <w:t>金10万元，</w:t>
      </w:r>
      <w:r>
        <w:rPr>
          <w:rFonts w:ascii="仿宋" w:hAnsi="仿宋" w:eastAsia="仿宋" w:cs="仿宋"/>
          <w:spacing w:val="5"/>
          <w:sz w:val="31"/>
          <w:szCs w:val="31"/>
          <w:highlight w:val="none"/>
        </w:rPr>
        <w:t>发现第二次违反，无条件终止合同。</w:t>
      </w:r>
    </w:p>
    <w:p w14:paraId="3A42CDD5">
      <w:pPr>
        <w:spacing w:before="198" w:line="223" w:lineRule="auto"/>
        <w:ind w:left="664"/>
        <w:rPr>
          <w:rFonts w:ascii="仿宋" w:hAnsi="仿宋" w:eastAsia="仿宋" w:cs="仿宋"/>
          <w:sz w:val="31"/>
          <w:szCs w:val="31"/>
          <w:highlight w:val="none"/>
        </w:rPr>
      </w:pPr>
      <w:r>
        <w:rPr>
          <w:rFonts w:ascii="宋体" w:hAnsi="宋体" w:eastAsia="宋体" w:cs="宋体"/>
          <w:spacing w:val="4"/>
          <w:sz w:val="31"/>
          <w:szCs w:val="31"/>
          <w:highlight w:val="none"/>
        </w:rPr>
        <w:t>4.</w:t>
      </w:r>
      <w:r>
        <w:rPr>
          <w:rFonts w:ascii="仿宋" w:hAnsi="仿宋" w:eastAsia="仿宋" w:cs="仿宋"/>
          <w:spacing w:val="4"/>
          <w:sz w:val="31"/>
          <w:szCs w:val="31"/>
          <w:highlight w:val="none"/>
        </w:rPr>
        <w:t>违约责任</w:t>
      </w:r>
    </w:p>
    <w:p w14:paraId="65F48649">
      <w:pPr>
        <w:spacing w:before="162" w:line="306" w:lineRule="auto"/>
        <w:ind w:left="14" w:right="28" w:firstLine="770"/>
        <w:rPr>
          <w:rFonts w:ascii="仿宋" w:hAnsi="仿宋" w:eastAsia="仿宋" w:cs="仿宋"/>
          <w:sz w:val="31"/>
          <w:szCs w:val="31"/>
          <w:highlight w:val="none"/>
        </w:rPr>
      </w:pPr>
      <w:r>
        <w:rPr>
          <w:rFonts w:ascii="仿宋" w:hAnsi="仿宋" w:eastAsia="仿宋" w:cs="仿宋"/>
          <w:spacing w:val="21"/>
          <w:sz w:val="31"/>
          <w:szCs w:val="31"/>
          <w:highlight w:val="none"/>
        </w:rPr>
        <w:t>(1)甲方及其工作人员违反本合同第一、二条，按管</w:t>
      </w:r>
      <w:r>
        <w:rPr>
          <w:rFonts w:ascii="仿宋" w:hAnsi="仿宋" w:eastAsia="仿宋" w:cs="仿宋"/>
          <w:spacing w:val="8"/>
          <w:sz w:val="31"/>
          <w:szCs w:val="31"/>
          <w:highlight w:val="none"/>
        </w:rPr>
        <w:t>理权限，依据有关规定给予党纪、政纪或组织处理；涉嫌犯罪的，移交司法机关追究刑事责任；给乙方单位造成经济损</w:t>
      </w:r>
      <w:r>
        <w:rPr>
          <w:rFonts w:ascii="仿宋" w:hAnsi="仿宋" w:eastAsia="仿宋" w:cs="仿宋"/>
          <w:spacing w:val="3"/>
          <w:sz w:val="31"/>
          <w:szCs w:val="31"/>
          <w:highlight w:val="none"/>
        </w:rPr>
        <w:t>失的，应予以赔偿。</w:t>
      </w:r>
    </w:p>
    <w:p w14:paraId="22F77A3E">
      <w:pPr>
        <w:spacing w:before="190" w:line="312" w:lineRule="auto"/>
        <w:ind w:left="14" w:right="28" w:firstLine="770"/>
        <w:rPr>
          <w:rFonts w:ascii="仿宋" w:hAnsi="仿宋" w:eastAsia="仿宋" w:cs="仿宋"/>
          <w:sz w:val="31"/>
          <w:szCs w:val="31"/>
          <w:highlight w:val="none"/>
        </w:rPr>
      </w:pPr>
      <w:r>
        <w:rPr>
          <w:rFonts w:ascii="仿宋" w:hAnsi="仿宋" w:eastAsia="仿宋" w:cs="仿宋"/>
          <w:spacing w:val="21"/>
          <w:sz w:val="31"/>
          <w:szCs w:val="31"/>
          <w:highlight w:val="none"/>
        </w:rPr>
        <w:t>(2)乙方及其工作人员违反本合同第一、三条，按管</w:t>
      </w:r>
      <w:r>
        <w:rPr>
          <w:rFonts w:ascii="仿宋" w:hAnsi="仿宋" w:eastAsia="仿宋" w:cs="仿宋"/>
          <w:spacing w:val="8"/>
          <w:sz w:val="31"/>
          <w:szCs w:val="31"/>
          <w:highlight w:val="none"/>
        </w:rPr>
        <w:t>理权限，依据有关规定给予党纪、政纪或组织处理；给甲方单位造成经济损失的，应予以赔偿；情节严重的，甲方建议</w:t>
      </w:r>
      <w:r>
        <w:rPr>
          <w:rFonts w:ascii="仿宋" w:hAnsi="仿宋" w:eastAsia="仿宋" w:cs="仿宋"/>
          <w:spacing w:val="21"/>
          <w:sz w:val="31"/>
          <w:szCs w:val="31"/>
          <w:highlight w:val="none"/>
        </w:rPr>
        <w:t>交通工程建设主管部门给予乙方一至三年内不得进入其主</w:t>
      </w:r>
      <w:r>
        <w:rPr>
          <w:rFonts w:ascii="仿宋" w:hAnsi="仿宋" w:eastAsia="仿宋" w:cs="仿宋"/>
          <w:spacing w:val="3"/>
          <w:sz w:val="31"/>
          <w:szCs w:val="31"/>
          <w:highlight w:val="none"/>
        </w:rPr>
        <w:t>管的交通工程建设市场的处罚。</w:t>
      </w:r>
    </w:p>
    <w:p w14:paraId="553D7850">
      <w:pPr>
        <w:spacing w:before="172" w:line="305" w:lineRule="auto"/>
        <w:ind w:left="14" w:right="3" w:firstLine="649"/>
        <w:rPr>
          <w:rFonts w:ascii="仿宋" w:hAnsi="仿宋" w:eastAsia="仿宋" w:cs="仿宋"/>
          <w:spacing w:val="7"/>
          <w:sz w:val="31"/>
          <w:szCs w:val="31"/>
          <w:highlight w:val="none"/>
        </w:rPr>
      </w:pPr>
      <w:r>
        <w:rPr>
          <w:rFonts w:ascii="宋体" w:hAnsi="宋体" w:eastAsia="宋体" w:cs="宋体"/>
          <w:spacing w:val="9"/>
          <w:sz w:val="31"/>
          <w:szCs w:val="31"/>
          <w:highlight w:val="none"/>
        </w:rPr>
        <w:t>5.</w:t>
      </w:r>
      <w:r>
        <w:rPr>
          <w:rFonts w:ascii="仿宋" w:hAnsi="仿宋" w:eastAsia="仿宋" w:cs="仿宋"/>
          <w:spacing w:val="9"/>
          <w:sz w:val="31"/>
          <w:szCs w:val="31"/>
          <w:highlight w:val="none"/>
        </w:rPr>
        <w:t>双方约定：本合同由双方或双方上级单</w:t>
      </w:r>
      <w:r>
        <w:rPr>
          <w:rFonts w:ascii="仿宋" w:hAnsi="仿宋" w:eastAsia="仿宋" w:cs="仿宋"/>
          <w:spacing w:val="8"/>
          <w:sz w:val="31"/>
          <w:szCs w:val="31"/>
          <w:highlight w:val="none"/>
        </w:rPr>
        <w:t>位的纪检监察部门负责监督执行。由委托人或委托人上级单位的纪检监察</w:t>
      </w:r>
      <w:r>
        <w:rPr>
          <w:rFonts w:ascii="仿宋" w:hAnsi="仿宋" w:eastAsia="仿宋" w:cs="仿宋"/>
          <w:spacing w:val="22"/>
          <w:sz w:val="31"/>
          <w:szCs w:val="31"/>
          <w:highlight w:val="none"/>
        </w:rPr>
        <w:t>部门约请监理人或监理人上级单位纪检监察部门对本合同</w:t>
      </w:r>
      <w:r>
        <w:rPr>
          <w:rFonts w:ascii="仿宋" w:hAnsi="仿宋" w:eastAsia="仿宋" w:cs="仿宋"/>
          <w:spacing w:val="7"/>
          <w:sz w:val="31"/>
          <w:szCs w:val="31"/>
          <w:highlight w:val="none"/>
        </w:rPr>
        <w:t>执行情况进行检查，提出在本合同规定范围内的裁定意见。</w:t>
      </w:r>
    </w:p>
    <w:p w14:paraId="2F8AFE36">
      <w:pPr>
        <w:spacing w:before="198" w:line="282" w:lineRule="auto"/>
        <w:ind w:left="14" w:right="28" w:firstLine="649"/>
        <w:rPr>
          <w:rFonts w:ascii="仿宋" w:hAnsi="仿宋" w:eastAsia="仿宋" w:cs="仿宋"/>
          <w:spacing w:val="4"/>
          <w:sz w:val="31"/>
          <w:szCs w:val="31"/>
          <w:highlight w:val="none"/>
        </w:rPr>
      </w:pPr>
      <w:r>
        <w:rPr>
          <w:rFonts w:ascii="宋体" w:hAnsi="宋体" w:eastAsia="宋体" w:cs="宋体"/>
          <w:spacing w:val="21"/>
          <w:sz w:val="31"/>
          <w:szCs w:val="31"/>
          <w:highlight w:val="none"/>
        </w:rPr>
        <w:t>6.</w:t>
      </w:r>
      <w:r>
        <w:rPr>
          <w:rFonts w:ascii="仿宋" w:hAnsi="仿宋" w:eastAsia="仿宋" w:cs="仿宋"/>
          <w:spacing w:val="21"/>
          <w:sz w:val="31"/>
          <w:szCs w:val="31"/>
          <w:highlight w:val="none"/>
        </w:rPr>
        <w:t>本合同有效期为甲乙双方签署之日起至该工程项目</w:t>
      </w:r>
      <w:r>
        <w:rPr>
          <w:rFonts w:ascii="仿宋" w:hAnsi="仿宋" w:eastAsia="仿宋" w:cs="仿宋"/>
          <w:spacing w:val="1"/>
          <w:sz w:val="31"/>
          <w:szCs w:val="31"/>
          <w:highlight w:val="none"/>
        </w:rPr>
        <w:t xml:space="preserve"> </w:t>
      </w:r>
      <w:r>
        <w:rPr>
          <w:rFonts w:ascii="仿宋" w:hAnsi="仿宋" w:eastAsia="仿宋" w:cs="仿宋"/>
          <w:spacing w:val="4"/>
          <w:sz w:val="31"/>
          <w:szCs w:val="31"/>
          <w:highlight w:val="none"/>
        </w:rPr>
        <w:t>竣工验收且保修期满后止。</w:t>
      </w:r>
    </w:p>
    <w:p w14:paraId="527538B3">
      <w:pPr>
        <w:spacing w:before="168" w:line="282" w:lineRule="auto"/>
        <w:ind w:left="14" w:right="42" w:firstLine="649"/>
        <w:rPr>
          <w:rFonts w:ascii="仿宋" w:hAnsi="仿宋" w:eastAsia="仿宋" w:cs="仿宋"/>
          <w:sz w:val="31"/>
          <w:szCs w:val="31"/>
          <w:highlight w:val="none"/>
        </w:rPr>
      </w:pPr>
      <w:r>
        <w:rPr>
          <w:rFonts w:ascii="宋体" w:hAnsi="宋体" w:eastAsia="宋体" w:cs="宋体"/>
          <w:spacing w:val="7"/>
          <w:sz w:val="31"/>
          <w:szCs w:val="31"/>
          <w:highlight w:val="none"/>
        </w:rPr>
        <w:t>7.</w:t>
      </w:r>
      <w:r>
        <w:rPr>
          <w:rFonts w:ascii="仿宋" w:hAnsi="仿宋" w:eastAsia="仿宋" w:cs="仿宋"/>
          <w:spacing w:val="7"/>
          <w:sz w:val="31"/>
          <w:szCs w:val="31"/>
          <w:highlight w:val="none"/>
        </w:rPr>
        <w:t>本合同作为</w:t>
      </w:r>
      <w:r>
        <w:rPr>
          <w:rFonts w:hint="eastAsia" w:ascii="仿宋" w:hAnsi="仿宋" w:eastAsia="仿宋" w:cs="仿宋"/>
          <w:spacing w:val="7"/>
          <w:sz w:val="31"/>
          <w:szCs w:val="31"/>
          <w:highlight w:val="none"/>
          <w:lang w:eastAsia="zh-CN"/>
        </w:rPr>
        <w:t>施工</w:t>
      </w:r>
      <w:r>
        <w:rPr>
          <w:rFonts w:ascii="仿宋" w:hAnsi="仿宋" w:eastAsia="仿宋" w:cs="仿宋"/>
          <w:spacing w:val="7"/>
          <w:sz w:val="31"/>
          <w:szCs w:val="31"/>
          <w:highlight w:val="none"/>
        </w:rPr>
        <w:t>合同的附件，与工程施工总承包合同</w:t>
      </w:r>
      <w:r>
        <w:rPr>
          <w:rFonts w:ascii="仿宋" w:hAnsi="仿宋" w:eastAsia="仿宋" w:cs="仿宋"/>
          <w:spacing w:val="6"/>
          <w:sz w:val="31"/>
          <w:szCs w:val="31"/>
          <w:highlight w:val="none"/>
        </w:rPr>
        <w:t>具有同等的法律效力，经合同双方签署立即生效。</w:t>
      </w:r>
    </w:p>
    <w:p w14:paraId="507DA446">
      <w:pPr>
        <w:spacing w:before="159" w:line="360" w:lineRule="auto"/>
        <w:ind w:left="24" w:right="1" w:firstLine="639"/>
        <w:rPr>
          <w:rFonts w:ascii="仿宋" w:hAnsi="仿宋" w:eastAsia="仿宋" w:cs="仿宋"/>
          <w:sz w:val="27"/>
          <w:szCs w:val="27"/>
          <w:highlight w:val="none"/>
        </w:rPr>
      </w:pPr>
      <w:r>
        <w:rPr>
          <w:rFonts w:ascii="仿宋" w:hAnsi="仿宋" w:eastAsia="仿宋" w:cs="仿宋"/>
          <w:spacing w:val="12"/>
          <w:sz w:val="32"/>
          <w:szCs w:val="32"/>
          <w:highlight w:val="none"/>
        </w:rPr>
        <w:t>8.本合同一式肆份，合同双方各执贰份，各份具有同等法律效力。</w:t>
      </w:r>
    </w:p>
    <w:p w14:paraId="584DB1D6">
      <w:pPr>
        <w:spacing w:before="159" w:line="360" w:lineRule="auto"/>
        <w:ind w:right="1"/>
        <w:rPr>
          <w:rFonts w:ascii="仿宋" w:hAnsi="仿宋" w:eastAsia="仿宋" w:cs="仿宋"/>
          <w:spacing w:val="12"/>
          <w:sz w:val="32"/>
          <w:szCs w:val="32"/>
          <w:highlight w:val="none"/>
        </w:rPr>
      </w:pPr>
      <w:r>
        <w:rPr>
          <w:rFonts w:ascii="仿宋" w:hAnsi="仿宋" w:eastAsia="仿宋" w:cs="仿宋"/>
          <w:spacing w:val="12"/>
          <w:sz w:val="32"/>
          <w:szCs w:val="32"/>
          <w:highlight w:val="none"/>
        </w:rPr>
        <w:t>甲方 ： (盖章)             乙 方 ：  (盖章)</w:t>
      </w:r>
    </w:p>
    <w:p w14:paraId="0F9FE0C7">
      <w:pPr>
        <w:spacing w:before="156" w:line="223" w:lineRule="auto"/>
        <w:ind w:left="24"/>
        <w:rPr>
          <w:rFonts w:ascii="仿宋" w:hAnsi="仿宋" w:eastAsia="仿宋" w:cs="仿宋"/>
          <w:sz w:val="32"/>
          <w:szCs w:val="32"/>
          <w:highlight w:val="none"/>
        </w:rPr>
      </w:pPr>
      <w:r>
        <w:rPr>
          <w:rFonts w:ascii="仿宋" w:hAnsi="仿宋" w:eastAsia="仿宋" w:cs="仿宋"/>
          <w:spacing w:val="-4"/>
          <w:sz w:val="32"/>
          <w:szCs w:val="32"/>
          <w:highlight w:val="none"/>
        </w:rPr>
        <w:t>法定代表人</w:t>
      </w:r>
      <w:r>
        <w:rPr>
          <w:rFonts w:ascii="仿宋" w:hAnsi="仿宋" w:eastAsia="仿宋" w:cs="仿宋"/>
          <w:spacing w:val="1"/>
          <w:sz w:val="32"/>
          <w:szCs w:val="32"/>
          <w:highlight w:val="none"/>
        </w:rPr>
        <w:t xml:space="preserve">                    </w:t>
      </w:r>
      <w:r>
        <w:rPr>
          <w:rFonts w:ascii="仿宋" w:hAnsi="仿宋" w:eastAsia="仿宋" w:cs="仿宋"/>
          <w:spacing w:val="-4"/>
          <w:sz w:val="32"/>
          <w:szCs w:val="32"/>
          <w:highlight w:val="none"/>
        </w:rPr>
        <w:t>法定代表人</w:t>
      </w:r>
    </w:p>
    <w:p w14:paraId="1531BD79">
      <w:pPr>
        <w:spacing w:before="202" w:line="222" w:lineRule="auto"/>
        <w:ind w:left="24"/>
        <w:rPr>
          <w:rFonts w:ascii="仿宋" w:hAnsi="仿宋" w:eastAsia="仿宋" w:cs="仿宋"/>
          <w:sz w:val="28"/>
          <w:szCs w:val="28"/>
          <w:highlight w:val="none"/>
        </w:rPr>
      </w:pPr>
      <w:r>
        <w:rPr>
          <w:rFonts w:ascii="仿宋" w:hAnsi="仿宋" w:eastAsia="仿宋" w:cs="仿宋"/>
          <w:spacing w:val="21"/>
          <w:sz w:val="28"/>
          <w:szCs w:val="28"/>
          <w:highlight w:val="none"/>
        </w:rPr>
        <w:t>或其授权的代理人(签字)    或其授权</w:t>
      </w:r>
      <w:r>
        <w:rPr>
          <w:rFonts w:ascii="仿宋" w:hAnsi="仿宋" w:eastAsia="仿宋" w:cs="仿宋"/>
          <w:spacing w:val="20"/>
          <w:sz w:val="28"/>
          <w:szCs w:val="28"/>
          <w:highlight w:val="none"/>
        </w:rPr>
        <w:t>的代理人(签字)</w:t>
      </w:r>
    </w:p>
    <w:p w14:paraId="4944CC87">
      <w:pPr>
        <w:spacing w:before="167" w:line="221" w:lineRule="auto"/>
        <w:ind w:right="14"/>
        <w:jc w:val="both"/>
        <w:rPr>
          <w:rFonts w:ascii="宋体" w:hAnsi="宋体" w:eastAsia="宋体" w:cs="宋体"/>
          <w:spacing w:val="-26"/>
          <w:sz w:val="32"/>
          <w:szCs w:val="32"/>
          <w:highlight w:val="none"/>
        </w:rPr>
      </w:pPr>
    </w:p>
    <w:p w14:paraId="05CCD5F4">
      <w:pPr>
        <w:spacing w:before="159" w:line="360" w:lineRule="auto"/>
        <w:ind w:right="1"/>
        <w:rPr>
          <w:rFonts w:ascii="仿宋" w:hAnsi="仿宋" w:eastAsia="仿宋" w:cs="仿宋"/>
          <w:spacing w:val="12"/>
          <w:sz w:val="32"/>
          <w:szCs w:val="32"/>
          <w:highlight w:val="none"/>
        </w:rPr>
      </w:pPr>
      <w:r>
        <w:rPr>
          <w:rFonts w:ascii="仿宋" w:hAnsi="仿宋" w:eastAsia="仿宋" w:cs="仿宋"/>
          <w:spacing w:val="12"/>
          <w:sz w:val="32"/>
          <w:szCs w:val="32"/>
          <w:highlight w:val="none"/>
        </w:rPr>
        <w:t xml:space="preserve">时 间 ：     年   </w:t>
      </w:r>
      <w:r>
        <w:rPr>
          <w:rFonts w:hint="eastAsia" w:ascii="仿宋" w:hAnsi="仿宋" w:eastAsia="仿宋" w:cs="仿宋"/>
          <w:spacing w:val="12"/>
          <w:sz w:val="32"/>
          <w:szCs w:val="32"/>
          <w:highlight w:val="none"/>
          <w:lang w:val="en-US" w:eastAsia="zh-CN"/>
        </w:rPr>
        <w:t xml:space="preserve"> </w:t>
      </w:r>
      <w:r>
        <w:rPr>
          <w:rFonts w:ascii="仿宋" w:hAnsi="仿宋" w:eastAsia="仿宋" w:cs="仿宋"/>
          <w:spacing w:val="12"/>
          <w:sz w:val="32"/>
          <w:szCs w:val="32"/>
          <w:highlight w:val="none"/>
        </w:rPr>
        <w:t>月</w:t>
      </w:r>
      <w:r>
        <w:rPr>
          <w:rFonts w:hint="eastAsia" w:ascii="仿宋" w:hAnsi="仿宋" w:eastAsia="仿宋" w:cs="仿宋"/>
          <w:spacing w:val="12"/>
          <w:sz w:val="32"/>
          <w:szCs w:val="32"/>
          <w:highlight w:val="none"/>
          <w:lang w:val="en-US" w:eastAsia="zh-CN"/>
        </w:rPr>
        <w:t xml:space="preserve">     </w:t>
      </w:r>
      <w:r>
        <w:rPr>
          <w:rFonts w:ascii="仿宋" w:hAnsi="仿宋" w:eastAsia="仿宋" w:cs="仿宋"/>
          <w:spacing w:val="12"/>
          <w:sz w:val="32"/>
          <w:szCs w:val="32"/>
          <w:highlight w:val="none"/>
        </w:rPr>
        <w:t>日</w:t>
      </w:r>
    </w:p>
    <w:p w14:paraId="71812A7A">
      <w:pPr>
        <w:spacing w:before="159" w:line="360" w:lineRule="auto"/>
        <w:ind w:left="24" w:right="1" w:firstLine="639"/>
        <w:rPr>
          <w:rFonts w:ascii="仿宋" w:hAnsi="仿宋" w:eastAsia="仿宋" w:cs="仿宋"/>
          <w:spacing w:val="12"/>
          <w:sz w:val="32"/>
          <w:szCs w:val="32"/>
          <w:highlight w:val="none"/>
        </w:rPr>
        <w:sectPr>
          <w:footerReference r:id="rId19" w:type="default"/>
          <w:pgSz w:w="11900" w:h="16830"/>
          <w:pgMar w:top="1430" w:right="1785" w:bottom="1289" w:left="1785" w:header="0" w:footer="1147" w:gutter="0"/>
          <w:cols w:space="720" w:num="1"/>
        </w:sectPr>
      </w:pPr>
    </w:p>
    <w:p w14:paraId="5601C56B">
      <w:pPr>
        <w:spacing w:before="185" w:line="222" w:lineRule="auto"/>
        <w:ind w:left="9"/>
        <w:rPr>
          <w:rFonts w:hint="eastAsia" w:ascii="仿宋" w:hAnsi="仿宋" w:eastAsia="仿宋" w:cs="仿宋"/>
          <w:sz w:val="31"/>
          <w:szCs w:val="31"/>
          <w:highlight w:val="none"/>
          <w:lang w:val="en-US" w:eastAsia="zh-CN"/>
        </w:rPr>
      </w:pPr>
      <w:r>
        <w:rPr>
          <w:rFonts w:ascii="仿宋" w:hAnsi="仿宋" w:eastAsia="仿宋" w:cs="仿宋"/>
          <w:b/>
          <w:bCs/>
          <w:spacing w:val="7"/>
          <w:sz w:val="31"/>
          <w:szCs w:val="31"/>
          <w:highlight w:val="none"/>
        </w:rPr>
        <w:t>附件</w:t>
      </w:r>
      <w:r>
        <w:rPr>
          <w:rFonts w:hint="eastAsia" w:ascii="仿宋" w:hAnsi="仿宋" w:eastAsia="仿宋" w:cs="仿宋"/>
          <w:b/>
          <w:bCs/>
          <w:spacing w:val="7"/>
          <w:sz w:val="31"/>
          <w:szCs w:val="31"/>
          <w:highlight w:val="none"/>
          <w:lang w:val="en-US" w:eastAsia="zh-CN"/>
        </w:rPr>
        <w:t>二</w:t>
      </w:r>
    </w:p>
    <w:p w14:paraId="6837BC0F">
      <w:pPr>
        <w:pStyle w:val="7"/>
        <w:spacing w:line="268" w:lineRule="auto"/>
        <w:rPr>
          <w:highlight w:val="none"/>
        </w:rPr>
      </w:pPr>
    </w:p>
    <w:p w14:paraId="5C3003E9">
      <w:pPr>
        <w:spacing w:before="143" w:line="219" w:lineRule="auto"/>
        <w:ind w:left="2421"/>
        <w:rPr>
          <w:rFonts w:ascii="宋体" w:hAnsi="宋体" w:eastAsia="宋体" w:cs="宋体"/>
          <w:sz w:val="44"/>
          <w:szCs w:val="44"/>
          <w:highlight w:val="none"/>
        </w:rPr>
      </w:pPr>
      <w:r>
        <w:rPr>
          <w:rFonts w:hint="eastAsia" w:ascii="宋体" w:hAnsi="宋体" w:eastAsia="宋体" w:cs="宋体"/>
          <w:b/>
          <w:bCs/>
          <w:spacing w:val="-7"/>
          <w:sz w:val="44"/>
          <w:szCs w:val="44"/>
          <w:highlight w:val="none"/>
          <w:lang w:eastAsia="zh-CN"/>
        </w:rPr>
        <w:t>施工</w:t>
      </w:r>
      <w:r>
        <w:rPr>
          <w:rFonts w:ascii="宋体" w:hAnsi="宋体" w:eastAsia="宋体" w:cs="宋体"/>
          <w:b/>
          <w:bCs/>
          <w:spacing w:val="-7"/>
          <w:sz w:val="44"/>
          <w:szCs w:val="44"/>
          <w:highlight w:val="none"/>
        </w:rPr>
        <w:t>安全责任协议</w:t>
      </w:r>
    </w:p>
    <w:p w14:paraId="407AFFC2">
      <w:pPr>
        <w:pStyle w:val="7"/>
        <w:spacing w:line="410" w:lineRule="auto"/>
        <w:rPr>
          <w:highlight w:val="none"/>
        </w:rPr>
      </w:pPr>
    </w:p>
    <w:p w14:paraId="51889D14">
      <w:pPr>
        <w:spacing w:before="100" w:line="221" w:lineRule="auto"/>
        <w:ind w:left="4"/>
        <w:rPr>
          <w:rFonts w:hint="eastAsia" w:ascii="仿宋" w:hAnsi="仿宋" w:eastAsia="仿宋" w:cs="仿宋"/>
          <w:b/>
          <w:bCs/>
          <w:spacing w:val="1"/>
          <w:sz w:val="31"/>
          <w:szCs w:val="31"/>
          <w:highlight w:val="none"/>
          <w:u w:val="single"/>
          <w:lang w:val="en-US" w:eastAsia="zh-CN"/>
        </w:rPr>
      </w:pPr>
      <w:r>
        <w:rPr>
          <w:rFonts w:ascii="仿宋" w:hAnsi="仿宋" w:eastAsia="仿宋" w:cs="仿宋"/>
          <w:spacing w:val="-3"/>
          <w:sz w:val="31"/>
          <w:szCs w:val="31"/>
          <w:highlight w:val="none"/>
        </w:rPr>
        <w:t>发包人(以下简称甲方):</w:t>
      </w:r>
      <w:r>
        <w:rPr>
          <w:rFonts w:hint="eastAsia" w:ascii="仿宋" w:hAnsi="仿宋" w:eastAsia="仿宋" w:cs="仿宋"/>
          <w:b/>
          <w:bCs/>
          <w:spacing w:val="1"/>
          <w:sz w:val="31"/>
          <w:szCs w:val="31"/>
          <w:highlight w:val="none"/>
          <w:u w:val="single"/>
          <w:lang w:val="en-US" w:eastAsia="zh-CN"/>
        </w:rPr>
        <w:t>攀枝花金沙产业投资有限公司</w:t>
      </w:r>
    </w:p>
    <w:p w14:paraId="7DBF080C">
      <w:pPr>
        <w:spacing w:before="198" w:line="221" w:lineRule="auto"/>
        <w:ind w:left="4"/>
        <w:rPr>
          <w:rFonts w:ascii="仿宋" w:hAnsi="仿宋" w:eastAsia="仿宋" w:cs="仿宋"/>
          <w:b/>
          <w:bCs/>
          <w:sz w:val="31"/>
          <w:szCs w:val="31"/>
          <w:highlight w:val="none"/>
          <w:u w:val="single"/>
        </w:rPr>
      </w:pPr>
      <w:r>
        <w:rPr>
          <w:rFonts w:ascii="仿宋" w:hAnsi="仿宋" w:eastAsia="仿宋" w:cs="仿宋"/>
          <w:spacing w:val="1"/>
          <w:sz w:val="31"/>
          <w:szCs w:val="31"/>
          <w:highlight w:val="none"/>
        </w:rPr>
        <w:t>承包人(以下简称乙方):</w:t>
      </w:r>
      <w:r>
        <w:rPr>
          <w:rFonts w:hint="eastAsia" w:ascii="仿宋" w:hAnsi="仿宋" w:eastAsia="仿宋" w:cs="仿宋"/>
          <w:spacing w:val="1"/>
          <w:sz w:val="31"/>
          <w:szCs w:val="31"/>
          <w:highlight w:val="none"/>
          <w:lang w:val="en-US" w:eastAsia="zh-CN"/>
        </w:rPr>
        <w:t xml:space="preserve">   </w:t>
      </w:r>
      <w:r>
        <w:rPr>
          <w:rFonts w:hint="eastAsia" w:ascii="仿宋" w:hAnsi="仿宋" w:eastAsia="仿宋" w:cs="仿宋"/>
          <w:b/>
          <w:bCs/>
          <w:spacing w:val="1"/>
          <w:sz w:val="31"/>
          <w:szCs w:val="31"/>
          <w:highlight w:val="none"/>
          <w:u w:val="single"/>
          <w:lang w:val="en-US" w:eastAsia="zh-CN"/>
        </w:rPr>
        <w:t xml:space="preserve">                       </w:t>
      </w:r>
    </w:p>
    <w:p w14:paraId="394DFFAE">
      <w:pPr>
        <w:spacing w:before="168" w:line="332" w:lineRule="auto"/>
        <w:ind w:left="4" w:right="21" w:firstLine="649"/>
        <w:jc w:val="both"/>
        <w:rPr>
          <w:rFonts w:ascii="仿宋" w:hAnsi="仿宋" w:eastAsia="仿宋" w:cs="仿宋"/>
          <w:sz w:val="31"/>
          <w:szCs w:val="31"/>
          <w:highlight w:val="none"/>
        </w:rPr>
      </w:pPr>
      <w:r>
        <w:rPr>
          <w:rFonts w:ascii="仿宋" w:hAnsi="仿宋" w:eastAsia="仿宋" w:cs="仿宋"/>
          <w:spacing w:val="9"/>
          <w:sz w:val="31"/>
          <w:szCs w:val="31"/>
          <w:highlight w:val="none"/>
        </w:rPr>
        <w:t>为了切实加强施工现场安全生产管理，依照</w:t>
      </w:r>
      <w:r>
        <w:rPr>
          <w:rFonts w:ascii="仿宋" w:hAnsi="仿宋" w:eastAsia="仿宋" w:cs="仿宋"/>
          <w:spacing w:val="8"/>
          <w:sz w:val="31"/>
          <w:szCs w:val="31"/>
          <w:highlight w:val="none"/>
        </w:rPr>
        <w:t>《中华</w:t>
      </w:r>
      <w:r>
        <w:rPr>
          <w:rFonts w:ascii="仿宋" w:hAnsi="仿宋" w:eastAsia="仿宋" w:cs="仿宋"/>
          <w:spacing w:val="6"/>
          <w:sz w:val="31"/>
          <w:szCs w:val="31"/>
          <w:highlight w:val="none"/>
        </w:rPr>
        <w:t>人民共和国民法典》、《中华人民共和国安全生产法》,落</w:t>
      </w:r>
      <w:r>
        <w:rPr>
          <w:rFonts w:ascii="仿宋" w:hAnsi="仿宋" w:eastAsia="仿宋" w:cs="仿宋"/>
          <w:spacing w:val="14"/>
          <w:sz w:val="31"/>
          <w:szCs w:val="31"/>
          <w:highlight w:val="none"/>
        </w:rPr>
        <w:t>实安全生产责任制，确保</w:t>
      </w:r>
      <w:r>
        <w:rPr>
          <w:rFonts w:hint="eastAsia" w:ascii="仿宋" w:hAnsi="仿宋" w:eastAsia="仿宋" w:cs="仿宋"/>
          <w:spacing w:val="14"/>
          <w:sz w:val="31"/>
          <w:szCs w:val="31"/>
          <w:highlight w:val="none"/>
          <w:lang w:val="en-US" w:eastAsia="zh-CN"/>
        </w:rPr>
        <w:t>施工</w:t>
      </w:r>
      <w:r>
        <w:rPr>
          <w:rFonts w:ascii="仿宋" w:hAnsi="仿宋" w:eastAsia="仿宋" w:cs="仿宋"/>
          <w:spacing w:val="8"/>
          <w:sz w:val="31"/>
          <w:szCs w:val="31"/>
          <w:highlight w:val="none"/>
        </w:rPr>
        <w:t>期间的安全，甲乙双方订立安全责任协议如下。</w:t>
      </w:r>
    </w:p>
    <w:p w14:paraId="5E7BDB7B">
      <w:pPr>
        <w:spacing w:line="222" w:lineRule="auto"/>
        <w:ind w:left="659"/>
        <w:rPr>
          <w:rFonts w:ascii="仿宋" w:hAnsi="仿宋" w:eastAsia="仿宋" w:cs="仿宋"/>
          <w:sz w:val="31"/>
          <w:szCs w:val="31"/>
          <w:highlight w:val="none"/>
        </w:rPr>
      </w:pPr>
      <w:r>
        <w:rPr>
          <w:rFonts w:ascii="仿宋" w:hAnsi="仿宋" w:eastAsia="仿宋" w:cs="仿宋"/>
          <w:b/>
          <w:bCs/>
          <w:spacing w:val="5"/>
          <w:sz w:val="31"/>
          <w:szCs w:val="31"/>
          <w:highlight w:val="none"/>
        </w:rPr>
        <w:t>一、甲方的权利、贵任和义务</w:t>
      </w:r>
    </w:p>
    <w:p w14:paraId="34CDAD96">
      <w:pPr>
        <w:spacing w:before="199" w:line="305" w:lineRule="auto"/>
        <w:ind w:left="4" w:right="41" w:firstLine="649"/>
        <w:rPr>
          <w:rFonts w:ascii="仿宋" w:hAnsi="仿宋" w:eastAsia="仿宋" w:cs="仿宋"/>
          <w:sz w:val="31"/>
          <w:szCs w:val="31"/>
          <w:highlight w:val="none"/>
        </w:rPr>
      </w:pPr>
      <w:r>
        <w:rPr>
          <w:rFonts w:ascii="仿宋" w:hAnsi="仿宋" w:eastAsia="仿宋" w:cs="仿宋"/>
          <w:spacing w:val="21"/>
          <w:sz w:val="31"/>
          <w:szCs w:val="31"/>
          <w:highlight w:val="none"/>
        </w:rPr>
        <w:t>(一)督促检查乙方施工现场和施工过程</w:t>
      </w:r>
      <w:r>
        <w:rPr>
          <w:rFonts w:ascii="仿宋" w:hAnsi="仿宋" w:eastAsia="仿宋" w:cs="仿宋"/>
          <w:spacing w:val="20"/>
          <w:sz w:val="31"/>
          <w:szCs w:val="31"/>
          <w:highlight w:val="none"/>
        </w:rPr>
        <w:t>中是否贯</w:t>
      </w:r>
      <w:r>
        <w:rPr>
          <w:rFonts w:ascii="仿宋" w:hAnsi="仿宋" w:eastAsia="仿宋" w:cs="仿宋"/>
          <w:spacing w:val="8"/>
          <w:sz w:val="31"/>
          <w:szCs w:val="31"/>
          <w:highlight w:val="none"/>
        </w:rPr>
        <w:t>彻落实国家有关施工现场安全生产、文明施工的法规和管理规定和执行情况，发现乙方在存在安全隐患必须责成乙方立</w:t>
      </w:r>
      <w:r>
        <w:rPr>
          <w:rFonts w:ascii="仿宋" w:hAnsi="仿宋" w:eastAsia="仿宋" w:cs="仿宋"/>
          <w:spacing w:val="4"/>
          <w:sz w:val="31"/>
          <w:szCs w:val="31"/>
          <w:highlight w:val="none"/>
        </w:rPr>
        <w:t>即整改，并监督整改落实情况。</w:t>
      </w:r>
    </w:p>
    <w:p w14:paraId="02143DAF">
      <w:pPr>
        <w:spacing w:before="185" w:line="312" w:lineRule="auto"/>
        <w:ind w:left="4" w:right="24" w:firstLine="810"/>
        <w:rPr>
          <w:rFonts w:ascii="仿宋" w:hAnsi="仿宋" w:eastAsia="仿宋" w:cs="仿宋"/>
          <w:sz w:val="31"/>
          <w:szCs w:val="31"/>
          <w:highlight w:val="none"/>
        </w:rPr>
      </w:pPr>
      <w:r>
        <w:rPr>
          <w:rFonts w:ascii="仿宋" w:hAnsi="仿宋" w:eastAsia="仿宋" w:cs="仿宋"/>
          <w:spacing w:val="14"/>
          <w:sz w:val="31"/>
          <w:szCs w:val="31"/>
          <w:highlight w:val="none"/>
        </w:rPr>
        <w:t>(二)甲方对乙方施工中的消防安全有监督的权力，在</w:t>
      </w:r>
      <w:r>
        <w:rPr>
          <w:rFonts w:ascii="仿宋" w:hAnsi="仿宋" w:eastAsia="仿宋" w:cs="仿宋"/>
          <w:spacing w:val="9"/>
          <w:sz w:val="31"/>
          <w:szCs w:val="31"/>
          <w:highlight w:val="none"/>
        </w:rPr>
        <w:t>发现乙方施工有不安全的因素，及时纠正乙方施</w:t>
      </w:r>
      <w:r>
        <w:rPr>
          <w:rFonts w:ascii="仿宋" w:hAnsi="仿宋" w:eastAsia="仿宋" w:cs="仿宋"/>
          <w:spacing w:val="8"/>
          <w:sz w:val="31"/>
          <w:szCs w:val="31"/>
          <w:highlight w:val="none"/>
        </w:rPr>
        <w:t>工人员违章指挥和违章作业行为，并按照有关规定予以处罚，对乙方施</w:t>
      </w:r>
      <w:r>
        <w:rPr>
          <w:rFonts w:ascii="仿宋" w:hAnsi="仿宋" w:eastAsia="仿宋" w:cs="仿宋"/>
          <w:spacing w:val="9"/>
          <w:sz w:val="31"/>
          <w:szCs w:val="31"/>
          <w:highlight w:val="none"/>
        </w:rPr>
        <w:t>工区域内的重大安全事故隐患，应立即要求整改，未整改到</w:t>
      </w:r>
      <w:r>
        <w:rPr>
          <w:rFonts w:ascii="仿宋" w:hAnsi="仿宋" w:eastAsia="仿宋" w:cs="仿宋"/>
          <w:spacing w:val="6"/>
          <w:sz w:val="31"/>
          <w:szCs w:val="31"/>
          <w:highlight w:val="none"/>
        </w:rPr>
        <w:t>位的禁止施工。</w:t>
      </w:r>
    </w:p>
    <w:p w14:paraId="0F3353DB">
      <w:pPr>
        <w:spacing w:before="199" w:line="291" w:lineRule="auto"/>
        <w:ind w:left="4" w:right="19" w:firstLine="810"/>
        <w:rPr>
          <w:rFonts w:ascii="仿宋" w:hAnsi="仿宋" w:eastAsia="仿宋" w:cs="仿宋"/>
          <w:sz w:val="31"/>
          <w:szCs w:val="31"/>
          <w:highlight w:val="none"/>
        </w:rPr>
      </w:pPr>
      <w:r>
        <w:rPr>
          <w:rFonts w:ascii="仿宋" w:hAnsi="仿宋" w:eastAsia="仿宋" w:cs="仿宋"/>
          <w:spacing w:val="15"/>
          <w:sz w:val="31"/>
          <w:szCs w:val="31"/>
          <w:highlight w:val="none"/>
        </w:rPr>
        <w:t>(三)督促乙方编制施工现场《生产安全事故应急救援</w:t>
      </w:r>
      <w:r>
        <w:rPr>
          <w:rFonts w:ascii="仿宋" w:hAnsi="仿宋" w:eastAsia="仿宋" w:cs="仿宋"/>
          <w:spacing w:val="14"/>
          <w:sz w:val="31"/>
          <w:szCs w:val="31"/>
          <w:highlight w:val="none"/>
        </w:rPr>
        <w:t>预案》,要求乙方按照安全生产的相关规定组织和落实安全</w:t>
      </w:r>
      <w:r>
        <w:rPr>
          <w:rFonts w:ascii="仿宋" w:hAnsi="仿宋" w:eastAsia="仿宋" w:cs="仿宋"/>
          <w:spacing w:val="7"/>
          <w:sz w:val="31"/>
          <w:szCs w:val="31"/>
          <w:highlight w:val="none"/>
        </w:rPr>
        <w:t>生产培训、劳动保护用品的使用和危险预知工作。</w:t>
      </w:r>
    </w:p>
    <w:p w14:paraId="64AD3F13">
      <w:pPr>
        <w:spacing w:before="182" w:line="222" w:lineRule="auto"/>
        <w:ind w:left="815"/>
        <w:rPr>
          <w:rFonts w:ascii="仿宋" w:hAnsi="仿宋" w:eastAsia="仿宋" w:cs="仿宋"/>
          <w:sz w:val="31"/>
          <w:szCs w:val="31"/>
          <w:highlight w:val="none"/>
        </w:rPr>
      </w:pPr>
      <w:r>
        <w:rPr>
          <w:rFonts w:ascii="仿宋" w:hAnsi="仿宋" w:eastAsia="仿宋" w:cs="仿宋"/>
          <w:spacing w:val="18"/>
          <w:sz w:val="31"/>
          <w:szCs w:val="31"/>
          <w:highlight w:val="none"/>
        </w:rPr>
        <w:t>(四)对乙方提出的安全生产要求积极提供帮助。</w:t>
      </w:r>
    </w:p>
    <w:p w14:paraId="72A05E1E">
      <w:pPr>
        <w:spacing w:before="236" w:line="222" w:lineRule="auto"/>
        <w:ind w:left="659"/>
        <w:rPr>
          <w:rFonts w:ascii="仿宋" w:hAnsi="仿宋" w:eastAsia="仿宋" w:cs="仿宋"/>
          <w:b/>
          <w:bCs/>
          <w:sz w:val="31"/>
          <w:szCs w:val="31"/>
          <w:highlight w:val="none"/>
        </w:rPr>
      </w:pPr>
      <w:r>
        <w:rPr>
          <w:rFonts w:ascii="仿宋" w:hAnsi="仿宋" w:eastAsia="仿宋" w:cs="仿宋"/>
          <w:b/>
          <w:bCs/>
          <w:sz w:val="31"/>
          <w:szCs w:val="31"/>
          <w:highlight w:val="none"/>
        </w:rPr>
        <w:t>二</w:t>
      </w:r>
      <w:r>
        <w:rPr>
          <w:rFonts w:ascii="仿宋" w:hAnsi="仿宋" w:eastAsia="仿宋" w:cs="仿宋"/>
          <w:spacing w:val="-69"/>
          <w:sz w:val="31"/>
          <w:szCs w:val="31"/>
          <w:highlight w:val="none"/>
        </w:rPr>
        <w:t xml:space="preserve"> </w:t>
      </w:r>
      <w:r>
        <w:rPr>
          <w:rFonts w:ascii="仿宋" w:hAnsi="仿宋" w:eastAsia="仿宋" w:cs="仿宋"/>
          <w:b/>
          <w:bCs/>
          <w:sz w:val="31"/>
          <w:szCs w:val="31"/>
          <w:highlight w:val="none"/>
        </w:rPr>
        <w:t>、乙方的权利、贵任和义务</w:t>
      </w:r>
    </w:p>
    <w:p w14:paraId="46B31FD6">
      <w:pPr>
        <w:spacing w:before="181" w:line="305" w:lineRule="auto"/>
        <w:ind w:left="4" w:right="21" w:firstLine="820"/>
        <w:rPr>
          <w:rFonts w:ascii="仿宋" w:hAnsi="仿宋" w:eastAsia="仿宋" w:cs="仿宋"/>
          <w:spacing w:val="14"/>
          <w:sz w:val="31"/>
          <w:szCs w:val="31"/>
          <w:highlight w:val="none"/>
        </w:rPr>
      </w:pPr>
      <w:r>
        <w:rPr>
          <w:rFonts w:ascii="仿宋" w:hAnsi="仿宋" w:eastAsia="仿宋" w:cs="仿宋"/>
          <w:spacing w:val="14"/>
          <w:sz w:val="31"/>
          <w:szCs w:val="31"/>
          <w:highlight w:val="none"/>
        </w:rPr>
        <w:t>(一)遵守国家有关施工现场安全生产的法规和管理制度，建立健全安全生产责任制和安全生产管理制度，严格执行国家施工现场临时用火用电及机械设备使用有关技术规范和安全操作规程，对施工区域内自行管辖的临时用电负全面管理责任。</w:t>
      </w:r>
    </w:p>
    <w:p w14:paraId="4A2B31F0">
      <w:pPr>
        <w:spacing w:before="181" w:line="305" w:lineRule="auto"/>
        <w:ind w:left="4" w:right="21" w:firstLine="820"/>
        <w:rPr>
          <w:rFonts w:ascii="仿宋" w:hAnsi="仿宋" w:eastAsia="仿宋" w:cs="仿宋"/>
          <w:spacing w:val="14"/>
          <w:sz w:val="31"/>
          <w:szCs w:val="31"/>
          <w:highlight w:val="none"/>
        </w:rPr>
      </w:pPr>
      <w:r>
        <w:rPr>
          <w:rFonts w:ascii="仿宋" w:hAnsi="仿宋" w:eastAsia="仿宋" w:cs="仿宋"/>
          <w:spacing w:val="14"/>
          <w:sz w:val="31"/>
          <w:szCs w:val="31"/>
          <w:highlight w:val="none"/>
        </w:rPr>
        <w:t>(二)乙方负责</w:t>
      </w:r>
      <w:r>
        <w:rPr>
          <w:rFonts w:hint="eastAsia" w:ascii="仿宋" w:hAnsi="仿宋" w:eastAsia="仿宋" w:cs="仿宋"/>
          <w:spacing w:val="14"/>
          <w:sz w:val="31"/>
          <w:szCs w:val="31"/>
          <w:highlight w:val="none"/>
          <w:lang w:val="en-US" w:eastAsia="zh-CN"/>
        </w:rPr>
        <w:t>改造</w:t>
      </w:r>
      <w:r>
        <w:rPr>
          <w:rFonts w:ascii="仿宋" w:hAnsi="仿宋" w:eastAsia="仿宋" w:cs="仿宋"/>
          <w:spacing w:val="14"/>
          <w:sz w:val="31"/>
          <w:szCs w:val="31"/>
          <w:highlight w:val="none"/>
        </w:rPr>
        <w:t>区域施工期间的各项安全责任，必须为施工作业人员参加人身意外保险，乙方造成生产安全事故，导致人员伤亡时，由乙方承担事故责任和经济责任，并保证施工人员不得在本小区内喧哗、赌博、酗酒、偷盗、斗殴等行为。</w:t>
      </w:r>
    </w:p>
    <w:p w14:paraId="7776200D">
      <w:pPr>
        <w:spacing w:before="181" w:line="305" w:lineRule="auto"/>
        <w:ind w:left="4" w:right="21" w:firstLine="820"/>
        <w:rPr>
          <w:rFonts w:ascii="仿宋" w:hAnsi="仿宋" w:eastAsia="仿宋" w:cs="仿宋"/>
          <w:sz w:val="31"/>
          <w:szCs w:val="31"/>
          <w:highlight w:val="none"/>
        </w:rPr>
      </w:pPr>
      <w:r>
        <w:rPr>
          <w:rFonts w:ascii="仿宋" w:hAnsi="仿宋" w:eastAsia="仿宋" w:cs="仿宋"/>
          <w:spacing w:val="14"/>
          <w:sz w:val="31"/>
          <w:szCs w:val="31"/>
          <w:highlight w:val="none"/>
        </w:rPr>
        <w:t>(三)设立现场安全负责人，负责施工相关的消防安全</w:t>
      </w:r>
      <w:r>
        <w:rPr>
          <w:rFonts w:ascii="仿宋" w:hAnsi="仿宋" w:eastAsia="仿宋" w:cs="仿宋"/>
          <w:spacing w:val="9"/>
          <w:sz w:val="31"/>
          <w:szCs w:val="31"/>
          <w:highlight w:val="none"/>
        </w:rPr>
        <w:t>事宜，施工区域禁止吸烟，并保证已开通烟</w:t>
      </w:r>
      <w:r>
        <w:rPr>
          <w:rFonts w:ascii="仿宋" w:hAnsi="仿宋" w:eastAsia="仿宋" w:cs="仿宋"/>
          <w:spacing w:val="8"/>
          <w:sz w:val="31"/>
          <w:szCs w:val="31"/>
          <w:highlight w:val="none"/>
        </w:rPr>
        <w:t>感，温感探头不</w:t>
      </w:r>
      <w:r>
        <w:rPr>
          <w:rFonts w:ascii="仿宋" w:hAnsi="仿宋" w:eastAsia="仿宋" w:cs="仿宋"/>
          <w:spacing w:val="15"/>
          <w:sz w:val="31"/>
          <w:szCs w:val="31"/>
          <w:highlight w:val="none"/>
        </w:rPr>
        <w:t>受遮挡，施工区域应配备消防器材，用电、用水和动火(按行政管理部门办理相关手续)应有具体方案和保护措施。</w:t>
      </w:r>
    </w:p>
    <w:p w14:paraId="1D298125">
      <w:pPr>
        <w:spacing w:before="185" w:line="307" w:lineRule="auto"/>
        <w:ind w:left="4" w:right="23" w:firstLine="820"/>
        <w:rPr>
          <w:rFonts w:ascii="仿宋" w:hAnsi="仿宋" w:eastAsia="仿宋" w:cs="仿宋"/>
          <w:sz w:val="31"/>
          <w:szCs w:val="31"/>
          <w:highlight w:val="none"/>
        </w:rPr>
      </w:pPr>
      <w:r>
        <w:rPr>
          <w:rFonts w:ascii="仿宋" w:hAnsi="仿宋" w:eastAsia="仿宋" w:cs="仿宋"/>
          <w:spacing w:val="14"/>
          <w:sz w:val="31"/>
          <w:szCs w:val="31"/>
          <w:highlight w:val="none"/>
        </w:rPr>
        <w:t>(四)现场当日</w:t>
      </w:r>
      <w:r>
        <w:rPr>
          <w:rFonts w:hint="eastAsia" w:ascii="仿宋" w:hAnsi="仿宋" w:eastAsia="仿宋" w:cs="仿宋"/>
          <w:spacing w:val="14"/>
          <w:sz w:val="31"/>
          <w:szCs w:val="31"/>
          <w:highlight w:val="none"/>
          <w:lang w:val="en-US" w:eastAsia="zh-CN"/>
        </w:rPr>
        <w:t>施工</w:t>
      </w:r>
      <w:r>
        <w:rPr>
          <w:rFonts w:ascii="仿宋" w:hAnsi="仿宋" w:eastAsia="仿宋" w:cs="仿宋"/>
          <w:spacing w:val="14"/>
          <w:sz w:val="31"/>
          <w:szCs w:val="31"/>
          <w:highlight w:val="none"/>
        </w:rPr>
        <w:t>废料应该按照小区物业规定及时清</w:t>
      </w:r>
      <w:r>
        <w:rPr>
          <w:rFonts w:ascii="仿宋" w:hAnsi="仿宋" w:eastAsia="仿宋" w:cs="仿宋"/>
          <w:spacing w:val="9"/>
          <w:sz w:val="31"/>
          <w:szCs w:val="31"/>
          <w:highlight w:val="none"/>
        </w:rPr>
        <w:t>理，不得留在宅内过夜，施工废料或垃圾严禁阻塞消防通道</w:t>
      </w:r>
      <w:r>
        <w:rPr>
          <w:rFonts w:ascii="仿宋" w:hAnsi="仿宋" w:eastAsia="仿宋" w:cs="仿宋"/>
          <w:spacing w:val="15"/>
          <w:sz w:val="31"/>
          <w:szCs w:val="31"/>
          <w:highlight w:val="none"/>
        </w:rPr>
        <w:t>,严禁遮挡、挪用消防设施，保证现场清洁，以</w:t>
      </w:r>
      <w:r>
        <w:rPr>
          <w:rFonts w:ascii="仿宋" w:hAnsi="仿宋" w:eastAsia="仿宋" w:cs="仿宋"/>
          <w:spacing w:val="14"/>
          <w:sz w:val="31"/>
          <w:szCs w:val="31"/>
          <w:highlight w:val="none"/>
        </w:rPr>
        <w:t>上工作须有</w:t>
      </w:r>
      <w:r>
        <w:rPr>
          <w:rFonts w:ascii="仿宋" w:hAnsi="仿宋" w:eastAsia="仿宋" w:cs="仿宋"/>
          <w:spacing w:val="3"/>
          <w:sz w:val="31"/>
          <w:szCs w:val="31"/>
          <w:highlight w:val="none"/>
        </w:rPr>
        <w:t>专人负贵。</w:t>
      </w:r>
    </w:p>
    <w:p w14:paraId="15D4AE4D">
      <w:pPr>
        <w:spacing w:before="189" w:line="275" w:lineRule="auto"/>
        <w:ind w:left="4" w:right="22" w:firstLine="820"/>
        <w:rPr>
          <w:rFonts w:ascii="仿宋" w:hAnsi="仿宋" w:eastAsia="仿宋" w:cs="仿宋"/>
          <w:sz w:val="31"/>
          <w:szCs w:val="31"/>
          <w:highlight w:val="none"/>
        </w:rPr>
      </w:pPr>
      <w:r>
        <w:rPr>
          <w:rFonts w:ascii="仿宋" w:hAnsi="仿宋" w:eastAsia="仿宋" w:cs="仿宋"/>
          <w:spacing w:val="14"/>
          <w:sz w:val="31"/>
          <w:szCs w:val="31"/>
          <w:highlight w:val="none"/>
        </w:rPr>
        <w:t>(五)乙方施工人员下班前，应认真检查施工现场，防</w:t>
      </w:r>
      <w:r>
        <w:rPr>
          <w:rFonts w:ascii="仿宋" w:hAnsi="仿宋" w:eastAsia="仿宋" w:cs="仿宋"/>
          <w:spacing w:val="7"/>
          <w:sz w:val="31"/>
          <w:szCs w:val="31"/>
          <w:highlight w:val="none"/>
        </w:rPr>
        <w:t>止留下火险隐患，人员离开前须将电气设备电源切断。</w:t>
      </w:r>
    </w:p>
    <w:p w14:paraId="75FAF059">
      <w:pPr>
        <w:spacing w:before="180" w:line="308" w:lineRule="auto"/>
        <w:ind w:left="4" w:right="3" w:firstLine="820"/>
        <w:rPr>
          <w:rFonts w:ascii="仿宋" w:hAnsi="仿宋" w:eastAsia="仿宋" w:cs="仿宋"/>
          <w:sz w:val="31"/>
          <w:szCs w:val="31"/>
          <w:highlight w:val="none"/>
        </w:rPr>
      </w:pPr>
      <w:r>
        <w:rPr>
          <w:rFonts w:ascii="仿宋" w:hAnsi="仿宋" w:eastAsia="仿宋" w:cs="仿宋"/>
          <w:spacing w:val="15"/>
          <w:sz w:val="31"/>
          <w:szCs w:val="31"/>
          <w:highlight w:val="none"/>
        </w:rPr>
        <w:t>(六)乙方应对施工人员进行安全教育，乙方对甲方进</w:t>
      </w:r>
      <w:r>
        <w:rPr>
          <w:rFonts w:ascii="仿宋" w:hAnsi="仿宋" w:eastAsia="仿宋" w:cs="仿宋"/>
          <w:spacing w:val="9"/>
          <w:sz w:val="31"/>
          <w:szCs w:val="31"/>
          <w:highlight w:val="none"/>
        </w:rPr>
        <w:t>行的监督检查应积极配合，并制定安全制度，发生事故应及</w:t>
      </w:r>
      <w:r>
        <w:rPr>
          <w:rFonts w:ascii="仿宋" w:hAnsi="仿宋" w:eastAsia="仿宋" w:cs="仿宋"/>
          <w:spacing w:val="6"/>
          <w:sz w:val="31"/>
          <w:szCs w:val="31"/>
          <w:highlight w:val="none"/>
        </w:rPr>
        <w:t>时处理，迅速通报甲方，并如实报告事故原因，保护现场，</w:t>
      </w:r>
      <w:r>
        <w:rPr>
          <w:rFonts w:ascii="仿宋" w:hAnsi="仿宋" w:eastAsia="仿宋" w:cs="仿宋"/>
          <w:spacing w:val="-3"/>
          <w:sz w:val="31"/>
          <w:szCs w:val="31"/>
          <w:highlight w:val="none"/>
        </w:rPr>
        <w:t>配合调查。</w:t>
      </w:r>
    </w:p>
    <w:p w14:paraId="432683BE">
      <w:pPr>
        <w:spacing w:before="208" w:line="330" w:lineRule="auto"/>
        <w:ind w:left="14" w:right="33" w:firstLine="810"/>
        <w:rPr>
          <w:rFonts w:ascii="仿宋" w:hAnsi="仿宋" w:eastAsia="仿宋" w:cs="仿宋"/>
          <w:sz w:val="31"/>
          <w:szCs w:val="31"/>
          <w:highlight w:val="none"/>
        </w:rPr>
      </w:pPr>
      <w:r>
        <w:rPr>
          <w:rFonts w:ascii="仿宋" w:hAnsi="仿宋" w:eastAsia="仿宋" w:cs="仿宋"/>
          <w:spacing w:val="14"/>
          <w:sz w:val="31"/>
          <w:szCs w:val="31"/>
          <w:highlight w:val="none"/>
        </w:rPr>
        <w:t>(七)整个</w:t>
      </w:r>
      <w:r>
        <w:rPr>
          <w:rFonts w:hint="eastAsia" w:ascii="仿宋" w:hAnsi="仿宋" w:eastAsia="仿宋" w:cs="仿宋"/>
          <w:spacing w:val="14"/>
          <w:sz w:val="31"/>
          <w:szCs w:val="31"/>
          <w:highlight w:val="none"/>
          <w:lang w:eastAsia="zh-CN"/>
        </w:rPr>
        <w:t>施工</w:t>
      </w:r>
      <w:r>
        <w:rPr>
          <w:rFonts w:ascii="仿宋" w:hAnsi="仿宋" w:eastAsia="仿宋" w:cs="仿宋"/>
          <w:spacing w:val="14"/>
          <w:sz w:val="31"/>
          <w:szCs w:val="31"/>
          <w:highlight w:val="none"/>
        </w:rPr>
        <w:t>施工期间安全乙方全权负责，与甲方无</w:t>
      </w:r>
      <w:r>
        <w:rPr>
          <w:rFonts w:ascii="仿宋" w:hAnsi="仿宋" w:eastAsia="仿宋" w:cs="仿宋"/>
          <w:spacing w:val="-9"/>
          <w:sz w:val="31"/>
          <w:szCs w:val="31"/>
          <w:highlight w:val="none"/>
        </w:rPr>
        <w:t>关。</w:t>
      </w:r>
    </w:p>
    <w:p w14:paraId="6412FC9A">
      <w:pPr>
        <w:spacing w:line="223" w:lineRule="auto"/>
        <w:ind w:left="669"/>
        <w:rPr>
          <w:rFonts w:ascii="仿宋" w:hAnsi="仿宋" w:eastAsia="仿宋" w:cs="仿宋"/>
          <w:sz w:val="31"/>
          <w:szCs w:val="31"/>
          <w:highlight w:val="none"/>
        </w:rPr>
      </w:pPr>
      <w:r>
        <w:rPr>
          <w:rFonts w:ascii="仿宋" w:hAnsi="仿宋" w:eastAsia="仿宋" w:cs="仿宋"/>
          <w:b/>
          <w:bCs/>
          <w:spacing w:val="-5"/>
          <w:sz w:val="31"/>
          <w:szCs w:val="31"/>
          <w:highlight w:val="none"/>
        </w:rPr>
        <w:t>三</w:t>
      </w:r>
      <w:r>
        <w:rPr>
          <w:rFonts w:ascii="仿宋" w:hAnsi="仿宋" w:eastAsia="仿宋" w:cs="仿宋"/>
          <w:spacing w:val="-80"/>
          <w:sz w:val="31"/>
          <w:szCs w:val="31"/>
          <w:highlight w:val="none"/>
        </w:rPr>
        <w:t xml:space="preserve"> </w:t>
      </w:r>
      <w:r>
        <w:rPr>
          <w:rFonts w:ascii="仿宋" w:hAnsi="仿宋" w:eastAsia="仿宋" w:cs="仿宋"/>
          <w:b/>
          <w:bCs/>
          <w:spacing w:val="-5"/>
          <w:sz w:val="31"/>
          <w:szCs w:val="31"/>
          <w:highlight w:val="none"/>
        </w:rPr>
        <w:t>、违约责任</w:t>
      </w:r>
    </w:p>
    <w:p w14:paraId="13CDDB5A">
      <w:pPr>
        <w:spacing w:before="178" w:line="333" w:lineRule="auto"/>
        <w:ind w:left="14" w:firstLine="649"/>
        <w:jc w:val="both"/>
        <w:rPr>
          <w:rFonts w:ascii="仿宋" w:hAnsi="仿宋" w:eastAsia="仿宋" w:cs="仿宋"/>
          <w:sz w:val="31"/>
          <w:szCs w:val="31"/>
          <w:highlight w:val="none"/>
        </w:rPr>
      </w:pPr>
      <w:r>
        <w:rPr>
          <w:rFonts w:ascii="仿宋" w:hAnsi="仿宋" w:eastAsia="仿宋" w:cs="仿宋"/>
          <w:spacing w:val="8"/>
          <w:sz w:val="31"/>
          <w:szCs w:val="31"/>
          <w:highlight w:val="none"/>
        </w:rPr>
        <w:t>乙方违反合同条款或未履行、未完全履行合同义务</w:t>
      </w:r>
      <w:r>
        <w:rPr>
          <w:rFonts w:ascii="仿宋" w:hAnsi="仿宋" w:eastAsia="仿宋" w:cs="仿宋"/>
          <w:spacing w:val="7"/>
          <w:sz w:val="31"/>
          <w:szCs w:val="31"/>
          <w:highlight w:val="none"/>
        </w:rPr>
        <w:t>，造</w:t>
      </w:r>
      <w:r>
        <w:rPr>
          <w:rFonts w:ascii="仿宋" w:hAnsi="仿宋" w:eastAsia="仿宋" w:cs="仿宋"/>
          <w:spacing w:val="9"/>
          <w:sz w:val="31"/>
          <w:szCs w:val="31"/>
          <w:highlight w:val="none"/>
        </w:rPr>
        <w:t>成安全事故或给甲方造成任何损失、导致甲</w:t>
      </w:r>
      <w:r>
        <w:rPr>
          <w:rFonts w:ascii="仿宋" w:hAnsi="仿宋" w:eastAsia="仿宋" w:cs="仿宋"/>
          <w:spacing w:val="8"/>
          <w:sz w:val="31"/>
          <w:szCs w:val="31"/>
          <w:highlight w:val="none"/>
        </w:rPr>
        <w:t>方被第三方追责</w:t>
      </w:r>
      <w:r>
        <w:rPr>
          <w:rFonts w:ascii="仿宋" w:hAnsi="仿宋" w:eastAsia="仿宋" w:cs="仿宋"/>
          <w:spacing w:val="7"/>
          <w:sz w:val="31"/>
          <w:szCs w:val="31"/>
          <w:highlight w:val="none"/>
        </w:rPr>
        <w:t>、索赔、处罚的，乙方应向甲方承担全部赔偿责任。包括但</w:t>
      </w:r>
      <w:r>
        <w:rPr>
          <w:rFonts w:ascii="仿宋" w:hAnsi="仿宋" w:eastAsia="仿宋" w:cs="仿宋"/>
          <w:spacing w:val="10"/>
          <w:sz w:val="31"/>
          <w:szCs w:val="31"/>
          <w:highlight w:val="none"/>
        </w:rPr>
        <w:t>不限于甲方的直接、间接损失、由此产生的律师费、</w:t>
      </w:r>
      <w:r>
        <w:rPr>
          <w:rFonts w:ascii="仿宋" w:hAnsi="仿宋" w:eastAsia="仿宋" w:cs="仿宋"/>
          <w:spacing w:val="9"/>
          <w:sz w:val="31"/>
          <w:szCs w:val="31"/>
          <w:highlight w:val="none"/>
        </w:rPr>
        <w:t>公证费</w:t>
      </w:r>
      <w:r>
        <w:rPr>
          <w:rFonts w:ascii="仿宋" w:hAnsi="仿宋" w:eastAsia="仿宋" w:cs="仿宋"/>
          <w:spacing w:val="5"/>
          <w:sz w:val="31"/>
          <w:szCs w:val="31"/>
          <w:highlight w:val="none"/>
        </w:rPr>
        <w:t>、评估费、保全费、诉讼费等全部费用。</w:t>
      </w:r>
    </w:p>
    <w:p w14:paraId="5E121C5F">
      <w:pPr>
        <w:spacing w:before="25" w:line="346" w:lineRule="auto"/>
        <w:ind w:left="14" w:right="28" w:firstLine="649"/>
        <w:rPr>
          <w:rFonts w:ascii="仿宋" w:hAnsi="仿宋" w:eastAsia="仿宋" w:cs="仿宋"/>
          <w:sz w:val="31"/>
          <w:szCs w:val="31"/>
          <w:highlight w:val="none"/>
        </w:rPr>
      </w:pPr>
      <w:r>
        <w:rPr>
          <w:rFonts w:ascii="仿宋" w:hAnsi="仿宋" w:eastAsia="仿宋" w:cs="仿宋"/>
          <w:spacing w:val="8"/>
          <w:sz w:val="31"/>
          <w:szCs w:val="31"/>
          <w:highlight w:val="none"/>
        </w:rPr>
        <w:t>本协议一式肆份，甲乙双方各执贰份，签定施工合同的</w:t>
      </w:r>
      <w:r>
        <w:rPr>
          <w:rFonts w:ascii="仿宋" w:hAnsi="仿宋" w:eastAsia="仿宋" w:cs="仿宋"/>
          <w:spacing w:val="7"/>
          <w:sz w:val="31"/>
          <w:szCs w:val="31"/>
          <w:highlight w:val="none"/>
        </w:rPr>
        <w:t>同时签定本协议，施工合同到期后，本协议同时终止。</w:t>
      </w:r>
    </w:p>
    <w:p w14:paraId="460C0D4B">
      <w:pPr>
        <w:pStyle w:val="7"/>
        <w:spacing w:line="403" w:lineRule="auto"/>
        <w:rPr>
          <w:highlight w:val="none"/>
        </w:rPr>
      </w:pPr>
    </w:p>
    <w:p w14:paraId="4A56416C">
      <w:pPr>
        <w:spacing w:before="101" w:line="229" w:lineRule="auto"/>
        <w:ind w:left="14"/>
        <w:rPr>
          <w:rFonts w:hint="default" w:ascii="仿宋" w:hAnsi="仿宋" w:eastAsia="仿宋" w:cs="仿宋"/>
          <w:spacing w:val="1"/>
          <w:sz w:val="31"/>
          <w:szCs w:val="31"/>
          <w:highlight w:val="none"/>
          <w:lang w:val="en-US" w:eastAsia="zh-CN"/>
        </w:rPr>
      </w:pPr>
      <w:r>
        <w:rPr>
          <w:rFonts w:ascii="仿宋" w:hAnsi="仿宋" w:eastAsia="仿宋" w:cs="仿宋"/>
          <w:spacing w:val="1"/>
          <w:sz w:val="31"/>
          <w:szCs w:val="31"/>
          <w:highlight w:val="none"/>
        </w:rPr>
        <w:t>甲方</w:t>
      </w:r>
      <w:r>
        <w:rPr>
          <w:rFonts w:hint="eastAsia" w:ascii="仿宋" w:hAnsi="仿宋" w:eastAsia="仿宋" w:cs="仿宋"/>
          <w:spacing w:val="1"/>
          <w:sz w:val="31"/>
          <w:szCs w:val="31"/>
          <w:highlight w:val="none"/>
          <w:lang w:eastAsia="zh-CN"/>
        </w:rPr>
        <w:t>：</w:t>
      </w:r>
      <w:r>
        <w:rPr>
          <w:rFonts w:hint="eastAsia" w:ascii="仿宋" w:hAnsi="仿宋" w:eastAsia="仿宋" w:cs="仿宋"/>
          <w:spacing w:val="1"/>
          <w:sz w:val="31"/>
          <w:szCs w:val="31"/>
          <w:highlight w:val="none"/>
          <w:lang w:val="en-US" w:eastAsia="zh-CN"/>
        </w:rPr>
        <w:t xml:space="preserve">                     </w:t>
      </w:r>
      <w:r>
        <w:rPr>
          <w:rFonts w:ascii="仿宋" w:hAnsi="仿宋" w:eastAsia="仿宋" w:cs="仿宋"/>
          <w:spacing w:val="1"/>
          <w:sz w:val="31"/>
          <w:szCs w:val="31"/>
          <w:highlight w:val="none"/>
        </w:rPr>
        <w:t>乙方</w:t>
      </w:r>
    </w:p>
    <w:p w14:paraId="1FBF9457">
      <w:pPr>
        <w:spacing w:before="101" w:line="229" w:lineRule="auto"/>
        <w:ind w:left="14"/>
        <w:rPr>
          <w:rFonts w:ascii="仿宋" w:hAnsi="仿宋" w:eastAsia="仿宋" w:cs="仿宋"/>
          <w:spacing w:val="1"/>
          <w:sz w:val="31"/>
          <w:szCs w:val="31"/>
          <w:highlight w:val="none"/>
        </w:rPr>
      </w:pPr>
    </w:p>
    <w:p w14:paraId="22440A2B">
      <w:pPr>
        <w:spacing w:before="101" w:line="229" w:lineRule="auto"/>
        <w:ind w:left="14"/>
        <w:rPr>
          <w:rFonts w:hint="default" w:ascii="仿宋" w:hAnsi="仿宋" w:eastAsia="仿宋" w:cs="仿宋"/>
          <w:spacing w:val="1"/>
          <w:sz w:val="31"/>
          <w:szCs w:val="31"/>
          <w:highlight w:val="none"/>
          <w:lang w:val="en-US" w:eastAsia="zh-CN"/>
        </w:rPr>
      </w:pPr>
      <w:r>
        <w:rPr>
          <w:rFonts w:ascii="仿宋" w:hAnsi="仿宋" w:eastAsia="仿宋" w:cs="仿宋"/>
          <w:spacing w:val="1"/>
          <w:sz w:val="31"/>
          <w:szCs w:val="31"/>
          <w:highlight w:val="none"/>
        </w:rPr>
        <w:t>法人或委托代理人：         法人或委托代理人：</w:t>
      </w:r>
    </w:p>
    <w:p w14:paraId="065C4105">
      <w:pPr>
        <w:spacing w:before="101" w:line="229" w:lineRule="auto"/>
        <w:ind w:left="14"/>
        <w:rPr>
          <w:rFonts w:ascii="仿宋" w:hAnsi="仿宋" w:eastAsia="仿宋" w:cs="仿宋"/>
          <w:spacing w:val="1"/>
          <w:sz w:val="31"/>
          <w:szCs w:val="31"/>
          <w:highlight w:val="none"/>
        </w:rPr>
      </w:pPr>
    </w:p>
    <w:p w14:paraId="6641F405">
      <w:pPr>
        <w:spacing w:before="101" w:line="229" w:lineRule="auto"/>
        <w:ind w:left="14"/>
        <w:rPr>
          <w:highlight w:val="none"/>
        </w:rPr>
      </w:pPr>
      <w:r>
        <w:rPr>
          <w:rFonts w:ascii="仿宋" w:hAnsi="仿宋" w:eastAsia="仿宋" w:cs="仿宋"/>
          <w:spacing w:val="1"/>
          <w:sz w:val="31"/>
          <w:szCs w:val="31"/>
          <w:highlight w:val="none"/>
        </w:rPr>
        <w:t>日 期</w:t>
      </w:r>
      <w:r>
        <w:rPr>
          <w:rFonts w:hint="eastAsia" w:ascii="仿宋" w:hAnsi="仿宋" w:eastAsia="仿宋" w:cs="仿宋"/>
          <w:spacing w:val="1"/>
          <w:sz w:val="31"/>
          <w:szCs w:val="31"/>
          <w:highlight w:val="none"/>
          <w:lang w:eastAsia="zh-CN"/>
        </w:rPr>
        <w:t>：</w:t>
      </w:r>
    </w:p>
    <w:p w14:paraId="5070F21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E6CA">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BFBB">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4A0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0C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B4F8">
    <w:pPr>
      <w:pStyle w:val="9"/>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5D55">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6"/>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5511CEB"/>
    <w:multiLevelType w:val="multilevel"/>
    <w:tmpl w:val="05511CEB"/>
    <w:lvl w:ilvl="0" w:tentative="0">
      <w:start w:val="1"/>
      <w:numFmt w:val="chineseCountingThousand"/>
      <w:pStyle w:val="2"/>
      <w:suff w:val="nothing"/>
      <w:lvlText w:val="第%1条、"/>
      <w:lvlJc w:val="left"/>
      <w:pPr>
        <w:ind w:left="0" w:firstLine="0"/>
      </w:pPr>
    </w:lvl>
    <w:lvl w:ilvl="1" w:tentative="0">
      <w:start w:val="1"/>
      <w:numFmt w:val="decimal"/>
      <w:pStyle w:val="3"/>
      <w:isLgl/>
      <w:suff w:val="nothing"/>
      <w:lvlText w:val="%1.%2、"/>
      <w:lvlJc w:val="left"/>
      <w:pPr>
        <w:ind w:left="0" w:firstLine="425"/>
      </w:pPr>
    </w:lvl>
    <w:lvl w:ilvl="2" w:tentative="0">
      <w:start w:val="1"/>
      <w:numFmt w:val="decimal"/>
      <w:pStyle w:val="4"/>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2">
    <w:nsid w:val="56F3CEF3"/>
    <w:multiLevelType w:val="singleLevel"/>
    <w:tmpl w:val="56F3CEF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28921F8"/>
    <w:rsid w:val="04CD70F3"/>
    <w:rsid w:val="054252FD"/>
    <w:rsid w:val="05ED5765"/>
    <w:rsid w:val="091A5787"/>
    <w:rsid w:val="0A3B59B5"/>
    <w:rsid w:val="0C6F1945"/>
    <w:rsid w:val="0FE97C61"/>
    <w:rsid w:val="107C6D27"/>
    <w:rsid w:val="116E2B13"/>
    <w:rsid w:val="11C646FD"/>
    <w:rsid w:val="16E55626"/>
    <w:rsid w:val="179B7A92"/>
    <w:rsid w:val="18FF04F5"/>
    <w:rsid w:val="1B6D5BEA"/>
    <w:rsid w:val="1BBB4BA7"/>
    <w:rsid w:val="1BE35EAC"/>
    <w:rsid w:val="1DB45D52"/>
    <w:rsid w:val="1E6A6411"/>
    <w:rsid w:val="205E3D53"/>
    <w:rsid w:val="23040BE2"/>
    <w:rsid w:val="235002CB"/>
    <w:rsid w:val="249F54FC"/>
    <w:rsid w:val="255F2A47"/>
    <w:rsid w:val="26FC7E22"/>
    <w:rsid w:val="274E4B21"/>
    <w:rsid w:val="28551EE0"/>
    <w:rsid w:val="28A15125"/>
    <w:rsid w:val="2A024660"/>
    <w:rsid w:val="2C3B319A"/>
    <w:rsid w:val="2D8D7A26"/>
    <w:rsid w:val="2FB55F25"/>
    <w:rsid w:val="2FC242FE"/>
    <w:rsid w:val="306C431F"/>
    <w:rsid w:val="3B581673"/>
    <w:rsid w:val="3D483969"/>
    <w:rsid w:val="42021EDE"/>
    <w:rsid w:val="42164B6C"/>
    <w:rsid w:val="455F7AA2"/>
    <w:rsid w:val="46195EA3"/>
    <w:rsid w:val="47BE4F54"/>
    <w:rsid w:val="48CC36A0"/>
    <w:rsid w:val="4AB83412"/>
    <w:rsid w:val="4C251A45"/>
    <w:rsid w:val="4C4C5224"/>
    <w:rsid w:val="51C969CF"/>
    <w:rsid w:val="539A6875"/>
    <w:rsid w:val="56A25A40"/>
    <w:rsid w:val="56C854A7"/>
    <w:rsid w:val="56E12A0D"/>
    <w:rsid w:val="5726041F"/>
    <w:rsid w:val="57CF6D09"/>
    <w:rsid w:val="5BE2700B"/>
    <w:rsid w:val="5CD03307"/>
    <w:rsid w:val="5F3A53B0"/>
    <w:rsid w:val="65C6799D"/>
    <w:rsid w:val="676566A3"/>
    <w:rsid w:val="6BD821D8"/>
    <w:rsid w:val="6BEC358E"/>
    <w:rsid w:val="6D390A55"/>
    <w:rsid w:val="6E3A0F28"/>
    <w:rsid w:val="6E8D65A5"/>
    <w:rsid w:val="6F094457"/>
    <w:rsid w:val="6F9E1043"/>
    <w:rsid w:val="730613D9"/>
    <w:rsid w:val="73223D39"/>
    <w:rsid w:val="74942A15"/>
    <w:rsid w:val="76171B4F"/>
    <w:rsid w:val="76E25CB9"/>
    <w:rsid w:val="79C478F8"/>
    <w:rsid w:val="7A7E03EF"/>
    <w:rsid w:val="7C75312C"/>
    <w:rsid w:val="7D250FF6"/>
    <w:rsid w:val="7D915020"/>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3">
    <w:name w:val="heading 2"/>
    <w:basedOn w:val="1"/>
    <w:next w:val="1"/>
    <w:qFormat/>
    <w:uiPriority w:val="0"/>
    <w:pPr>
      <w:numPr>
        <w:ilvl w:val="1"/>
        <w:numId w:val="1"/>
      </w:numPr>
      <w:spacing w:line="360" w:lineRule="auto"/>
      <w:jc w:val="left"/>
      <w:outlineLvl w:val="1"/>
    </w:pPr>
    <w:rPr>
      <w:bCs/>
      <w:kern w:val="24"/>
      <w:sz w:val="24"/>
      <w:szCs w:val="32"/>
    </w:rPr>
  </w:style>
  <w:style w:type="paragraph" w:styleId="4">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rPr>
      <w:szCs w:val="24"/>
    </w:rPr>
  </w:style>
  <w:style w:type="paragraph" w:styleId="6">
    <w:name w:val="Normal Indent"/>
    <w:basedOn w:val="1"/>
    <w:qFormat/>
    <w:uiPriority w:val="0"/>
    <w:pPr>
      <w:ind w:firstLine="420" w:firstLineChars="200"/>
    </w:pPr>
  </w:style>
  <w:style w:type="paragraph" w:styleId="7">
    <w:name w:val="Body Text"/>
    <w:basedOn w:val="1"/>
    <w:unhideWhenUsed/>
    <w:qFormat/>
    <w:uiPriority w:val="99"/>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2"/>
    <w:basedOn w:val="8"/>
    <w:qFormat/>
    <w:uiPriority w:val="0"/>
    <w:pPr>
      <w:tabs>
        <w:tab w:val="left" w:pos="992"/>
      </w:tabs>
      <w:ind w:firstLine="420"/>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99"/>
    <w:rPr>
      <w:rFonts w:cs="Times New Roman"/>
      <w:color w:val="0000FF"/>
      <w:u w:val="single"/>
    </w:rPr>
  </w:style>
  <w:style w:type="character" w:styleId="21">
    <w:name w:val="annotation reference"/>
    <w:qFormat/>
    <w:uiPriority w:val="0"/>
    <w:rPr>
      <w:sz w:val="21"/>
      <w:szCs w:val="21"/>
    </w:rPr>
  </w:style>
  <w:style w:type="paragraph" w:customStyle="1" w:styleId="22">
    <w:name w:val="_Style 6"/>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3">
    <w:name w:val="正文首行缩进两字符"/>
    <w:basedOn w:val="1"/>
    <w:qFormat/>
    <w:uiPriority w:val="99"/>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符号）三标题1.1"/>
    <w:basedOn w:val="1"/>
    <w:qFormat/>
    <w:uiPriority w:val="99"/>
    <w:pPr>
      <w:numPr>
        <w:ilvl w:val="1"/>
        <w:numId w:val="2"/>
      </w:numPr>
      <w:spacing w:line="500" w:lineRule="exact"/>
    </w:pPr>
    <w:rPr>
      <w:rFonts w:ascii="宋体" w:hAnsi="宋体"/>
      <w:sz w:val="24"/>
    </w:rPr>
  </w:style>
  <w:style w:type="paragraph" w:customStyle="1" w:styleId="27">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5"/>
      <w:szCs w:val="25"/>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101"/>
    <w:basedOn w:val="18"/>
    <w:qFormat/>
    <w:uiPriority w:val="0"/>
    <w:rPr>
      <w:rFonts w:hint="eastAsia" w:ascii="宋体" w:hAnsi="宋体" w:eastAsia="宋体" w:cs="宋体"/>
      <w:b/>
      <w:bCs/>
      <w:color w:val="000000"/>
      <w:sz w:val="20"/>
      <w:szCs w:val="20"/>
      <w:u w:val="single"/>
    </w:rPr>
  </w:style>
  <w:style w:type="character" w:customStyle="1" w:styleId="33">
    <w:name w:val="font21"/>
    <w:basedOn w:val="1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8641</Words>
  <Characters>9147</Characters>
  <Lines>0</Lines>
  <Paragraphs>0</Paragraphs>
  <TotalTime>10</TotalTime>
  <ScaleCrop>false</ScaleCrop>
  <LinksUpToDate>false</LinksUpToDate>
  <CharactersWithSpaces>9267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2025-07-07T03:01:11Z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