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DD4C4">
      <w:pPr>
        <w:spacing w:line="360" w:lineRule="auto"/>
        <w:ind w:right="-98" w:rightChars="-47"/>
        <w:jc w:val="center"/>
        <w:rPr>
          <w:rFonts w:hint="eastAsia" w:ascii="宋体" w:hAnsi="宋体"/>
          <w:b/>
          <w:color w:val="000000" w:themeColor="text1"/>
          <w:sz w:val="44"/>
          <w:szCs w:val="44"/>
          <w:highlight w:val="none"/>
          <w:u w:val="single"/>
          <w:lang w:val="en-US" w:eastAsia="zh-CN"/>
          <w14:textFill>
            <w14:solidFill>
              <w14:schemeClr w14:val="tx1"/>
            </w14:solidFill>
          </w14:textFill>
        </w:rPr>
      </w:pPr>
    </w:p>
    <w:p w14:paraId="0303F7FD">
      <w:pPr>
        <w:spacing w:line="360" w:lineRule="auto"/>
        <w:jc w:val="center"/>
        <w:rPr>
          <w:rFonts w:hint="default" w:ascii="宋体" w:hAnsi="宋体"/>
          <w:b/>
          <w:color w:val="000000" w:themeColor="text1"/>
          <w:szCs w:val="21"/>
          <w:highlight w:val="none"/>
          <w:lang w:val="en-US"/>
          <w14:textFill>
            <w14:solidFill>
              <w14:schemeClr w14:val="tx1"/>
            </w14:solidFill>
          </w14:textFill>
        </w:rPr>
      </w:pPr>
      <w:r>
        <w:rPr>
          <w:rFonts w:hint="eastAsia" w:ascii="宋体" w:hAnsi="宋体"/>
          <w:b/>
          <w:color w:val="000000" w:themeColor="text1"/>
          <w:sz w:val="44"/>
          <w:szCs w:val="44"/>
          <w:highlight w:val="none"/>
          <w:u w:val="single"/>
          <w:lang w:val="en-US" w:eastAsia="zh-CN"/>
          <w14:textFill>
            <w14:solidFill>
              <w14:schemeClr w14:val="tx1"/>
            </w14:solidFill>
          </w14:textFill>
        </w:rPr>
        <w:t xml:space="preserve">   （项目名称）</w:t>
      </w:r>
    </w:p>
    <w:p w14:paraId="253EA6F6">
      <w:pPr>
        <w:spacing w:line="400" w:lineRule="exact"/>
        <w:rPr>
          <w:rFonts w:ascii="宋体" w:hAnsi="宋体"/>
          <w:b/>
          <w:color w:val="000000" w:themeColor="text1"/>
          <w:szCs w:val="21"/>
          <w:highlight w:val="none"/>
          <w14:textFill>
            <w14:solidFill>
              <w14:schemeClr w14:val="tx1"/>
            </w14:solidFill>
          </w14:textFill>
        </w:rPr>
      </w:pPr>
    </w:p>
    <w:p w14:paraId="2956D569">
      <w:pPr>
        <w:spacing w:line="400" w:lineRule="exact"/>
        <w:jc w:val="center"/>
        <w:rPr>
          <w:rFonts w:ascii="宋体" w:hAnsi="宋体"/>
          <w:b/>
          <w:color w:val="000000" w:themeColor="text1"/>
          <w:szCs w:val="21"/>
          <w:highlight w:val="none"/>
          <w14:textFill>
            <w14:solidFill>
              <w14:schemeClr w14:val="tx1"/>
            </w14:solidFill>
          </w14:textFill>
        </w:rPr>
      </w:pPr>
    </w:p>
    <w:p w14:paraId="0E9DBFA2">
      <w:pPr>
        <w:spacing w:line="400" w:lineRule="exact"/>
        <w:jc w:val="center"/>
        <w:rPr>
          <w:rFonts w:ascii="宋体" w:hAnsi="宋体"/>
          <w:b/>
          <w:color w:val="000000" w:themeColor="text1"/>
          <w:szCs w:val="21"/>
          <w:highlight w:val="none"/>
          <w14:textFill>
            <w14:solidFill>
              <w14:schemeClr w14:val="tx1"/>
            </w14:solidFill>
          </w14:textFill>
        </w:rPr>
      </w:pPr>
    </w:p>
    <w:p w14:paraId="31F10384">
      <w:pPr>
        <w:spacing w:line="400" w:lineRule="exact"/>
        <w:jc w:val="center"/>
        <w:rPr>
          <w:rFonts w:ascii="宋体" w:hAnsi="宋体"/>
          <w:b/>
          <w:color w:val="000000" w:themeColor="text1"/>
          <w:szCs w:val="21"/>
          <w:highlight w:val="none"/>
          <w14:textFill>
            <w14:solidFill>
              <w14:schemeClr w14:val="tx1"/>
            </w14:solidFill>
          </w14:textFill>
        </w:rPr>
      </w:pPr>
    </w:p>
    <w:p w14:paraId="21530DA1">
      <w:pPr>
        <w:spacing w:line="400" w:lineRule="exact"/>
        <w:jc w:val="center"/>
        <w:rPr>
          <w:rFonts w:ascii="宋体" w:hAnsi="宋体"/>
          <w:b/>
          <w:color w:val="000000" w:themeColor="text1"/>
          <w:szCs w:val="21"/>
          <w:highlight w:val="none"/>
          <w14:textFill>
            <w14:solidFill>
              <w14:schemeClr w14:val="tx1"/>
            </w14:solidFill>
          </w14:textFill>
        </w:rPr>
      </w:pPr>
    </w:p>
    <w:p w14:paraId="519A7EEC">
      <w:pPr>
        <w:spacing w:line="400" w:lineRule="exact"/>
        <w:jc w:val="center"/>
        <w:rPr>
          <w:rFonts w:ascii="宋体" w:hAnsi="宋体"/>
          <w:b/>
          <w:color w:val="000000" w:themeColor="text1"/>
          <w:szCs w:val="21"/>
          <w:highlight w:val="none"/>
          <w14:textFill>
            <w14:solidFill>
              <w14:schemeClr w14:val="tx1"/>
            </w14:solidFill>
          </w14:textFill>
        </w:rPr>
      </w:pPr>
    </w:p>
    <w:p w14:paraId="08F7A2DF">
      <w:pPr>
        <w:spacing w:line="400" w:lineRule="exact"/>
        <w:jc w:val="center"/>
        <w:rPr>
          <w:rFonts w:ascii="宋体" w:hAnsi="宋体"/>
          <w:b/>
          <w:color w:val="000000" w:themeColor="text1"/>
          <w:szCs w:val="21"/>
          <w:highlight w:val="none"/>
          <w14:textFill>
            <w14:solidFill>
              <w14:schemeClr w14:val="tx1"/>
            </w14:solidFill>
          </w14:textFill>
        </w:rPr>
      </w:pPr>
    </w:p>
    <w:p w14:paraId="6805FBD1">
      <w:pPr>
        <w:spacing w:line="720" w:lineRule="auto"/>
        <w:jc w:val="center"/>
        <w:rPr>
          <w:rFonts w:hint="eastAsia" w:ascii="宋体" w:hAnsi="宋体" w:cs="黑体" w:eastAsiaTheme="minorEastAsia"/>
          <w:b/>
          <w:color w:val="000000" w:themeColor="text1"/>
          <w:sz w:val="84"/>
          <w:szCs w:val="84"/>
          <w:highlight w:val="none"/>
          <w:lang w:eastAsia="zh-CN"/>
          <w14:textFill>
            <w14:solidFill>
              <w14:schemeClr w14:val="tx1"/>
            </w14:solidFill>
          </w14:textFill>
        </w:rPr>
      </w:pPr>
      <w:r>
        <w:rPr>
          <w:rFonts w:hint="eastAsia" w:ascii="宋体" w:hAnsi="宋体" w:cs="黑体"/>
          <w:b/>
          <w:color w:val="000000" w:themeColor="text1"/>
          <w:sz w:val="84"/>
          <w:szCs w:val="84"/>
          <w:highlight w:val="none"/>
          <w:lang w:val="en-US" w:eastAsia="zh-CN"/>
          <w14:textFill>
            <w14:solidFill>
              <w14:schemeClr w14:val="tx1"/>
            </w14:solidFill>
          </w14:textFill>
        </w:rPr>
        <w:t>询 价</w:t>
      </w:r>
      <w:r>
        <w:rPr>
          <w:rFonts w:hint="eastAsia" w:ascii="宋体" w:hAnsi="宋体" w:cs="黑体"/>
          <w:b/>
          <w:color w:val="000000" w:themeColor="text1"/>
          <w:sz w:val="84"/>
          <w:szCs w:val="84"/>
          <w:highlight w:val="none"/>
          <w14:textFill>
            <w14:solidFill>
              <w14:schemeClr w14:val="tx1"/>
            </w14:solidFill>
          </w14:textFill>
        </w:rPr>
        <w:t xml:space="preserve"> 文 件</w:t>
      </w:r>
      <w:r>
        <w:rPr>
          <w:rFonts w:hint="eastAsia" w:ascii="宋体" w:hAnsi="宋体" w:cs="黑体"/>
          <w:b/>
          <w:color w:val="000000" w:themeColor="text1"/>
          <w:sz w:val="84"/>
          <w:szCs w:val="84"/>
          <w:highlight w:val="none"/>
          <w:lang w:eastAsia="zh-CN"/>
          <w14:textFill>
            <w14:solidFill>
              <w14:schemeClr w14:val="tx1"/>
            </w14:solidFill>
          </w14:textFill>
        </w:rPr>
        <w:t>（</w:t>
      </w:r>
      <w:r>
        <w:rPr>
          <w:rFonts w:hint="eastAsia" w:ascii="宋体" w:hAnsi="宋体" w:cs="黑体"/>
          <w:b/>
          <w:color w:val="000000" w:themeColor="text1"/>
          <w:sz w:val="84"/>
          <w:szCs w:val="84"/>
          <w:highlight w:val="none"/>
          <w:lang w:val="en-US" w:eastAsia="zh-CN"/>
          <w14:textFill>
            <w14:solidFill>
              <w14:schemeClr w14:val="tx1"/>
            </w14:solidFill>
          </w14:textFill>
        </w:rPr>
        <w:t>草案</w:t>
      </w:r>
      <w:r>
        <w:rPr>
          <w:rFonts w:hint="eastAsia" w:ascii="宋体" w:hAnsi="宋体" w:cs="黑体"/>
          <w:b/>
          <w:color w:val="000000" w:themeColor="text1"/>
          <w:sz w:val="84"/>
          <w:szCs w:val="84"/>
          <w:highlight w:val="none"/>
          <w:lang w:eastAsia="zh-CN"/>
          <w14:textFill>
            <w14:solidFill>
              <w14:schemeClr w14:val="tx1"/>
            </w14:solidFill>
          </w14:textFill>
        </w:rPr>
        <w:t>）</w:t>
      </w:r>
    </w:p>
    <w:p w14:paraId="2E128896">
      <w:pPr>
        <w:pStyle w:val="2"/>
      </w:pPr>
    </w:p>
    <w:p w14:paraId="0A9B38AF">
      <w:pPr>
        <w:spacing w:line="400" w:lineRule="exact"/>
        <w:rPr>
          <w:rFonts w:ascii="宋体" w:hAnsi="宋体"/>
          <w:b/>
          <w:color w:val="000000" w:themeColor="text1"/>
          <w:szCs w:val="21"/>
          <w:highlight w:val="none"/>
          <w14:textFill>
            <w14:solidFill>
              <w14:schemeClr w14:val="tx1"/>
            </w14:solidFill>
          </w14:textFill>
        </w:rPr>
      </w:pPr>
    </w:p>
    <w:p w14:paraId="06C161DB">
      <w:pPr>
        <w:spacing w:line="400" w:lineRule="exact"/>
        <w:rPr>
          <w:rFonts w:ascii="宋体" w:hAnsi="宋体"/>
          <w:b/>
          <w:color w:val="000000" w:themeColor="text1"/>
          <w:szCs w:val="21"/>
          <w:highlight w:val="none"/>
          <w14:textFill>
            <w14:solidFill>
              <w14:schemeClr w14:val="tx1"/>
            </w14:solidFill>
          </w14:textFill>
        </w:rPr>
      </w:pPr>
    </w:p>
    <w:p w14:paraId="56C4AC1F">
      <w:pPr>
        <w:spacing w:line="400" w:lineRule="exact"/>
        <w:rPr>
          <w:rFonts w:ascii="宋体" w:hAnsi="宋体"/>
          <w:b/>
          <w:color w:val="000000" w:themeColor="text1"/>
          <w:szCs w:val="21"/>
          <w:highlight w:val="none"/>
          <w14:textFill>
            <w14:solidFill>
              <w14:schemeClr w14:val="tx1"/>
            </w14:solidFill>
          </w14:textFill>
        </w:rPr>
      </w:pPr>
    </w:p>
    <w:p w14:paraId="3EAAC319">
      <w:pPr>
        <w:pStyle w:val="7"/>
        <w:rPr>
          <w:rFonts w:ascii="宋体" w:hAnsi="宋体" w:eastAsia="宋体"/>
          <w:color w:val="000000" w:themeColor="text1"/>
          <w:highlight w:val="none"/>
          <w14:textFill>
            <w14:solidFill>
              <w14:schemeClr w14:val="tx1"/>
            </w14:solidFill>
          </w14:textFill>
        </w:rPr>
      </w:pPr>
    </w:p>
    <w:p w14:paraId="26EA18FF">
      <w:pPr>
        <w:rPr>
          <w:rFonts w:hint="eastAsia" w:ascii="宋体" w:hAnsi="宋体"/>
          <w:color w:val="000000" w:themeColor="text1"/>
          <w:highlight w:val="none"/>
          <w14:textFill>
            <w14:solidFill>
              <w14:schemeClr w14:val="tx1"/>
            </w14:solidFill>
          </w14:textFill>
        </w:rPr>
      </w:pPr>
    </w:p>
    <w:p w14:paraId="6E15E622">
      <w:pPr>
        <w:spacing w:line="400" w:lineRule="exact"/>
        <w:rPr>
          <w:rFonts w:ascii="宋体" w:hAnsi="宋体"/>
          <w:b/>
          <w:color w:val="000000" w:themeColor="text1"/>
          <w:szCs w:val="21"/>
          <w:highlight w:val="none"/>
          <w14:textFill>
            <w14:solidFill>
              <w14:schemeClr w14:val="tx1"/>
            </w14:solidFill>
          </w14:textFill>
        </w:rPr>
      </w:pPr>
    </w:p>
    <w:p w14:paraId="2052CF03">
      <w:pPr>
        <w:pStyle w:val="7"/>
        <w:rPr>
          <w:color w:val="000000" w:themeColor="text1"/>
          <w:highlight w:val="none"/>
          <w14:textFill>
            <w14:solidFill>
              <w14:schemeClr w14:val="tx1"/>
            </w14:solidFill>
          </w14:textFill>
        </w:rPr>
      </w:pPr>
    </w:p>
    <w:p w14:paraId="7078FE10">
      <w:pPr>
        <w:spacing w:line="400" w:lineRule="exact"/>
        <w:rPr>
          <w:rFonts w:ascii="宋体" w:hAnsi="宋体"/>
          <w:b/>
          <w:color w:val="000000" w:themeColor="text1"/>
          <w:sz w:val="32"/>
          <w:szCs w:val="32"/>
          <w:highlight w:val="none"/>
          <w14:textFill>
            <w14:solidFill>
              <w14:schemeClr w14:val="tx1"/>
            </w14:solidFill>
          </w14:textFill>
        </w:rPr>
      </w:pPr>
    </w:p>
    <w:p w14:paraId="2897B8C7">
      <w:pPr>
        <w:spacing w:line="440" w:lineRule="exact"/>
        <w:jc w:val="center"/>
        <w:rPr>
          <w:rFonts w:hint="eastAsia" w:eastAsia="宋体"/>
          <w:b/>
          <w:color w:val="000000" w:themeColor="text1"/>
          <w:sz w:val="28"/>
          <w:szCs w:val="28"/>
          <w:highlight w:val="none"/>
          <w:lang w:val="en-US" w:eastAsia="zh-CN"/>
          <w14:textFill>
            <w14:solidFill>
              <w14:schemeClr w14:val="tx1"/>
            </w14:solidFill>
          </w14:textFill>
        </w:rPr>
      </w:pPr>
      <w:r>
        <w:rPr>
          <w:rFonts w:hint="eastAsia"/>
          <w:b/>
          <w:color w:val="000000" w:themeColor="text1"/>
          <w:sz w:val="28"/>
          <w:szCs w:val="28"/>
          <w:highlight w:val="none"/>
          <w14:textFill>
            <w14:solidFill>
              <w14:schemeClr w14:val="tx1"/>
            </w14:solidFill>
          </w14:textFill>
        </w:rPr>
        <w:t>中国·</w:t>
      </w:r>
      <w:r>
        <w:rPr>
          <w:rFonts w:hint="eastAsia"/>
          <w:b/>
          <w:color w:val="000000" w:themeColor="text1"/>
          <w:sz w:val="28"/>
          <w:szCs w:val="28"/>
          <w:highlight w:val="none"/>
          <w:lang w:val="en-US" w:eastAsia="zh-CN"/>
          <w14:textFill>
            <w14:solidFill>
              <w14:schemeClr w14:val="tx1"/>
            </w14:solidFill>
          </w14:textFill>
        </w:rPr>
        <w:t>攀枝花</w:t>
      </w:r>
    </w:p>
    <w:p w14:paraId="7B78CB40">
      <w:pPr>
        <w:spacing w:line="240" w:lineRule="exact"/>
        <w:jc w:val="center"/>
        <w:rPr>
          <w:b/>
          <w:color w:val="000000" w:themeColor="text1"/>
          <w:sz w:val="28"/>
          <w:szCs w:val="28"/>
          <w:highlight w:val="none"/>
          <w14:textFill>
            <w14:solidFill>
              <w14:schemeClr w14:val="tx1"/>
            </w14:solidFill>
          </w14:textFill>
        </w:rPr>
      </w:pPr>
    </w:p>
    <w:p w14:paraId="75E1BD2A">
      <w:pPr>
        <w:spacing w:line="300" w:lineRule="exact"/>
        <w:jc w:val="center"/>
        <w:rPr>
          <w:rFonts w:hint="eastAsia"/>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 xml:space="preserve">  </w:t>
      </w:r>
      <w:r>
        <w:rPr>
          <w:rFonts w:hint="eastAsia"/>
          <w:b/>
          <w:color w:val="000000" w:themeColor="text1"/>
          <w:sz w:val="28"/>
          <w:szCs w:val="28"/>
          <w:highlight w:val="none"/>
          <w:lang w:val="en-US" w:eastAsia="zh-CN"/>
          <w14:textFill>
            <w14:solidFill>
              <w14:schemeClr w14:val="tx1"/>
            </w14:solidFill>
          </w14:textFill>
        </w:rPr>
        <w:t>采购人：攀枝花管家物业服务有限公司</w:t>
      </w:r>
      <w:r>
        <w:rPr>
          <w:rFonts w:hint="eastAsia"/>
          <w:b/>
          <w:color w:val="000000" w:themeColor="text1"/>
          <w:sz w:val="28"/>
          <w:szCs w:val="28"/>
          <w:highlight w:val="none"/>
          <w14:textFill>
            <w14:solidFill>
              <w14:schemeClr w14:val="tx1"/>
            </w14:solidFill>
          </w14:textFill>
        </w:rPr>
        <w:t>编制</w:t>
      </w:r>
    </w:p>
    <w:p w14:paraId="7C7B6470">
      <w:pPr>
        <w:spacing w:line="480" w:lineRule="exact"/>
        <w:jc w:val="both"/>
        <w:rPr>
          <w:rFonts w:hint="eastAsia" w:ascii="宋体" w:hAnsi="宋体"/>
          <w:b/>
          <w:color w:val="000000" w:themeColor="text1"/>
          <w:sz w:val="28"/>
          <w:szCs w:val="28"/>
          <w:highlight w:val="none"/>
          <w14:textFill>
            <w14:solidFill>
              <w14:schemeClr w14:val="tx1"/>
            </w14:solidFill>
          </w14:textFill>
        </w:rPr>
      </w:pPr>
    </w:p>
    <w:p w14:paraId="44755871">
      <w:pPr>
        <w:spacing w:line="360" w:lineRule="auto"/>
        <w:jc w:val="center"/>
        <w:rPr>
          <w:rFonts w:hint="eastAsia" w:ascii="宋体" w:hAnsi="宋体"/>
          <w:b/>
          <w:color w:val="000000" w:themeColor="text1"/>
          <w:sz w:val="36"/>
          <w:szCs w:val="36"/>
          <w:highlight w:val="none"/>
          <w:lang w:val="en-US" w:eastAsia="zh-CN"/>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202</w:t>
      </w:r>
      <w:r>
        <w:rPr>
          <w:rFonts w:hint="eastAsia" w:ascii="宋体" w:hAnsi="宋体"/>
          <w:b/>
          <w:color w:val="000000" w:themeColor="text1"/>
          <w:sz w:val="28"/>
          <w:szCs w:val="28"/>
          <w:highlight w:val="none"/>
          <w:lang w:val="en-US" w:eastAsia="zh-CN"/>
          <w14:textFill>
            <w14:solidFill>
              <w14:schemeClr w14:val="tx1"/>
            </w14:solidFill>
          </w14:textFill>
        </w:rPr>
        <w:t>5</w:t>
      </w:r>
      <w:r>
        <w:rPr>
          <w:rFonts w:ascii="宋体" w:hAnsi="宋体"/>
          <w:b/>
          <w:color w:val="000000" w:themeColor="text1"/>
          <w:sz w:val="28"/>
          <w:szCs w:val="28"/>
          <w:highlight w:val="none"/>
          <w14:textFill>
            <w14:solidFill>
              <w14:schemeClr w14:val="tx1"/>
            </w14:solidFill>
          </w14:textFill>
        </w:rPr>
        <w:t>年</w:t>
      </w:r>
      <w:r>
        <w:rPr>
          <w:rFonts w:hint="eastAsia" w:ascii="宋体" w:hAnsi="宋体"/>
          <w:b/>
          <w:color w:val="000000" w:themeColor="text1"/>
          <w:sz w:val="28"/>
          <w:szCs w:val="28"/>
          <w:highlight w:val="none"/>
          <w:lang w:val="en-US" w:eastAsia="zh-CN"/>
          <w14:textFill>
            <w14:solidFill>
              <w14:schemeClr w14:val="tx1"/>
            </w14:solidFill>
          </w14:textFill>
        </w:rPr>
        <w:t>12</w:t>
      </w:r>
      <w:r>
        <w:rPr>
          <w:rFonts w:ascii="宋体" w:hAnsi="宋体"/>
          <w:b/>
          <w:color w:val="000000" w:themeColor="text1"/>
          <w:sz w:val="28"/>
          <w:szCs w:val="28"/>
          <w:highlight w:val="none"/>
          <w14:textFill>
            <w14:solidFill>
              <w14:schemeClr w14:val="tx1"/>
            </w14:solidFill>
          </w14:textFill>
        </w:rPr>
        <w:t>月</w:t>
      </w:r>
      <w:r>
        <w:rPr>
          <w:rFonts w:ascii="宋体" w:hAnsi="宋体" w:eastAsia="宋体"/>
          <w:color w:val="000000" w:themeColor="text1"/>
          <w:highlight w:val="none"/>
          <w14:textFill>
            <w14:solidFill>
              <w14:schemeClr w14:val="tx1"/>
            </w14:solidFill>
          </w14:textFill>
        </w:rPr>
        <w:br w:type="page"/>
      </w:r>
      <w:r>
        <w:rPr>
          <w:rFonts w:hint="eastAsia" w:ascii="宋体" w:hAnsi="宋体"/>
          <w:b/>
          <w:color w:val="000000" w:themeColor="text1"/>
          <w:sz w:val="36"/>
          <w:szCs w:val="36"/>
          <w:highlight w:val="none"/>
          <w:lang w:val="en-US" w:eastAsia="zh-CN"/>
          <w14:textFill>
            <w14:solidFill>
              <w14:schemeClr w14:val="tx1"/>
            </w14:solidFill>
          </w14:textFill>
        </w:rPr>
        <w:t>温 馨 提 示</w:t>
      </w:r>
    </w:p>
    <w:p w14:paraId="72EB02C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b/>
          <w:color w:val="000000" w:themeColor="text1"/>
          <w:sz w:val="28"/>
          <w:szCs w:val="28"/>
          <w:highlight w:val="none"/>
          <w14:textFill>
            <w14:solidFill>
              <w14:schemeClr w14:val="tx1"/>
            </w14:solidFill>
          </w14:textFill>
        </w:rPr>
      </w:pPr>
    </w:p>
    <w:p w14:paraId="0F2A1766">
      <w:pPr>
        <w:pStyle w:val="12"/>
        <w:ind w:firstLine="560" w:firstLineChars="200"/>
        <w:jc w:val="left"/>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本询价文件仅限于本次询价项目使用，各参与项目的潜在供应商、参与相关工作的人员应谨守保密义务，不得将参与本项目获取的相关信息及任何信息载体用于非项目本身的其他用途，否则由此引起的包括但不限于采购人、代理机构及其相关方利益损失、声誉损失、非正常的社会关注等不良影响，采购人、代理机构及受影响的相关方有权利追究相关单位和人员责任。</w:t>
      </w:r>
    </w:p>
    <w:p w14:paraId="41AEECFB">
      <w:pPr>
        <w:spacing w:line="360" w:lineRule="auto"/>
        <w:rPr>
          <w:rFonts w:ascii="宋体" w:hAnsi="宋体"/>
          <w:color w:val="000000" w:themeColor="text1"/>
          <w:highlight w:val="none"/>
          <w14:textFill>
            <w14:solidFill>
              <w14:schemeClr w14:val="tx1"/>
            </w14:solidFill>
          </w14:textFill>
        </w:rPr>
      </w:pPr>
      <w:r>
        <w:rPr>
          <w:rFonts w:ascii="宋体" w:hAnsi="宋体" w:eastAsia="宋体"/>
          <w:color w:val="000000" w:themeColor="text1"/>
          <w:highlight w:val="none"/>
          <w:lang w:val="zh-CN"/>
          <w14:textFill>
            <w14:solidFill>
              <w14:schemeClr w14:val="tx1"/>
            </w14:solidFill>
          </w14:textFill>
        </w:rPr>
        <w:br w:type="page"/>
      </w:r>
    </w:p>
    <w:p w14:paraId="1973CC27">
      <w:pPr>
        <w:pStyle w:val="7"/>
        <w:rPr>
          <w:rFonts w:ascii="宋体" w:hAnsi="宋体" w:eastAsia="宋体"/>
          <w:color w:val="000000" w:themeColor="text1"/>
          <w:highlight w:val="none"/>
          <w14:textFill>
            <w14:solidFill>
              <w14:schemeClr w14:val="tx1"/>
            </w14:solidFill>
          </w14:textFill>
        </w:rPr>
        <w:sectPr>
          <w:headerReference r:id="rId4" w:type="first"/>
          <w:footerReference r:id="rId6" w:type="first"/>
          <w:headerReference r:id="rId3" w:type="default"/>
          <w:footerReference r:id="rId5" w:type="default"/>
          <w:pgSz w:w="11915" w:h="16840"/>
          <w:pgMar w:top="2098" w:right="1474" w:bottom="1984" w:left="1587" w:header="851" w:footer="680" w:gutter="0"/>
          <w:pgBorders>
            <w:top w:val="none" w:sz="0" w:space="0"/>
            <w:left w:val="none" w:sz="0" w:space="0"/>
            <w:bottom w:val="none" w:sz="0" w:space="0"/>
            <w:right w:val="none" w:sz="0" w:space="0"/>
          </w:pgBorders>
          <w:pgNumType w:fmt="decimal" w:start="1"/>
          <w:cols w:space="720" w:num="1"/>
          <w:titlePg/>
          <w:docGrid w:type="linesAndChars" w:linePitch="381" w:charSpace="0"/>
        </w:sectPr>
      </w:pPr>
    </w:p>
    <w:p w14:paraId="4E8CF0C6">
      <w:pPr>
        <w:spacing w:before="156" w:beforeLines="50" w:after="156" w:afterLines="50" w:line="360" w:lineRule="auto"/>
        <w:jc w:val="center"/>
        <w:outlineLvl w:val="0"/>
        <w:rPr>
          <w:rFonts w:hint="eastAsia" w:ascii="宋体" w:hAnsi="宋体"/>
          <w:color w:val="000000" w:themeColor="text1"/>
          <w:szCs w:val="21"/>
          <w:highlight w:val="none"/>
          <w:u w:val="singl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 xml:space="preserve">第一章  </w:t>
      </w:r>
      <w:r>
        <w:rPr>
          <w:rFonts w:hint="eastAsia" w:ascii="宋体" w:hAnsi="宋体"/>
          <w:b/>
          <w:bCs/>
          <w:color w:val="000000" w:themeColor="text1"/>
          <w:sz w:val="32"/>
          <w:szCs w:val="32"/>
          <w:highlight w:val="none"/>
          <w:lang w:val="en-US" w:eastAsia="zh-CN"/>
          <w14:textFill>
            <w14:solidFill>
              <w14:schemeClr w14:val="tx1"/>
            </w14:solidFill>
          </w14:textFill>
        </w:rPr>
        <w:t>询价</w:t>
      </w:r>
      <w:r>
        <w:rPr>
          <w:rFonts w:hint="eastAsia" w:ascii="宋体" w:hAnsi="宋体"/>
          <w:b/>
          <w:bCs/>
          <w:color w:val="000000" w:themeColor="text1"/>
          <w:sz w:val="32"/>
          <w:szCs w:val="32"/>
          <w:highlight w:val="none"/>
          <w14:textFill>
            <w14:solidFill>
              <w14:schemeClr w14:val="tx1"/>
            </w14:solidFill>
          </w14:textFill>
        </w:rPr>
        <w:t>公告</w:t>
      </w:r>
    </w:p>
    <w:p w14:paraId="44B9699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720" w:firstLineChars="3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bookmarkStart w:id="0" w:name="_Toc157235899"/>
      <w:bookmarkStart w:id="1" w:name="_Toc170621200"/>
      <w:bookmarkStart w:id="2" w:name="_Toc170621332"/>
      <w:bookmarkStart w:id="3" w:name="_Toc187120136"/>
      <w:bookmarkStart w:id="4" w:name="_Toc402775570"/>
      <w:bookmarkStart w:id="5" w:name="_Toc501459571"/>
      <w:r>
        <w:rPr>
          <w:rFonts w:hint="eastAsia" w:ascii="Times New Roman" w:hAnsi="Times New Roman" w:eastAsia="宋体" w:cs="Times New Roman"/>
          <w:bCs/>
          <w:color w:val="000000" w:themeColor="text1"/>
          <w:sz w:val="24"/>
          <w:szCs w:val="24"/>
          <w:highlight w:val="none"/>
          <w:u w:val="single"/>
          <w:lang w:eastAsia="zh-CN"/>
          <w14:textFill>
            <w14:solidFill>
              <w14:schemeClr w14:val="tx1"/>
            </w14:solidFill>
          </w14:textFill>
        </w:rPr>
        <w:t>攀枝花管家物业服务有限公司</w:t>
      </w:r>
      <w:r>
        <w:rPr>
          <w:rFonts w:hint="default" w:ascii="Times New Roman" w:hAnsi="Times New Roman" w:eastAsia="宋体" w:cs="Times New Roman"/>
          <w:bCs/>
          <w:color w:val="000000" w:themeColor="text1"/>
          <w:sz w:val="24"/>
          <w:szCs w:val="24"/>
          <w:highlight w:val="none"/>
          <w:u w:val="none"/>
          <w14:textFill>
            <w14:solidFill>
              <w14:schemeClr w14:val="tx1"/>
            </w14:solidFill>
          </w14:textFill>
        </w:rPr>
        <w:t>（</w:t>
      </w:r>
      <w:r>
        <w:rPr>
          <w:rFonts w:hint="default" w:ascii="Times New Roman" w:hAnsi="Times New Roman" w:eastAsia="宋体" w:cs="Times New Roman"/>
          <w:bCs/>
          <w:color w:val="000000" w:themeColor="text1"/>
          <w:sz w:val="24"/>
          <w:szCs w:val="24"/>
          <w:highlight w:val="none"/>
          <w14:textFill>
            <w14:solidFill>
              <w14:schemeClr w14:val="tx1"/>
            </w14:solidFill>
          </w14:textFill>
        </w:rPr>
        <w:t>采购人）</w:t>
      </w:r>
      <w:r>
        <w:rPr>
          <w:rFonts w:hint="default" w:ascii="Times New Roman" w:hAnsi="Times New Roman" w:eastAsia="宋体" w:cs="Times New Roman"/>
          <w:color w:val="000000" w:themeColor="text1"/>
          <w:sz w:val="24"/>
          <w:szCs w:val="24"/>
          <w:highlight w:val="none"/>
          <w14:textFill>
            <w14:solidFill>
              <w14:schemeClr w14:val="tx1"/>
            </w14:solidFill>
          </w14:textFill>
        </w:rPr>
        <w:t>拟对</w:t>
      </w:r>
      <w:r>
        <w:rPr>
          <w:rFonts w:hint="eastAsia" w:ascii="Times New Roman" w:hAnsi="Times New Roman" w:eastAsia="宋体" w:cs="Times New Roman"/>
          <w:color w:val="000000" w:themeColor="text1"/>
          <w:sz w:val="24"/>
          <w:szCs w:val="24"/>
          <w:highlight w:val="none"/>
          <w:u w:val="single"/>
          <w:lang w:val="en-US" w:eastAsia="zh-CN"/>
          <w14:textFill>
            <w14:solidFill>
              <w14:schemeClr w14:val="tx1"/>
            </w14:solidFill>
          </w14:textFill>
        </w:rPr>
        <w:t>管家物业公司选聘直购电供应商</w:t>
      </w:r>
      <w:r>
        <w:rPr>
          <w:rFonts w:hint="eastAsia" w:ascii="Times New Roman" w:hAnsi="Times New Roman" w:eastAsia="宋体" w:cs="Times New Roman"/>
          <w:bCs/>
          <w:color w:val="000000" w:themeColor="text1"/>
          <w:sz w:val="24"/>
          <w:szCs w:val="24"/>
          <w:highlight w:val="none"/>
          <w:u w:val="single"/>
          <w:lang w:eastAsia="zh-CN"/>
          <w14:textFill>
            <w14:solidFill>
              <w14:schemeClr w14:val="tx1"/>
            </w14:solidFill>
          </w14:textFill>
        </w:rPr>
        <w:t>项目</w:t>
      </w:r>
      <w:r>
        <w:rPr>
          <w:rFonts w:hint="default" w:ascii="Times New Roman" w:hAnsi="Times New Roman" w:eastAsia="宋体" w:cs="Times New Roman"/>
          <w:bCs/>
          <w:color w:val="000000" w:themeColor="text1"/>
          <w:sz w:val="24"/>
          <w:szCs w:val="24"/>
          <w:highlight w:val="none"/>
          <w:u w:val="none"/>
          <w14:textFill>
            <w14:solidFill>
              <w14:schemeClr w14:val="tx1"/>
            </w14:solidFill>
          </w14:textFill>
        </w:rPr>
        <w:t>（项目名称）</w:t>
      </w:r>
      <w:r>
        <w:rPr>
          <w:rFonts w:hint="default" w:ascii="Times New Roman" w:hAnsi="Times New Roman" w:eastAsia="宋体" w:cs="Times New Roman"/>
          <w:color w:val="000000" w:themeColor="text1"/>
          <w:sz w:val="24"/>
          <w:szCs w:val="24"/>
          <w:highlight w:val="none"/>
          <w14:textFill>
            <w14:solidFill>
              <w14:schemeClr w14:val="tx1"/>
            </w14:solidFill>
          </w14:textFill>
        </w:rPr>
        <w:t>采用</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公开询价</w:t>
      </w:r>
      <w:r>
        <w:rPr>
          <w:rFonts w:hint="default" w:ascii="Times New Roman" w:hAnsi="Times New Roman" w:eastAsia="宋体" w:cs="Times New Roman"/>
          <w:color w:val="000000" w:themeColor="text1"/>
          <w:sz w:val="24"/>
          <w:szCs w:val="24"/>
          <w:highlight w:val="none"/>
          <w14:textFill>
            <w14:solidFill>
              <w14:schemeClr w14:val="tx1"/>
            </w14:solidFill>
          </w14:textFill>
        </w:rPr>
        <w:t>方式进行采购，特邀请符合本次采购要求的供应商参加本项目的</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询价</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p>
    <w:p w14:paraId="00C407F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一、采购项目基本情况</w:t>
      </w:r>
    </w:p>
    <w:p w14:paraId="23C0828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1.采购项目名称：</w:t>
      </w:r>
      <w:r>
        <w:rPr>
          <w:rFonts w:hint="eastAsia" w:ascii="Times New Roman" w:hAnsi="Times New Roman" w:eastAsia="宋体" w:cs="Times New Roman"/>
          <w:color w:val="000000" w:themeColor="text1"/>
          <w:sz w:val="24"/>
          <w:szCs w:val="24"/>
          <w:highlight w:val="none"/>
          <w:u w:val="single"/>
          <w:lang w:val="en-US" w:eastAsia="zh-CN"/>
          <w14:textFill>
            <w14:solidFill>
              <w14:schemeClr w14:val="tx1"/>
            </w14:solidFill>
          </w14:textFill>
        </w:rPr>
        <w:t>管家物业公司选聘直购电供应商</w:t>
      </w:r>
      <w:r>
        <w:rPr>
          <w:rFonts w:hint="eastAsia" w:ascii="Times New Roman" w:hAnsi="Times New Roman" w:eastAsia="宋体" w:cs="Times New Roman"/>
          <w:bCs/>
          <w:color w:val="000000" w:themeColor="text1"/>
          <w:sz w:val="24"/>
          <w:szCs w:val="24"/>
          <w:highlight w:val="none"/>
          <w:u w:val="single"/>
          <w:lang w:eastAsia="zh-CN"/>
          <w14:textFill>
            <w14:solidFill>
              <w14:schemeClr w14:val="tx1"/>
            </w14:solidFill>
          </w14:textFill>
        </w:rPr>
        <w:t>项目</w:t>
      </w:r>
      <w:r>
        <w:rPr>
          <w:rFonts w:hint="eastAsia" w:ascii="Times New Roman" w:hAnsi="Times New Roman"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highlight w:val="none"/>
          <w14:textFill>
            <w14:solidFill>
              <w14:schemeClr w14:val="tx1"/>
            </w14:solidFill>
          </w14:textFill>
        </w:rPr>
        <w:t>（项目名称）。</w:t>
      </w:r>
    </w:p>
    <w:p w14:paraId="003C3AD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highlight w:val="none"/>
          <w14:textFill>
            <w14:solidFill>
              <w14:schemeClr w14:val="tx1"/>
            </w14:solidFill>
          </w14:textFill>
        </w:rPr>
        <w:t>.采购人：</w:t>
      </w:r>
      <w:r>
        <w:rPr>
          <w:rFonts w:hint="eastAsia" w:ascii="Times New Roman" w:hAnsi="Times New Roman" w:eastAsia="宋体" w:cs="Times New Roman"/>
          <w:bCs/>
          <w:color w:val="000000" w:themeColor="text1"/>
          <w:sz w:val="24"/>
          <w:szCs w:val="24"/>
          <w:highlight w:val="none"/>
          <w:u w:val="single"/>
          <w:lang w:eastAsia="zh-CN"/>
          <w14:textFill>
            <w14:solidFill>
              <w14:schemeClr w14:val="tx1"/>
            </w14:solidFill>
          </w14:textFill>
        </w:rPr>
        <w:t>攀枝花管家物业服务有限公司</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p>
    <w:p w14:paraId="4D3DDCD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二、资金来源</w:t>
      </w:r>
    </w:p>
    <w:p w14:paraId="68CCA2D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bookmarkStart w:id="6" w:name="_Hlk92809193"/>
      <w:r>
        <w:rPr>
          <w:rFonts w:hint="default" w:ascii="Times New Roman" w:hAnsi="Times New Roman" w:eastAsia="宋体" w:cs="Times New Roman"/>
          <w:color w:val="000000" w:themeColor="text1"/>
          <w:sz w:val="24"/>
          <w:szCs w:val="24"/>
          <w:highlight w:val="none"/>
          <w14:textFill>
            <w14:solidFill>
              <w14:schemeClr w14:val="tx1"/>
            </w14:solidFill>
          </w14:textFill>
        </w:rPr>
        <w:t>资金来源：企业自筹</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p>
    <w:p w14:paraId="22366DB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最高限价</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金额：</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丰水期148元/兆瓦时，平水期268元/兆瓦时，枯水期392元/兆瓦时（含税）</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p>
    <w:bookmarkEnd w:id="6"/>
    <w:p w14:paraId="6EA56BC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
          <w:color w:val="000000" w:themeColor="text1"/>
          <w:sz w:val="24"/>
          <w:szCs w:val="24"/>
          <w:highlight w:val="none"/>
          <w14:textFill>
            <w14:solidFill>
              <w14:schemeClr w14:val="tx1"/>
            </w14:solidFill>
          </w14:textFill>
        </w:rPr>
        <w:t>三</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w:t>
      </w:r>
      <w:r>
        <w:rPr>
          <w:rFonts w:hint="default" w:ascii="Times New Roman" w:hAnsi="Times New Roman" w:eastAsia="宋体" w:cs="Times New Roman"/>
          <w:b/>
          <w:color w:val="000000" w:themeColor="text1"/>
          <w:sz w:val="24"/>
          <w:szCs w:val="24"/>
          <w:highlight w:val="none"/>
          <w14:textFill>
            <w14:solidFill>
              <w14:schemeClr w14:val="tx1"/>
            </w14:solidFill>
          </w14:textFill>
        </w:rPr>
        <w:t>采购项目简介：</w:t>
      </w:r>
    </w:p>
    <w:p w14:paraId="04DCEFA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64" w:firstLineChars="2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pacing w:val="-4"/>
          <w:sz w:val="24"/>
          <w:szCs w:val="24"/>
          <w:highlight w:val="none"/>
          <w14:textFill>
            <w14:solidFill>
              <w14:schemeClr w14:val="tx1"/>
            </w14:solidFill>
          </w14:textFill>
        </w:rPr>
        <w:t>拟对</w:t>
      </w:r>
      <w:r>
        <w:rPr>
          <w:rFonts w:hint="eastAsia" w:ascii="Times New Roman" w:hAnsi="Times New Roman" w:eastAsia="宋体" w:cs="Times New Roman"/>
          <w:color w:val="000000" w:themeColor="text1"/>
          <w:sz w:val="24"/>
          <w:szCs w:val="24"/>
          <w:highlight w:val="none"/>
          <w:u w:val="single"/>
          <w:lang w:val="en-US" w:eastAsia="zh-CN"/>
          <w14:textFill>
            <w14:solidFill>
              <w14:schemeClr w14:val="tx1"/>
            </w14:solidFill>
          </w14:textFill>
        </w:rPr>
        <w:t>管家物业公司选聘直购电供应商</w:t>
      </w:r>
      <w:r>
        <w:rPr>
          <w:rFonts w:hint="eastAsia" w:ascii="Times New Roman" w:hAnsi="Times New Roman" w:eastAsia="宋体" w:cs="Times New Roman"/>
          <w:bCs/>
          <w:color w:val="000000" w:themeColor="text1"/>
          <w:sz w:val="24"/>
          <w:szCs w:val="24"/>
          <w:highlight w:val="none"/>
          <w:u w:val="single"/>
          <w:lang w:eastAsia="zh-CN"/>
          <w14:textFill>
            <w14:solidFill>
              <w14:schemeClr w14:val="tx1"/>
            </w14:solidFill>
          </w14:textFill>
        </w:rPr>
        <w:t>项目</w:t>
      </w:r>
      <w:r>
        <w:rPr>
          <w:rFonts w:hint="default" w:ascii="Times New Roman" w:hAnsi="Times New Roman" w:eastAsia="宋体" w:cs="Times New Roman"/>
          <w:color w:val="000000" w:themeColor="text1"/>
          <w:spacing w:val="-4"/>
          <w:sz w:val="24"/>
          <w:szCs w:val="24"/>
          <w:highlight w:val="none"/>
          <w14:textFill>
            <w14:solidFill>
              <w14:schemeClr w14:val="tx1"/>
            </w14:solidFill>
          </w14:textFill>
        </w:rPr>
        <w:t>进行采购。</w:t>
      </w:r>
      <w:r>
        <w:rPr>
          <w:rFonts w:hint="default" w:ascii="Times New Roman" w:hAnsi="Times New Roman" w:eastAsia="宋体" w:cs="Times New Roman"/>
          <w:color w:val="000000" w:themeColor="text1"/>
          <w:sz w:val="24"/>
          <w:szCs w:val="24"/>
          <w:highlight w:val="none"/>
          <w14:textFill>
            <w14:solidFill>
              <w14:schemeClr w14:val="tx1"/>
            </w14:solidFill>
          </w14:textFill>
        </w:rPr>
        <w:t>（详见</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询价</w:t>
      </w:r>
      <w:r>
        <w:rPr>
          <w:rFonts w:hint="default" w:ascii="Times New Roman" w:hAnsi="Times New Roman" w:eastAsia="宋体" w:cs="Times New Roman"/>
          <w:color w:val="000000" w:themeColor="text1"/>
          <w:sz w:val="24"/>
          <w:szCs w:val="24"/>
          <w:highlight w:val="none"/>
          <w14:textFill>
            <w14:solidFill>
              <w14:schemeClr w14:val="tx1"/>
            </w14:solidFill>
          </w14:textFill>
        </w:rPr>
        <w:t>文件第</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三</w:t>
      </w:r>
      <w:r>
        <w:rPr>
          <w:rFonts w:hint="default" w:ascii="Times New Roman" w:hAnsi="Times New Roman" w:eastAsia="宋体" w:cs="Times New Roman"/>
          <w:color w:val="000000" w:themeColor="text1"/>
          <w:sz w:val="24"/>
          <w:szCs w:val="24"/>
          <w:highlight w:val="none"/>
          <w14:textFill>
            <w14:solidFill>
              <w14:schemeClr w14:val="tx1"/>
            </w14:solidFill>
          </w14:textFill>
        </w:rPr>
        <w:t>章）。</w:t>
      </w:r>
    </w:p>
    <w:p w14:paraId="0BAE53E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四、供应商邀请方式</w:t>
      </w:r>
    </w:p>
    <w:p w14:paraId="06B36C9F">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default" w:ascii="Times New Roman" w:hAnsi="Times New Roman" w:cs="Times New Roman"/>
          <w:color w:val="000000" w:themeColor="text1"/>
          <w:sz w:val="24"/>
          <w:highlight w:val="none"/>
          <w14:textFill>
            <w14:solidFill>
              <w14:schemeClr w14:val="tx1"/>
            </w14:solidFill>
          </w14:textFill>
        </w:rPr>
      </w:pPr>
      <w:bookmarkStart w:id="7" w:name="_Hlk92809666"/>
      <w:r>
        <w:rPr>
          <w:rFonts w:hint="default" w:ascii="Times New Roman" w:hAnsi="Times New Roman" w:cs="Times New Roman"/>
          <w:color w:val="000000" w:themeColor="text1"/>
          <w:sz w:val="24"/>
          <w:highlight w:val="none"/>
          <w14:textFill>
            <w14:solidFill>
              <w14:schemeClr w14:val="tx1"/>
            </w14:solidFill>
          </w14:textFill>
        </w:rPr>
        <w:t>本项目以公告形式在</w:t>
      </w:r>
      <w:r>
        <w:rPr>
          <w:rFonts w:hint="eastAsia" w:ascii="Times New Roman" w:hAnsi="Times New Roman" w:cs="Times New Roman"/>
          <w:color w:val="000000" w:themeColor="text1"/>
          <w:sz w:val="24"/>
          <w:highlight w:val="none"/>
          <w:lang w:val="en-US" w:eastAsia="zh-CN"/>
          <w14:textFill>
            <w14:solidFill>
              <w14:schemeClr w14:val="tx1"/>
            </w14:solidFill>
          </w14:textFill>
        </w:rPr>
        <w:t>攀枝花市国有投资（集团）有限责任公司官网</w:t>
      </w:r>
      <w:r>
        <w:rPr>
          <w:rFonts w:hint="default" w:ascii="Times New Roman" w:hAnsi="Times New Roman" w:cs="Times New Roman"/>
          <w:color w:val="000000" w:themeColor="text1"/>
          <w:sz w:val="24"/>
          <w:highlight w:val="none"/>
          <w14:textFill>
            <w14:solidFill>
              <w14:schemeClr w14:val="tx1"/>
            </w14:solidFill>
          </w14:textFill>
        </w:rPr>
        <w:t>（http://www.pzhguotou.com）发布。</w:t>
      </w:r>
    </w:p>
    <w:bookmarkEnd w:id="7"/>
    <w:p w14:paraId="277A4B3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五、供应商参加本次采购活动应具备下列条件</w:t>
      </w:r>
    </w:p>
    <w:p w14:paraId="0A2BEF9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bookmarkStart w:id="8" w:name="_Hlk90207306"/>
      <w:bookmarkStart w:id="9" w:name="_Hlk85725643"/>
      <w:r>
        <w:rPr>
          <w:rFonts w:hint="default" w:ascii="Times New Roman" w:hAnsi="Times New Roman" w:eastAsia="宋体" w:cs="Times New Roman"/>
          <w:color w:val="000000" w:themeColor="text1"/>
          <w:sz w:val="24"/>
          <w:szCs w:val="24"/>
          <w:highlight w:val="none"/>
          <w14:textFill>
            <w14:solidFill>
              <w14:schemeClr w14:val="tx1"/>
            </w14:solidFill>
          </w14:textFill>
        </w:rPr>
        <w:t>1.具有独立承担民事责任的能力；</w:t>
      </w:r>
    </w:p>
    <w:p w14:paraId="301863D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2.具有良好的商业信誉和健全的财务会计制度；</w:t>
      </w:r>
    </w:p>
    <w:p w14:paraId="649FB4F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3.具有履行</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合同所必需</w:t>
      </w:r>
      <w:r>
        <w:rPr>
          <w:rFonts w:hint="default" w:ascii="Times New Roman" w:hAnsi="Times New Roman" w:eastAsia="宋体" w:cs="Times New Roman"/>
          <w:color w:val="000000" w:themeColor="text1"/>
          <w:sz w:val="24"/>
          <w:szCs w:val="24"/>
          <w:highlight w:val="none"/>
          <w14:textFill>
            <w14:solidFill>
              <w14:schemeClr w14:val="tx1"/>
            </w14:solidFill>
          </w14:textFill>
        </w:rPr>
        <w:t>的设备和专业技术能力；</w:t>
      </w:r>
    </w:p>
    <w:p w14:paraId="118EB1F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4.具有依法缴纳税收和社会保障资金的良好记录；</w:t>
      </w:r>
    </w:p>
    <w:p w14:paraId="5363407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5.参加本次采购活动前三年内（</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202</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14:textFill>
            <w14:solidFill>
              <w14:schemeClr w14:val="tx1"/>
            </w14:solidFill>
          </w14:textFill>
        </w:rPr>
        <w:t>年1月1日以来），在经营活动中没有重大违法违规记录；</w:t>
      </w:r>
    </w:p>
    <w:p w14:paraId="72821BD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6.法律、行政法规规定的其他条件；</w:t>
      </w:r>
    </w:p>
    <w:p w14:paraId="1B6D58A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7.单位负责人为同一人或者存在直接控股、管理关系的不同供应商，不得参加同一合同项下的采购活动；</w:t>
      </w:r>
    </w:p>
    <w:p w14:paraId="1861173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8.供应商单位及其现任法定代表人、主要负责人参加本次采购活动前三年内（</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202</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14:textFill>
            <w14:solidFill>
              <w14:schemeClr w14:val="tx1"/>
            </w14:solidFill>
          </w14:textFill>
        </w:rPr>
        <w:t>年1月1日以来）不得具有行贿犯罪记录</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p>
    <w:p w14:paraId="0FA25EE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9.本项目不接受联合体参与采购活动。</w:t>
      </w:r>
    </w:p>
    <w:bookmarkEnd w:id="8"/>
    <w:bookmarkEnd w:id="9"/>
    <w:p w14:paraId="1B9FE73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default" w:ascii="Times New Roman" w:hAnsi="Times New Roman" w:eastAsia="宋体" w:cs="Times New Roman"/>
          <w:b/>
          <w:color w:val="000000" w:themeColor="text1"/>
          <w:sz w:val="24"/>
          <w:szCs w:val="24"/>
          <w:highlight w:val="none"/>
          <w14:textFill>
            <w14:solidFill>
              <w14:schemeClr w14:val="tx1"/>
            </w14:solidFill>
          </w14:textFill>
        </w:rPr>
      </w:pPr>
      <w:r>
        <w:rPr>
          <w:rFonts w:hint="default" w:ascii="Times New Roman" w:hAnsi="Times New Roman" w:eastAsia="宋体" w:cs="Times New Roman"/>
          <w:b/>
          <w:color w:val="000000" w:themeColor="text1"/>
          <w:sz w:val="24"/>
          <w:szCs w:val="24"/>
          <w:highlight w:val="none"/>
          <w14:textFill>
            <w14:solidFill>
              <w14:schemeClr w14:val="tx1"/>
            </w14:solidFill>
          </w14:textFill>
        </w:rPr>
        <w:t>六、</w:t>
      </w:r>
      <w:r>
        <w:rPr>
          <w:rFonts w:hint="eastAsia" w:ascii="Times New Roman" w:hAnsi="Times New Roman" w:eastAsia="宋体" w:cs="Times New Roman"/>
          <w:b/>
          <w:color w:val="000000" w:themeColor="text1"/>
          <w:sz w:val="24"/>
          <w:szCs w:val="24"/>
          <w:highlight w:val="none"/>
          <w:lang w:eastAsia="zh-CN"/>
          <w14:textFill>
            <w14:solidFill>
              <w14:schemeClr w14:val="tx1"/>
            </w14:solidFill>
          </w14:textFill>
        </w:rPr>
        <w:t>询价</w:t>
      </w:r>
      <w:r>
        <w:rPr>
          <w:rFonts w:hint="default" w:ascii="Times New Roman" w:hAnsi="Times New Roman" w:eastAsia="宋体" w:cs="Times New Roman"/>
          <w:b/>
          <w:color w:val="000000" w:themeColor="text1"/>
          <w:sz w:val="24"/>
          <w:szCs w:val="24"/>
          <w:highlight w:val="none"/>
          <w14:textFill>
            <w14:solidFill>
              <w14:schemeClr w14:val="tx1"/>
            </w14:solidFill>
          </w14:textFill>
        </w:rPr>
        <w:t>文件获取方式、时间、地点：</w:t>
      </w:r>
    </w:p>
    <w:p w14:paraId="79F34C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询价</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文件自</w:t>
      </w:r>
      <w:r>
        <w:rPr>
          <w:rFonts w:hint="default" w:ascii="Times New Roman" w:hAnsi="Times New Roman" w:eastAsia="宋体" w:cs="Times New Roman"/>
          <w:b/>
          <w:bCs/>
          <w:color w:val="000000" w:themeColor="text1"/>
          <w:sz w:val="24"/>
          <w:highlight w:val="none"/>
          <w:u w:val="single"/>
          <w:lang w:val="en-US" w:eastAsia="zh-CN"/>
          <w14:textFill>
            <w14:solidFill>
              <w14:schemeClr w14:val="tx1"/>
            </w14:solidFill>
          </w14:textFill>
        </w:rPr>
        <w:t>202</w:t>
      </w:r>
      <w:r>
        <w:rPr>
          <w:rFonts w:hint="eastAsia" w:ascii="Times New Roman" w:hAnsi="Times New Roman" w:eastAsia="宋体" w:cs="Times New Roman"/>
          <w:b/>
          <w:bCs/>
          <w:color w:val="000000" w:themeColor="text1"/>
          <w:sz w:val="24"/>
          <w:highlight w:val="none"/>
          <w:u w:val="single"/>
          <w:lang w:val="en-US" w:eastAsia="zh-CN"/>
          <w14:textFill>
            <w14:solidFill>
              <w14:schemeClr w14:val="tx1"/>
            </w14:solidFill>
          </w14:textFill>
        </w:rPr>
        <w:t>5</w:t>
      </w:r>
      <w:r>
        <w:rPr>
          <w:rFonts w:hint="default" w:ascii="Times New Roman" w:hAnsi="Times New Roman" w:eastAsia="宋体" w:cs="Times New Roman"/>
          <w:b/>
          <w:bCs/>
          <w:color w:val="000000" w:themeColor="text1"/>
          <w:sz w:val="24"/>
          <w:highlight w:val="none"/>
          <w:u w:val="single"/>
          <w:lang w:val="en-US" w:eastAsia="zh-CN"/>
          <w14:textFill>
            <w14:solidFill>
              <w14:schemeClr w14:val="tx1"/>
            </w14:solidFill>
          </w14:textFill>
        </w:rPr>
        <w:t>年</w:t>
      </w:r>
      <w:r>
        <w:rPr>
          <w:rFonts w:hint="eastAsia" w:ascii="Times New Roman" w:hAnsi="Times New Roman" w:cs="Times New Roman"/>
          <w:b/>
          <w:bCs/>
          <w:color w:val="000000" w:themeColor="text1"/>
          <w:sz w:val="24"/>
          <w:highlight w:val="none"/>
          <w:u w:val="single"/>
          <w:lang w:val="en-US" w:eastAsia="zh-CN"/>
          <w14:textFill>
            <w14:solidFill>
              <w14:schemeClr w14:val="tx1"/>
            </w14:solidFill>
          </w14:textFill>
        </w:rPr>
        <w:t>12</w:t>
      </w:r>
      <w:r>
        <w:rPr>
          <w:rFonts w:hint="default" w:ascii="Times New Roman" w:hAnsi="Times New Roman" w:eastAsia="宋体" w:cs="Times New Roman"/>
          <w:b/>
          <w:bCs/>
          <w:color w:val="000000" w:themeColor="text1"/>
          <w:sz w:val="24"/>
          <w:highlight w:val="none"/>
          <w:u w:val="single"/>
          <w:lang w:val="en-US" w:eastAsia="zh-CN"/>
          <w14:textFill>
            <w14:solidFill>
              <w14:schemeClr w14:val="tx1"/>
            </w14:solidFill>
          </w14:textFill>
        </w:rPr>
        <w:t>月</w:t>
      </w:r>
      <w:r>
        <w:rPr>
          <w:rFonts w:hint="eastAsia" w:ascii="Times New Roman" w:hAnsi="Times New Roman" w:cs="Times New Roman"/>
          <w:b/>
          <w:bCs/>
          <w:color w:val="000000" w:themeColor="text1"/>
          <w:sz w:val="24"/>
          <w:highlight w:val="none"/>
          <w:u w:val="single"/>
          <w:lang w:val="en-US" w:eastAsia="zh-CN"/>
          <w14:textFill>
            <w14:solidFill>
              <w14:schemeClr w14:val="tx1"/>
            </w14:solidFill>
          </w14:textFill>
        </w:rPr>
        <w:t>17</w:t>
      </w:r>
      <w:r>
        <w:rPr>
          <w:rFonts w:hint="default" w:ascii="Times New Roman" w:hAnsi="Times New Roman" w:eastAsia="宋体" w:cs="Times New Roman"/>
          <w:b/>
          <w:bCs/>
          <w:color w:val="000000" w:themeColor="text1"/>
          <w:sz w:val="24"/>
          <w:highlight w:val="none"/>
          <w:u w:val="single"/>
          <w:lang w:val="en-US" w:eastAsia="zh-CN"/>
          <w14:textFill>
            <w14:solidFill>
              <w14:schemeClr w14:val="tx1"/>
            </w14:solidFill>
          </w14:textFill>
        </w:rPr>
        <w:t>日</w:t>
      </w:r>
      <w:r>
        <w:rPr>
          <w:rFonts w:hint="eastAsia" w:ascii="Times New Roman" w:hAnsi="Times New Roman" w:eastAsia="宋体" w:cs="Times New Roman"/>
          <w:b/>
          <w:bCs/>
          <w:color w:val="000000" w:themeColor="text1"/>
          <w:sz w:val="24"/>
          <w:highlight w:val="none"/>
          <w:u w:val="single"/>
          <w:lang w:val="en-US" w:eastAsia="zh-CN"/>
          <w14:textFill>
            <w14:solidFill>
              <w14:schemeClr w14:val="tx1"/>
            </w14:solidFill>
          </w14:textFill>
        </w:rPr>
        <w:t>10</w:t>
      </w:r>
      <w:r>
        <w:rPr>
          <w:rFonts w:hint="default" w:ascii="Times New Roman" w:hAnsi="Times New Roman" w:eastAsia="宋体" w:cs="Times New Roman"/>
          <w:b/>
          <w:bCs/>
          <w:color w:val="000000" w:themeColor="text1"/>
          <w:sz w:val="24"/>
          <w:highlight w:val="none"/>
          <w:u w:val="single"/>
          <w:lang w:val="en-US" w:eastAsia="zh-CN"/>
          <w14:textFill>
            <w14:solidFill>
              <w14:schemeClr w14:val="tx1"/>
            </w14:solidFill>
          </w14:textFill>
        </w:rPr>
        <w:t>:00至202</w:t>
      </w:r>
      <w:r>
        <w:rPr>
          <w:rFonts w:hint="eastAsia" w:ascii="Times New Roman" w:hAnsi="Times New Roman" w:eastAsia="宋体" w:cs="Times New Roman"/>
          <w:b/>
          <w:bCs/>
          <w:color w:val="000000" w:themeColor="text1"/>
          <w:sz w:val="24"/>
          <w:highlight w:val="none"/>
          <w:u w:val="single"/>
          <w:lang w:val="en-US" w:eastAsia="zh-CN"/>
          <w14:textFill>
            <w14:solidFill>
              <w14:schemeClr w14:val="tx1"/>
            </w14:solidFill>
          </w14:textFill>
        </w:rPr>
        <w:t>5</w:t>
      </w:r>
      <w:r>
        <w:rPr>
          <w:rFonts w:hint="default" w:ascii="Times New Roman" w:hAnsi="Times New Roman" w:eastAsia="宋体" w:cs="Times New Roman"/>
          <w:b/>
          <w:bCs/>
          <w:color w:val="000000" w:themeColor="text1"/>
          <w:sz w:val="24"/>
          <w:highlight w:val="none"/>
          <w:u w:val="single"/>
          <w:lang w:val="en-US" w:eastAsia="zh-CN"/>
          <w14:textFill>
            <w14:solidFill>
              <w14:schemeClr w14:val="tx1"/>
            </w14:solidFill>
          </w14:textFill>
        </w:rPr>
        <w:t>年</w:t>
      </w:r>
      <w:r>
        <w:rPr>
          <w:rFonts w:hint="eastAsia" w:ascii="Times New Roman" w:hAnsi="Times New Roman" w:cs="Times New Roman"/>
          <w:b/>
          <w:bCs/>
          <w:color w:val="000000" w:themeColor="text1"/>
          <w:sz w:val="24"/>
          <w:highlight w:val="none"/>
          <w:u w:val="single"/>
          <w:lang w:val="en-US" w:eastAsia="zh-CN"/>
          <w14:textFill>
            <w14:solidFill>
              <w14:schemeClr w14:val="tx1"/>
            </w14:solidFill>
          </w14:textFill>
        </w:rPr>
        <w:t>12</w:t>
      </w:r>
      <w:r>
        <w:rPr>
          <w:rFonts w:hint="default" w:ascii="Times New Roman" w:hAnsi="Times New Roman" w:eastAsia="宋体" w:cs="Times New Roman"/>
          <w:b/>
          <w:bCs/>
          <w:color w:val="000000" w:themeColor="text1"/>
          <w:sz w:val="24"/>
          <w:highlight w:val="none"/>
          <w:u w:val="single"/>
          <w:lang w:val="en-US" w:eastAsia="zh-CN"/>
          <w14:textFill>
            <w14:solidFill>
              <w14:schemeClr w14:val="tx1"/>
            </w14:solidFill>
          </w14:textFill>
        </w:rPr>
        <w:t>月</w:t>
      </w:r>
      <w:r>
        <w:rPr>
          <w:rFonts w:hint="eastAsia" w:ascii="Times New Roman" w:hAnsi="Times New Roman" w:eastAsia="宋体" w:cs="Times New Roman"/>
          <w:b/>
          <w:bCs/>
          <w:color w:val="000000" w:themeColor="text1"/>
          <w:sz w:val="24"/>
          <w:highlight w:val="none"/>
          <w:u w:val="single"/>
          <w:lang w:val="en-US" w:eastAsia="zh-CN"/>
          <w14:textFill>
            <w14:solidFill>
              <w14:schemeClr w14:val="tx1"/>
            </w14:solidFill>
          </w14:textFill>
        </w:rPr>
        <w:t>20日</w:t>
      </w:r>
      <w:r>
        <w:rPr>
          <w:rFonts w:hint="eastAsia" w:ascii="Times New Roman" w:hAnsi="Times New Roman" w:cs="Times New Roman"/>
          <w:b/>
          <w:bCs/>
          <w:color w:val="000000" w:themeColor="text1"/>
          <w:sz w:val="24"/>
          <w:highlight w:val="none"/>
          <w:u w:val="single"/>
          <w:lang w:val="en-US" w:eastAsia="zh-CN"/>
          <w14:textFill>
            <w14:solidFill>
              <w14:schemeClr w14:val="tx1"/>
            </w14:solidFill>
          </w14:textFill>
        </w:rPr>
        <w:t>10：00</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（北</w:t>
      </w:r>
      <w:r>
        <w:rPr>
          <w:rFonts w:hint="default" w:ascii="Times New Roman" w:hAnsi="Times New Roman" w:cs="Times New Roman"/>
          <w:color w:val="000000" w:themeColor="text1"/>
          <w:sz w:val="24"/>
          <w:szCs w:val="28"/>
          <w:highlight w:val="none"/>
          <w14:textFill>
            <w14:solidFill>
              <w14:schemeClr w14:val="tx1"/>
            </w14:solidFill>
          </w14:textFill>
        </w:rPr>
        <w:t>京时间）</w:t>
      </w:r>
      <w:r>
        <w:rPr>
          <w:rFonts w:hint="default" w:ascii="Times New Roman" w:hAnsi="Times New Roman" w:cs="Times New Roman"/>
          <w:color w:val="000000" w:themeColor="text1"/>
          <w:sz w:val="24"/>
          <w:highlight w:val="none"/>
          <w14:textFill>
            <w14:solidFill>
              <w14:schemeClr w14:val="tx1"/>
            </w14:solidFill>
          </w14:textFill>
        </w:rPr>
        <w:t>在</w:t>
      </w:r>
      <w:r>
        <w:rPr>
          <w:rFonts w:hint="eastAsia" w:ascii="Times New Roman" w:hAnsi="Times New Roman" w:cs="Times New Roman"/>
          <w:color w:val="000000" w:themeColor="text1"/>
          <w:sz w:val="24"/>
          <w:highlight w:val="none"/>
          <w:u w:val="single"/>
          <w:lang w:val="en-US" w:eastAsia="zh-CN"/>
          <w14:textFill>
            <w14:solidFill>
              <w14:schemeClr w14:val="tx1"/>
            </w14:solidFill>
          </w14:textFill>
        </w:rPr>
        <w:t>攀枝花市国有投资（集团）有限责任公司官网</w:t>
      </w:r>
      <w:r>
        <w:rPr>
          <w:rFonts w:hint="default" w:ascii="Times New Roman" w:hAnsi="Times New Roman" w:cs="Times New Roman"/>
          <w:color w:val="000000" w:themeColor="text1"/>
          <w:sz w:val="24"/>
          <w:highlight w:val="none"/>
          <w:u w:val="single"/>
          <w14:textFill>
            <w14:solidFill>
              <w14:schemeClr w14:val="tx1"/>
            </w14:solidFill>
          </w14:textFill>
        </w:rPr>
        <w:t>（http://www.pzhguotou.com）</w:t>
      </w:r>
      <w:r>
        <w:rPr>
          <w:rFonts w:hint="default" w:ascii="Times New Roman" w:hAnsi="Times New Roman" w:cs="Times New Roman"/>
          <w:color w:val="000000" w:themeColor="text1"/>
          <w:sz w:val="24"/>
          <w:szCs w:val="28"/>
          <w:highlight w:val="none"/>
          <w:u w:val="single"/>
          <w14:textFill>
            <w14:solidFill>
              <w14:schemeClr w14:val="tx1"/>
            </w14:solidFill>
          </w14:textFill>
        </w:rPr>
        <w:t>，</w:t>
      </w:r>
      <w:r>
        <w:rPr>
          <w:rFonts w:hint="default" w:ascii="Times New Roman" w:hAnsi="Times New Roman" w:cs="Times New Roman"/>
          <w:color w:val="000000" w:themeColor="text1"/>
          <w:sz w:val="24"/>
          <w:highlight w:val="none"/>
          <w14:textFill>
            <w14:solidFill>
              <w14:schemeClr w14:val="tx1"/>
            </w14:solidFill>
          </w14:textFill>
        </w:rPr>
        <w:t>按照流程获取。</w:t>
      </w:r>
    </w:p>
    <w:p w14:paraId="5D02F11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本项目</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不收取询价</w:t>
      </w:r>
      <w:r>
        <w:rPr>
          <w:rFonts w:hint="default" w:ascii="Times New Roman" w:hAnsi="Times New Roman" w:eastAsia="宋体" w:cs="Times New Roman"/>
          <w:color w:val="000000" w:themeColor="text1"/>
          <w:sz w:val="24"/>
          <w:szCs w:val="24"/>
          <w:highlight w:val="none"/>
          <w14:textFill>
            <w14:solidFill>
              <w14:schemeClr w14:val="tx1"/>
            </w14:solidFill>
          </w14:textFill>
        </w:rPr>
        <w:t>文件费用</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p>
    <w:p w14:paraId="160FB05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
          <w:color w:val="000000" w:themeColor="text1"/>
          <w:sz w:val="24"/>
          <w:szCs w:val="24"/>
          <w:highlight w:val="none"/>
          <w14:textFill>
            <w14:solidFill>
              <w14:schemeClr w14:val="tx1"/>
            </w14:solidFill>
          </w14:textFill>
        </w:rPr>
        <w:t>七、递交响应文件截止时间：</w:t>
      </w:r>
      <w:r>
        <w:rPr>
          <w:rFonts w:hint="default" w:ascii="Times New Roman" w:hAnsi="Times New Roman" w:eastAsia="宋体" w:cs="Times New Roman"/>
          <w:b/>
          <w:bCs/>
          <w:color w:val="000000" w:themeColor="text1"/>
          <w:sz w:val="24"/>
          <w:highlight w:val="none"/>
          <w:u w:val="single"/>
          <w:lang w:val="en-US" w:eastAsia="zh-CN"/>
          <w14:textFill>
            <w14:solidFill>
              <w14:schemeClr w14:val="tx1"/>
            </w14:solidFill>
          </w14:textFill>
        </w:rPr>
        <w:t>202</w:t>
      </w:r>
      <w:r>
        <w:rPr>
          <w:rFonts w:hint="eastAsia" w:ascii="Times New Roman" w:hAnsi="Times New Roman" w:eastAsia="宋体" w:cs="Times New Roman"/>
          <w:b/>
          <w:bCs/>
          <w:color w:val="000000" w:themeColor="text1"/>
          <w:sz w:val="24"/>
          <w:highlight w:val="none"/>
          <w:u w:val="single"/>
          <w:lang w:val="en-US" w:eastAsia="zh-CN"/>
          <w14:textFill>
            <w14:solidFill>
              <w14:schemeClr w14:val="tx1"/>
            </w14:solidFill>
          </w14:textFill>
        </w:rPr>
        <w:t>5</w:t>
      </w:r>
      <w:r>
        <w:rPr>
          <w:rFonts w:hint="default" w:ascii="Times New Roman" w:hAnsi="Times New Roman" w:eastAsia="宋体" w:cs="Times New Roman"/>
          <w:b/>
          <w:bCs/>
          <w:color w:val="000000" w:themeColor="text1"/>
          <w:sz w:val="24"/>
          <w:highlight w:val="none"/>
          <w:u w:val="single"/>
          <w:lang w:val="en-US" w:eastAsia="zh-CN"/>
          <w14:textFill>
            <w14:solidFill>
              <w14:schemeClr w14:val="tx1"/>
            </w14:solidFill>
          </w14:textFill>
        </w:rPr>
        <w:t>年</w:t>
      </w:r>
      <w:r>
        <w:rPr>
          <w:rFonts w:hint="eastAsia" w:ascii="Times New Roman" w:hAnsi="Times New Roman" w:cs="Times New Roman"/>
          <w:b/>
          <w:bCs/>
          <w:color w:val="000000" w:themeColor="text1"/>
          <w:sz w:val="24"/>
          <w:highlight w:val="none"/>
          <w:u w:val="single"/>
          <w:lang w:val="en-US" w:eastAsia="zh-CN"/>
          <w14:textFill>
            <w14:solidFill>
              <w14:schemeClr w14:val="tx1"/>
            </w14:solidFill>
          </w14:textFill>
        </w:rPr>
        <w:t>12</w:t>
      </w:r>
      <w:r>
        <w:rPr>
          <w:rFonts w:hint="default" w:ascii="Times New Roman" w:hAnsi="Times New Roman" w:eastAsia="宋体" w:cs="Times New Roman"/>
          <w:b/>
          <w:bCs/>
          <w:color w:val="000000" w:themeColor="text1"/>
          <w:sz w:val="24"/>
          <w:highlight w:val="none"/>
          <w:u w:val="single"/>
          <w:lang w:val="en-US" w:eastAsia="zh-CN"/>
          <w14:textFill>
            <w14:solidFill>
              <w14:schemeClr w14:val="tx1"/>
            </w14:solidFill>
          </w14:textFill>
        </w:rPr>
        <w:t>月</w:t>
      </w:r>
      <w:r>
        <w:rPr>
          <w:rFonts w:hint="eastAsia" w:ascii="Times New Roman" w:hAnsi="Times New Roman" w:cs="Times New Roman"/>
          <w:b/>
          <w:bCs/>
          <w:color w:val="000000" w:themeColor="text1"/>
          <w:sz w:val="24"/>
          <w:highlight w:val="none"/>
          <w:u w:val="single"/>
          <w:lang w:val="en-US" w:eastAsia="zh-CN"/>
          <w14:textFill>
            <w14:solidFill>
              <w14:schemeClr w14:val="tx1"/>
            </w14:solidFill>
          </w14:textFill>
        </w:rPr>
        <w:t>20</w:t>
      </w:r>
      <w:r>
        <w:rPr>
          <w:rFonts w:hint="default" w:ascii="Times New Roman" w:hAnsi="Times New Roman" w:eastAsia="宋体" w:cs="Times New Roman"/>
          <w:color w:val="000000" w:themeColor="text1"/>
          <w:sz w:val="24"/>
          <w:szCs w:val="24"/>
          <w:highlight w:val="none"/>
          <w14:textFill>
            <w14:solidFill>
              <w14:schemeClr w14:val="tx1"/>
            </w14:solidFill>
          </w14:textFill>
        </w:rPr>
        <w:t>日</w:t>
      </w:r>
      <w:r>
        <w:rPr>
          <w:rFonts w:hint="eastAsia" w:ascii="Times New Roman" w:hAnsi="Times New Roman" w:eastAsia="宋体" w:cs="Times New Roman"/>
          <w:color w:val="000000" w:themeColor="text1"/>
          <w:sz w:val="24"/>
          <w:szCs w:val="24"/>
          <w:highlight w:val="none"/>
          <w:u w:val="single"/>
          <w:lang w:val="en-US" w:eastAsia="zh-CN"/>
          <w14:textFill>
            <w14:solidFill>
              <w14:schemeClr w14:val="tx1"/>
            </w14:solidFill>
          </w14:textFill>
        </w:rPr>
        <w:t>10:00</w:t>
      </w:r>
      <w:r>
        <w:rPr>
          <w:rFonts w:hint="default" w:ascii="Times New Roman" w:hAnsi="Times New Roman" w:eastAsia="宋体" w:cs="Times New Roman"/>
          <w:color w:val="000000" w:themeColor="text1"/>
          <w:sz w:val="24"/>
          <w:szCs w:val="24"/>
          <w:highlight w:val="none"/>
          <w14:textFill>
            <w14:solidFill>
              <w14:schemeClr w14:val="tx1"/>
            </w14:solidFill>
          </w14:textFill>
        </w:rPr>
        <w:t>（北京时间）。</w:t>
      </w:r>
    </w:p>
    <w:p w14:paraId="44D71FA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
          <w:color w:val="000000" w:themeColor="text1"/>
          <w:sz w:val="24"/>
          <w:szCs w:val="24"/>
          <w:highlight w:val="none"/>
          <w14:textFill>
            <w14:solidFill>
              <w14:schemeClr w14:val="tx1"/>
            </w14:solidFill>
          </w14:textFill>
        </w:rPr>
        <w:t>八、递交响应文件地点：</w:t>
      </w:r>
      <w:r>
        <w:rPr>
          <w:rFonts w:hint="default" w:ascii="Times New Roman" w:hAnsi="Times New Roman" w:eastAsia="宋体" w:cs="Times New Roman"/>
          <w:color w:val="000000" w:themeColor="text1"/>
          <w:sz w:val="24"/>
          <w:szCs w:val="24"/>
          <w:highlight w:val="none"/>
          <w14:textFill>
            <w14:solidFill>
              <w14:schemeClr w14:val="tx1"/>
            </w14:solidFill>
          </w14:textFill>
        </w:rPr>
        <w:t>响应文件必须在递交响应文件截止时间前送达</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询价</w:t>
      </w:r>
      <w:r>
        <w:rPr>
          <w:rFonts w:hint="default" w:ascii="Times New Roman" w:hAnsi="Times New Roman" w:eastAsia="宋体" w:cs="Times New Roman"/>
          <w:color w:val="000000" w:themeColor="text1"/>
          <w:sz w:val="24"/>
          <w:szCs w:val="24"/>
          <w:highlight w:val="none"/>
          <w14:textFill>
            <w14:solidFill>
              <w14:schemeClr w14:val="tx1"/>
            </w14:solidFill>
          </w14:textFill>
        </w:rPr>
        <w:t>地点。逾期送达、密封和标注错误的响应文件，恕不接收。</w:t>
      </w:r>
    </w:p>
    <w:p w14:paraId="55A8CF3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
          <w:color w:val="000000" w:themeColor="text1"/>
          <w:sz w:val="24"/>
          <w:szCs w:val="24"/>
          <w:highlight w:val="none"/>
          <w14:textFill>
            <w14:solidFill>
              <w14:schemeClr w14:val="tx1"/>
            </w14:solidFill>
          </w14:textFill>
        </w:rPr>
        <w:t>九、响应文件开启时间：</w:t>
      </w:r>
      <w:r>
        <w:rPr>
          <w:rFonts w:hint="default" w:ascii="Times New Roman" w:hAnsi="Times New Roman" w:eastAsia="宋体" w:cs="Times New Roman"/>
          <w:b/>
          <w:bCs/>
          <w:color w:val="000000" w:themeColor="text1"/>
          <w:sz w:val="24"/>
          <w:highlight w:val="none"/>
          <w:u w:val="single"/>
          <w:lang w:val="en-US" w:eastAsia="zh-CN"/>
          <w14:textFill>
            <w14:solidFill>
              <w14:schemeClr w14:val="tx1"/>
            </w14:solidFill>
          </w14:textFill>
        </w:rPr>
        <w:t>202</w:t>
      </w:r>
      <w:r>
        <w:rPr>
          <w:rFonts w:hint="eastAsia" w:ascii="Times New Roman" w:hAnsi="Times New Roman" w:eastAsia="宋体" w:cs="Times New Roman"/>
          <w:b/>
          <w:bCs/>
          <w:color w:val="000000" w:themeColor="text1"/>
          <w:sz w:val="24"/>
          <w:highlight w:val="none"/>
          <w:u w:val="single"/>
          <w:lang w:val="en-US" w:eastAsia="zh-CN"/>
          <w14:textFill>
            <w14:solidFill>
              <w14:schemeClr w14:val="tx1"/>
            </w14:solidFill>
          </w14:textFill>
        </w:rPr>
        <w:t>5</w:t>
      </w:r>
      <w:r>
        <w:rPr>
          <w:rFonts w:hint="default" w:ascii="Times New Roman" w:hAnsi="Times New Roman" w:eastAsia="宋体" w:cs="Times New Roman"/>
          <w:b/>
          <w:bCs/>
          <w:color w:val="000000" w:themeColor="text1"/>
          <w:sz w:val="24"/>
          <w:highlight w:val="none"/>
          <w:u w:val="single"/>
          <w:lang w:val="en-US" w:eastAsia="zh-CN"/>
          <w14:textFill>
            <w14:solidFill>
              <w14:schemeClr w14:val="tx1"/>
            </w14:solidFill>
          </w14:textFill>
        </w:rPr>
        <w:t>年</w:t>
      </w:r>
      <w:r>
        <w:rPr>
          <w:rFonts w:hint="eastAsia" w:ascii="Times New Roman" w:hAnsi="Times New Roman" w:cs="Times New Roman"/>
          <w:b/>
          <w:bCs/>
          <w:color w:val="000000" w:themeColor="text1"/>
          <w:sz w:val="24"/>
          <w:highlight w:val="none"/>
          <w:u w:val="single"/>
          <w:lang w:val="en-US" w:eastAsia="zh-CN"/>
          <w14:textFill>
            <w14:solidFill>
              <w14:schemeClr w14:val="tx1"/>
            </w14:solidFill>
          </w14:textFill>
        </w:rPr>
        <w:t>12</w:t>
      </w:r>
      <w:r>
        <w:rPr>
          <w:rFonts w:hint="default" w:ascii="Times New Roman" w:hAnsi="Times New Roman" w:eastAsia="宋体" w:cs="Times New Roman"/>
          <w:b/>
          <w:bCs/>
          <w:color w:val="000000" w:themeColor="text1"/>
          <w:sz w:val="24"/>
          <w:highlight w:val="none"/>
          <w:u w:val="single"/>
          <w:lang w:val="en-US" w:eastAsia="zh-CN"/>
          <w14:textFill>
            <w14:solidFill>
              <w14:schemeClr w14:val="tx1"/>
            </w14:solidFill>
          </w14:textFill>
        </w:rPr>
        <w:t>月</w:t>
      </w:r>
      <w:r>
        <w:rPr>
          <w:rFonts w:hint="eastAsia" w:ascii="Times New Roman" w:hAnsi="Times New Roman" w:cs="Times New Roman"/>
          <w:b/>
          <w:bCs/>
          <w:color w:val="000000" w:themeColor="text1"/>
          <w:sz w:val="24"/>
          <w:highlight w:val="none"/>
          <w:u w:val="single"/>
          <w:lang w:val="en-US" w:eastAsia="zh-CN"/>
          <w14:textFill>
            <w14:solidFill>
              <w14:schemeClr w14:val="tx1"/>
            </w14:solidFill>
          </w14:textFill>
        </w:rPr>
        <w:t>20</w:t>
      </w:r>
      <w:r>
        <w:rPr>
          <w:rFonts w:hint="default" w:ascii="Times New Roman" w:hAnsi="Times New Roman" w:eastAsia="宋体" w:cs="Times New Roman"/>
          <w:color w:val="000000" w:themeColor="text1"/>
          <w:sz w:val="24"/>
          <w:szCs w:val="24"/>
          <w:highlight w:val="none"/>
          <w14:textFill>
            <w14:solidFill>
              <w14:schemeClr w14:val="tx1"/>
            </w14:solidFill>
          </w14:textFill>
        </w:rPr>
        <w:t>日</w:t>
      </w:r>
      <w:r>
        <w:rPr>
          <w:rFonts w:hint="eastAsia" w:ascii="Times New Roman" w:hAnsi="Times New Roman" w:eastAsia="宋体" w:cs="Times New Roman"/>
          <w:color w:val="000000" w:themeColor="text1"/>
          <w:sz w:val="24"/>
          <w:szCs w:val="24"/>
          <w:highlight w:val="none"/>
          <w:u w:val="single"/>
          <w:lang w:val="en-US" w:eastAsia="zh-CN"/>
          <w14:textFill>
            <w14:solidFill>
              <w14:schemeClr w14:val="tx1"/>
            </w14:solidFill>
          </w14:textFill>
        </w:rPr>
        <w:t>10:00</w:t>
      </w:r>
      <w:r>
        <w:rPr>
          <w:rFonts w:hint="default" w:ascii="Times New Roman" w:hAnsi="Times New Roman" w:eastAsia="宋体" w:cs="Times New Roman"/>
          <w:color w:val="000000" w:themeColor="text1"/>
          <w:sz w:val="24"/>
          <w:szCs w:val="24"/>
          <w:highlight w:val="none"/>
          <w14:textFill>
            <w14:solidFill>
              <w14:schemeClr w14:val="tx1"/>
            </w14:solidFill>
          </w14:textFill>
        </w:rPr>
        <w:t>（北京时间）在</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询价</w:t>
      </w:r>
      <w:r>
        <w:rPr>
          <w:rFonts w:hint="default" w:ascii="Times New Roman" w:hAnsi="Times New Roman" w:eastAsia="宋体" w:cs="Times New Roman"/>
          <w:color w:val="000000" w:themeColor="text1"/>
          <w:sz w:val="24"/>
          <w:szCs w:val="24"/>
          <w:highlight w:val="none"/>
          <w14:textFill>
            <w14:solidFill>
              <w14:schemeClr w14:val="tx1"/>
            </w14:solidFill>
          </w14:textFill>
        </w:rPr>
        <w:t>地点开启。</w:t>
      </w:r>
    </w:p>
    <w:p w14:paraId="49A3B97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9" w:firstLineChars="203"/>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b/>
          <w:color w:val="000000" w:themeColor="text1"/>
          <w:sz w:val="24"/>
          <w:szCs w:val="24"/>
          <w:highlight w:val="none"/>
          <w14:textFill>
            <w14:solidFill>
              <w14:schemeClr w14:val="tx1"/>
            </w14:solidFill>
          </w14:textFill>
        </w:rPr>
        <w:t>十、</w:t>
      </w:r>
      <w:r>
        <w:rPr>
          <w:rFonts w:hint="eastAsia" w:ascii="Times New Roman" w:hAnsi="Times New Roman" w:eastAsia="宋体" w:cs="Times New Roman"/>
          <w:b/>
          <w:color w:val="000000" w:themeColor="text1"/>
          <w:sz w:val="24"/>
          <w:szCs w:val="24"/>
          <w:highlight w:val="none"/>
          <w:lang w:eastAsia="zh-CN"/>
          <w14:textFill>
            <w14:solidFill>
              <w14:schemeClr w14:val="tx1"/>
            </w14:solidFill>
          </w14:textFill>
        </w:rPr>
        <w:t>询价</w:t>
      </w:r>
      <w:r>
        <w:rPr>
          <w:rFonts w:hint="default" w:ascii="Times New Roman" w:hAnsi="Times New Roman" w:eastAsia="宋体" w:cs="Times New Roman"/>
          <w:b/>
          <w:color w:val="000000" w:themeColor="text1"/>
          <w:sz w:val="24"/>
          <w:szCs w:val="24"/>
          <w:highlight w:val="none"/>
          <w14:textFill>
            <w14:solidFill>
              <w14:schemeClr w14:val="tx1"/>
            </w14:solidFill>
          </w14:textFill>
        </w:rPr>
        <w:t>地点：【攀枝花市东区三线大道北段118号2栋</w:t>
      </w:r>
      <w:r>
        <w:rPr>
          <w:rFonts w:hint="eastAsia" w:ascii="Times New Roman" w:hAnsi="Times New Roman" w:eastAsia="宋体" w:cs="Times New Roman"/>
          <w:b/>
          <w:color w:val="000000" w:themeColor="text1"/>
          <w:sz w:val="24"/>
          <w:szCs w:val="24"/>
          <w:highlight w:val="none"/>
          <w:lang w:val="en-US" w:eastAsia="zh-CN"/>
          <w14:textFill>
            <w14:solidFill>
              <w14:schemeClr w14:val="tx1"/>
            </w14:solidFill>
          </w14:textFill>
        </w:rPr>
        <w:t>515</w:t>
      </w:r>
      <w:r>
        <w:rPr>
          <w:rFonts w:hint="default" w:ascii="Times New Roman" w:hAnsi="Times New Roman" w:eastAsia="宋体" w:cs="Times New Roman"/>
          <w:b/>
          <w:color w:val="000000" w:themeColor="text1"/>
          <w:sz w:val="24"/>
          <w:szCs w:val="24"/>
          <w:highlight w:val="none"/>
          <w14:textFill>
            <w14:solidFill>
              <w14:schemeClr w14:val="tx1"/>
            </w14:solidFill>
          </w14:textFill>
        </w:rPr>
        <w:t>室】</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p>
    <w:p w14:paraId="4E796AD4">
      <w:pPr>
        <w:pStyle w:val="1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jc w:val="both"/>
        <w:textAlignment w:val="auto"/>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color w:val="000000" w:themeColor="text1"/>
          <w:sz w:val="24"/>
          <w:szCs w:val="24"/>
          <w:highlight w:val="none"/>
          <w:lang w:val="en-US" w:eastAsia="zh-CN"/>
          <w14:textFill>
            <w14:solidFill>
              <w14:schemeClr w14:val="tx1"/>
            </w14:solidFill>
          </w14:textFill>
        </w:rPr>
        <w:t>十一、</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本项目公告信息指定在</w:t>
      </w:r>
      <w:r>
        <w:rPr>
          <w:rFonts w:hint="eastAsia" w:ascii="Times New Roman" w:hAnsi="Times New Roman" w:cs="Times New Roman"/>
          <w:color w:val="000000" w:themeColor="text1"/>
          <w:sz w:val="24"/>
          <w:highlight w:val="none"/>
          <w:u w:val="single"/>
          <w:lang w:val="en-US" w:eastAsia="zh-CN"/>
          <w14:textFill>
            <w14:solidFill>
              <w14:schemeClr w14:val="tx1"/>
            </w14:solidFill>
          </w14:textFill>
        </w:rPr>
        <w:t>攀枝花市国有投资（集团）有限责任公司官网</w:t>
      </w:r>
      <w:r>
        <w:rPr>
          <w:rFonts w:hint="default" w:ascii="Times New Roman" w:hAnsi="Times New Roman" w:cs="Times New Roman"/>
          <w:color w:val="000000" w:themeColor="text1"/>
          <w:sz w:val="24"/>
          <w:highlight w:val="none"/>
          <w:u w:val="single"/>
          <w14:textFill>
            <w14:solidFill>
              <w14:schemeClr w14:val="tx1"/>
            </w14:solidFill>
          </w14:textFill>
        </w:rPr>
        <w:t>（http://www.pzhguotou.com）</w:t>
      </w:r>
      <w:r>
        <w:rPr>
          <w:rFonts w:hint="default" w:ascii="Times New Roman" w:hAnsi="Times New Roman" w:cs="Times New Roman"/>
          <w:color w:val="000000" w:themeColor="text1"/>
          <w:sz w:val="24"/>
          <w:szCs w:val="28"/>
          <w:highlight w:val="none"/>
          <w:u w:val="single"/>
          <w14:textFill>
            <w14:solidFill>
              <w14:schemeClr w14:val="tx1"/>
            </w14:solidFill>
          </w14:textFill>
        </w:rPr>
        <w:t>，</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发布，采购方可以在其他公开媒体同时发布公告信息，以</w:t>
      </w:r>
      <w:r>
        <w:rPr>
          <w:rFonts w:hint="eastAsia" w:ascii="Times New Roman" w:hAnsi="Times New Roman" w:cs="Times New Roman"/>
          <w:color w:val="000000" w:themeColor="text1"/>
          <w:sz w:val="24"/>
          <w:highlight w:val="none"/>
          <w:u w:val="single"/>
          <w:lang w:val="en-US" w:eastAsia="zh-CN"/>
          <w14:textFill>
            <w14:solidFill>
              <w14:schemeClr w14:val="tx1"/>
            </w14:solidFill>
          </w14:textFill>
        </w:rPr>
        <w:t>攀枝花市国有投资（集团）有限责任公司官网</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发布的信息为准。</w:t>
      </w:r>
    </w:p>
    <w:p w14:paraId="07AE5035">
      <w:pPr>
        <w:pStyle w:val="1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jc w:val="both"/>
        <w:textAlignment w:val="auto"/>
        <w:rPr>
          <w:rFonts w:hint="default" w:ascii="Times New Roman" w:hAnsi="Times New Roman" w:eastAsia="宋体" w:cs="Times New Roman"/>
          <w:b/>
          <w:color w:val="000000" w:themeColor="text1"/>
          <w:sz w:val="24"/>
          <w:szCs w:val="24"/>
          <w:highlight w:val="none"/>
          <w14:textFill>
            <w14:solidFill>
              <w14:schemeClr w14:val="tx1"/>
            </w14:solidFill>
          </w14:textFill>
        </w:rPr>
      </w:pPr>
      <w:r>
        <w:rPr>
          <w:rFonts w:hint="default" w:ascii="Times New Roman" w:hAnsi="Times New Roman" w:eastAsia="宋体" w:cs="Times New Roman"/>
          <w:b/>
          <w:color w:val="000000" w:themeColor="text1"/>
          <w:sz w:val="24"/>
          <w:szCs w:val="24"/>
          <w:highlight w:val="none"/>
          <w14:textFill>
            <w14:solidFill>
              <w14:schemeClr w14:val="tx1"/>
            </w14:solidFill>
          </w14:textFill>
        </w:rPr>
        <w:t>十</w:t>
      </w:r>
      <w:r>
        <w:rPr>
          <w:rFonts w:hint="default" w:ascii="Times New Roman" w:hAnsi="Times New Roman" w:eastAsia="宋体" w:cs="Times New Roman"/>
          <w:b/>
          <w:color w:val="000000" w:themeColor="text1"/>
          <w:sz w:val="24"/>
          <w:szCs w:val="24"/>
          <w:highlight w:val="none"/>
          <w:lang w:val="en-US" w:eastAsia="zh-CN"/>
          <w14:textFill>
            <w14:solidFill>
              <w14:schemeClr w14:val="tx1"/>
            </w14:solidFill>
          </w14:textFill>
        </w:rPr>
        <w:t>二</w:t>
      </w:r>
      <w:r>
        <w:rPr>
          <w:rFonts w:hint="default" w:ascii="Times New Roman" w:hAnsi="Times New Roman" w:eastAsia="宋体" w:cs="Times New Roman"/>
          <w:b/>
          <w:color w:val="000000" w:themeColor="text1"/>
          <w:sz w:val="24"/>
          <w:szCs w:val="24"/>
          <w:highlight w:val="none"/>
          <w14:textFill>
            <w14:solidFill>
              <w14:schemeClr w14:val="tx1"/>
            </w14:solidFill>
          </w14:textFill>
        </w:rPr>
        <w:t>、联系方式</w:t>
      </w:r>
    </w:p>
    <w:p w14:paraId="40AE90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highlight w:val="none"/>
          <w:lang w:eastAsia="zh-CN"/>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采 购 人：</w:t>
      </w:r>
      <w:r>
        <w:rPr>
          <w:rFonts w:hint="eastAsia" w:ascii="Times New Roman" w:hAnsi="Times New Roman" w:eastAsia="宋体" w:cs="Times New Roman"/>
          <w:color w:val="000000" w:themeColor="text1"/>
          <w:kern w:val="0"/>
          <w:sz w:val="24"/>
          <w:highlight w:val="none"/>
          <w:lang w:val="en-US" w:eastAsia="zh-CN"/>
          <w14:textFill>
            <w14:solidFill>
              <w14:schemeClr w14:val="tx1"/>
            </w14:solidFill>
          </w14:textFill>
        </w:rPr>
        <w:t>攀枝花管家物业服务有限公司</w:t>
      </w:r>
    </w:p>
    <w:p w14:paraId="30E8708B">
      <w:pPr>
        <w:keepNext w:val="0"/>
        <w:keepLines w:val="0"/>
        <w:pageBreakBefore w:val="0"/>
        <w:widowControl w:val="0"/>
        <w:tabs>
          <w:tab w:val="left" w:pos="2310"/>
        </w:tabs>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themeColor="text1"/>
          <w:kern w:val="0"/>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highlight w:val="none"/>
          <w:lang w:val="en-US" w:eastAsia="zh-CN"/>
          <w14:textFill>
            <w14:solidFill>
              <w14:schemeClr w14:val="tx1"/>
            </w14:solidFill>
          </w14:textFill>
        </w:rPr>
        <w:t>通讯地址：攀枝花市东区三线大道北段118号2栋</w:t>
      </w:r>
    </w:p>
    <w:p w14:paraId="1E8E5340">
      <w:pPr>
        <w:keepNext w:val="0"/>
        <w:keepLines w:val="0"/>
        <w:pageBreakBefore w:val="0"/>
        <w:widowControl w:val="0"/>
        <w:tabs>
          <w:tab w:val="left" w:pos="2310"/>
        </w:tabs>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themeColor="text1"/>
          <w:kern w:val="0"/>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highlight w:val="none"/>
          <w:lang w:val="en-US" w:eastAsia="zh-CN"/>
          <w14:textFill>
            <w14:solidFill>
              <w14:schemeClr w14:val="tx1"/>
            </w14:solidFill>
          </w14:textFill>
        </w:rPr>
        <w:t>联 系 人：</w:t>
      </w:r>
      <w:r>
        <w:rPr>
          <w:rFonts w:hint="eastAsia" w:ascii="Times New Roman" w:hAnsi="Times New Roman" w:eastAsia="宋体" w:cs="Times New Roman"/>
          <w:color w:val="000000" w:themeColor="text1"/>
          <w:kern w:val="0"/>
          <w:sz w:val="24"/>
          <w:highlight w:val="none"/>
          <w:lang w:val="en-US" w:eastAsia="zh-CN"/>
          <w14:textFill>
            <w14:solidFill>
              <w14:schemeClr w14:val="tx1"/>
            </w14:solidFill>
          </w14:textFill>
        </w:rPr>
        <w:t>黄女士</w:t>
      </w:r>
    </w:p>
    <w:p w14:paraId="0563F35B">
      <w:pPr>
        <w:keepNext w:val="0"/>
        <w:keepLines w:val="0"/>
        <w:pageBreakBefore w:val="0"/>
        <w:widowControl w:val="0"/>
        <w:tabs>
          <w:tab w:val="left" w:pos="2310"/>
        </w:tabs>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themeColor="text1"/>
          <w:kern w:val="0"/>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highlight w:val="none"/>
          <w:lang w:val="en-US" w:eastAsia="zh-CN"/>
          <w14:textFill>
            <w14:solidFill>
              <w14:schemeClr w14:val="tx1"/>
            </w14:solidFill>
          </w14:textFill>
        </w:rPr>
        <w:t>联系电话：</w:t>
      </w:r>
      <w:r>
        <w:rPr>
          <w:rFonts w:hint="eastAsia" w:ascii="Times New Roman" w:hAnsi="Times New Roman" w:eastAsia="宋体" w:cs="Times New Roman"/>
          <w:color w:val="000000" w:themeColor="text1"/>
          <w:kern w:val="0"/>
          <w:sz w:val="24"/>
          <w:highlight w:val="none"/>
          <w:lang w:val="en-US" w:eastAsia="zh-CN"/>
          <w14:textFill>
            <w14:solidFill>
              <w14:schemeClr w14:val="tx1"/>
            </w14:solidFill>
          </w14:textFill>
        </w:rPr>
        <w:t>13980357970</w:t>
      </w:r>
    </w:p>
    <w:p w14:paraId="3919A27B">
      <w:pPr>
        <w:pStyle w:val="1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jc w:val="both"/>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4B1BEDBC">
      <w:pPr>
        <w:pStyle w:val="1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jc w:val="both"/>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p>
    <w:p w14:paraId="4A6AE5E7">
      <w:pPr>
        <w:spacing w:before="156" w:beforeLines="50" w:after="156" w:afterLines="50" w:line="360" w:lineRule="auto"/>
        <w:jc w:val="both"/>
        <w:outlineLvl w:val="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br w:type="page"/>
      </w:r>
      <w:bookmarkStart w:id="10" w:name="_Toc96691961"/>
      <w:r>
        <w:rPr>
          <w:rFonts w:hint="eastAsia" w:ascii="宋体" w:hAnsi="宋体"/>
          <w:b/>
          <w:bCs/>
          <w:color w:val="000000" w:themeColor="text1"/>
          <w:sz w:val="32"/>
          <w:szCs w:val="32"/>
          <w:highlight w:val="none"/>
          <w14:textFill>
            <w14:solidFill>
              <w14:schemeClr w14:val="tx1"/>
            </w14:solidFill>
          </w14:textFill>
        </w:rPr>
        <w:t>第二章</w:t>
      </w:r>
      <w:bookmarkEnd w:id="0"/>
      <w:bookmarkEnd w:id="1"/>
      <w:bookmarkEnd w:id="2"/>
      <w:bookmarkEnd w:id="3"/>
      <w:bookmarkEnd w:id="4"/>
      <w:r>
        <w:rPr>
          <w:rFonts w:hint="eastAsia" w:ascii="宋体" w:hAnsi="宋体"/>
          <w:b/>
          <w:bCs/>
          <w:color w:val="000000" w:themeColor="text1"/>
          <w:sz w:val="32"/>
          <w:szCs w:val="32"/>
          <w:highlight w:val="none"/>
          <w14:textFill>
            <w14:solidFill>
              <w14:schemeClr w14:val="tx1"/>
            </w14:solidFill>
          </w14:textFill>
        </w:rPr>
        <w:t xml:space="preserve"> </w:t>
      </w:r>
      <w:r>
        <w:rPr>
          <w:rFonts w:hint="eastAsia" w:ascii="宋体" w:hAnsi="宋体"/>
          <w:b/>
          <w:bCs/>
          <w:color w:val="000000" w:themeColor="text1"/>
          <w:sz w:val="32"/>
          <w:szCs w:val="32"/>
          <w:highlight w:val="none"/>
          <w:lang w:eastAsia="zh-CN"/>
          <w14:textFill>
            <w14:solidFill>
              <w14:schemeClr w14:val="tx1"/>
            </w14:solidFill>
          </w14:textFill>
        </w:rPr>
        <w:t>供应商</w:t>
      </w:r>
      <w:r>
        <w:rPr>
          <w:rFonts w:hint="eastAsia" w:ascii="宋体" w:hAnsi="宋体"/>
          <w:b/>
          <w:bCs/>
          <w:color w:val="000000" w:themeColor="text1"/>
          <w:sz w:val="32"/>
          <w:szCs w:val="32"/>
          <w:highlight w:val="none"/>
          <w14:textFill>
            <w14:solidFill>
              <w14:schemeClr w14:val="tx1"/>
            </w14:solidFill>
          </w14:textFill>
        </w:rPr>
        <w:t>须知</w:t>
      </w:r>
      <w:bookmarkEnd w:id="5"/>
      <w:bookmarkEnd w:id="10"/>
    </w:p>
    <w:p w14:paraId="06753D1C">
      <w:pPr>
        <w:spacing w:line="360" w:lineRule="auto"/>
        <w:ind w:firstLine="697" w:firstLineChars="248"/>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lang w:eastAsia="zh-CN"/>
          <w14:textFill>
            <w14:solidFill>
              <w14:schemeClr w14:val="tx1"/>
            </w14:solidFill>
          </w14:textFill>
        </w:rPr>
        <w:t>供应商</w:t>
      </w:r>
      <w:r>
        <w:rPr>
          <w:rFonts w:hint="eastAsia" w:ascii="宋体" w:hAnsi="宋体"/>
          <w:b/>
          <w:color w:val="000000" w:themeColor="text1"/>
          <w:sz w:val="28"/>
          <w:szCs w:val="28"/>
          <w:highlight w:val="none"/>
          <w14:textFill>
            <w14:solidFill>
              <w14:schemeClr w14:val="tx1"/>
            </w14:solidFill>
          </w14:textFill>
        </w:rPr>
        <w:t>须知前附表</w:t>
      </w:r>
    </w:p>
    <w:tbl>
      <w:tblPr>
        <w:tblStyle w:val="10"/>
        <w:tblpPr w:leftFromText="180" w:rightFromText="180" w:vertAnchor="text" w:horzAnchor="page" w:tblpX="1327" w:tblpY="835"/>
        <w:tblOverlap w:val="never"/>
        <w:tblW w:w="9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1822"/>
        <w:gridCol w:w="6247"/>
      </w:tblGrid>
      <w:tr w14:paraId="3A11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389" w:type="dxa"/>
            <w:noWrap w:val="0"/>
            <w:vAlign w:val="center"/>
          </w:tcPr>
          <w:p w14:paraId="3CC1E196">
            <w:pPr>
              <w:spacing w:line="360" w:lineRule="auto"/>
              <w:jc w:val="center"/>
              <w:rPr>
                <w:rFonts w:ascii="宋体" w:hAnsi="宋体"/>
                <w:b/>
                <w:color w:val="auto"/>
                <w:szCs w:val="21"/>
                <w:highlight w:val="none"/>
              </w:rPr>
            </w:pPr>
            <w:r>
              <w:rPr>
                <w:rFonts w:hint="eastAsia" w:ascii="宋体" w:hAnsi="宋体"/>
                <w:b/>
                <w:color w:val="auto"/>
                <w:szCs w:val="21"/>
                <w:highlight w:val="none"/>
              </w:rPr>
              <w:t>条款号</w:t>
            </w:r>
          </w:p>
        </w:tc>
        <w:tc>
          <w:tcPr>
            <w:tcW w:w="1822" w:type="dxa"/>
            <w:noWrap w:val="0"/>
            <w:vAlign w:val="center"/>
          </w:tcPr>
          <w:p w14:paraId="5D0C2604">
            <w:pPr>
              <w:spacing w:line="360" w:lineRule="auto"/>
              <w:jc w:val="center"/>
              <w:rPr>
                <w:rFonts w:ascii="宋体" w:hAnsi="宋体"/>
                <w:b/>
                <w:color w:val="auto"/>
                <w:szCs w:val="21"/>
                <w:highlight w:val="none"/>
              </w:rPr>
            </w:pPr>
            <w:r>
              <w:rPr>
                <w:rFonts w:hint="eastAsia" w:ascii="宋体" w:hAnsi="宋体"/>
                <w:b/>
                <w:color w:val="auto"/>
                <w:szCs w:val="21"/>
                <w:highlight w:val="none"/>
              </w:rPr>
              <w:t>条款名称</w:t>
            </w:r>
          </w:p>
        </w:tc>
        <w:tc>
          <w:tcPr>
            <w:tcW w:w="6247" w:type="dxa"/>
            <w:noWrap w:val="0"/>
            <w:vAlign w:val="top"/>
          </w:tcPr>
          <w:p w14:paraId="26F58687">
            <w:pPr>
              <w:spacing w:line="360" w:lineRule="auto"/>
              <w:jc w:val="center"/>
              <w:rPr>
                <w:rFonts w:ascii="宋体" w:hAnsi="宋体"/>
                <w:b/>
                <w:color w:val="auto"/>
                <w:szCs w:val="21"/>
                <w:highlight w:val="none"/>
              </w:rPr>
            </w:pPr>
            <w:r>
              <w:rPr>
                <w:rFonts w:hint="eastAsia" w:ascii="宋体" w:hAnsi="宋体"/>
                <w:b/>
                <w:color w:val="auto"/>
                <w:szCs w:val="21"/>
                <w:highlight w:val="none"/>
              </w:rPr>
              <w:t>编 列 内 容</w:t>
            </w:r>
          </w:p>
        </w:tc>
      </w:tr>
      <w:tr w14:paraId="5E68D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89" w:type="dxa"/>
            <w:noWrap w:val="0"/>
            <w:vAlign w:val="center"/>
          </w:tcPr>
          <w:p w14:paraId="73BBE8E2">
            <w:pPr>
              <w:spacing w:line="360" w:lineRule="auto"/>
              <w:jc w:val="center"/>
              <w:rPr>
                <w:rFonts w:hint="eastAsia" w:ascii="宋体" w:hAnsi="宋体" w:eastAsiaTheme="minorEastAsia"/>
                <w:bCs/>
                <w:color w:val="auto"/>
                <w:szCs w:val="21"/>
                <w:highlight w:val="none"/>
                <w:lang w:eastAsia="zh-CN"/>
              </w:rPr>
            </w:pPr>
            <w:r>
              <w:rPr>
                <w:rFonts w:hint="eastAsia" w:ascii="宋体" w:hAnsi="宋体"/>
                <w:bCs/>
                <w:color w:val="auto"/>
                <w:szCs w:val="21"/>
                <w:highlight w:val="none"/>
                <w:lang w:val="en-US" w:eastAsia="zh-CN"/>
              </w:rPr>
              <w:t>1</w:t>
            </w:r>
          </w:p>
        </w:tc>
        <w:tc>
          <w:tcPr>
            <w:tcW w:w="1822" w:type="dxa"/>
            <w:noWrap w:val="0"/>
            <w:vAlign w:val="center"/>
          </w:tcPr>
          <w:p w14:paraId="1C01067C">
            <w:pPr>
              <w:spacing w:line="360" w:lineRule="auto"/>
              <w:jc w:val="center"/>
              <w:rPr>
                <w:rFonts w:ascii="宋体" w:hAnsi="宋体"/>
                <w:bCs/>
                <w:color w:val="auto"/>
                <w:szCs w:val="21"/>
                <w:highlight w:val="none"/>
              </w:rPr>
            </w:pPr>
            <w:r>
              <w:rPr>
                <w:rFonts w:hint="eastAsia" w:ascii="宋体" w:hAnsi="宋体"/>
                <w:bCs/>
                <w:color w:val="auto"/>
                <w:szCs w:val="21"/>
                <w:highlight w:val="none"/>
              </w:rPr>
              <w:t>项目名称</w:t>
            </w:r>
          </w:p>
        </w:tc>
        <w:tc>
          <w:tcPr>
            <w:tcW w:w="6247" w:type="dxa"/>
            <w:noWrap w:val="0"/>
            <w:vAlign w:val="center"/>
          </w:tcPr>
          <w:p w14:paraId="61AC6779">
            <w:pPr>
              <w:spacing w:line="360" w:lineRule="auto"/>
              <w:rPr>
                <w:rFonts w:hint="eastAsia" w:ascii="宋体" w:hAnsi="宋体"/>
                <w:color w:val="auto"/>
                <w:highlight w:val="none"/>
              </w:rPr>
            </w:pPr>
            <w:r>
              <w:rPr>
                <w:rFonts w:hint="eastAsia" w:ascii="Times New Roman" w:hAnsi="Times New Roman" w:eastAsia="宋体" w:cs="Times New Roman"/>
                <w:color w:val="auto"/>
                <w:sz w:val="24"/>
                <w:szCs w:val="24"/>
                <w:highlight w:val="none"/>
                <w:u w:val="single"/>
                <w:lang w:val="en-US" w:eastAsia="zh-CN"/>
              </w:rPr>
              <w:t>管家物业公司选聘直购电供应商</w:t>
            </w:r>
            <w:r>
              <w:rPr>
                <w:rFonts w:hint="eastAsia" w:ascii="Times New Roman" w:hAnsi="Times New Roman" w:eastAsia="宋体" w:cs="Times New Roman"/>
                <w:bCs/>
                <w:color w:val="auto"/>
                <w:sz w:val="24"/>
                <w:szCs w:val="24"/>
                <w:highlight w:val="none"/>
                <w:u w:val="single"/>
                <w:lang w:eastAsia="zh-CN"/>
              </w:rPr>
              <w:t>项目</w:t>
            </w:r>
          </w:p>
        </w:tc>
      </w:tr>
      <w:tr w14:paraId="0736A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89" w:type="dxa"/>
            <w:noWrap w:val="0"/>
            <w:vAlign w:val="center"/>
          </w:tcPr>
          <w:p w14:paraId="4761527C">
            <w:pPr>
              <w:spacing w:line="360" w:lineRule="auto"/>
              <w:jc w:val="center"/>
              <w:rPr>
                <w:rFonts w:hint="eastAsia" w:ascii="宋体" w:hAnsi="宋体" w:eastAsiaTheme="minorEastAsia"/>
                <w:bCs/>
                <w:color w:val="auto"/>
                <w:szCs w:val="21"/>
                <w:highlight w:val="none"/>
                <w:lang w:eastAsia="zh-CN"/>
              </w:rPr>
            </w:pPr>
            <w:r>
              <w:rPr>
                <w:rFonts w:hint="eastAsia" w:ascii="宋体" w:hAnsi="宋体"/>
                <w:bCs/>
                <w:color w:val="auto"/>
                <w:szCs w:val="21"/>
                <w:highlight w:val="none"/>
                <w:lang w:val="en-US" w:eastAsia="zh-CN"/>
              </w:rPr>
              <w:t>2</w:t>
            </w:r>
          </w:p>
        </w:tc>
        <w:tc>
          <w:tcPr>
            <w:tcW w:w="1822" w:type="dxa"/>
            <w:noWrap w:val="0"/>
            <w:vAlign w:val="center"/>
          </w:tcPr>
          <w:p w14:paraId="21EEC235">
            <w:pPr>
              <w:spacing w:line="360" w:lineRule="auto"/>
              <w:jc w:val="center"/>
              <w:rPr>
                <w:rFonts w:ascii="宋体" w:hAnsi="宋体"/>
                <w:bCs/>
                <w:color w:val="auto"/>
                <w:szCs w:val="21"/>
                <w:highlight w:val="none"/>
              </w:rPr>
            </w:pPr>
            <w:r>
              <w:rPr>
                <w:rFonts w:hint="eastAsia" w:ascii="宋体" w:hAnsi="宋体"/>
                <w:bCs/>
                <w:color w:val="auto"/>
                <w:szCs w:val="21"/>
                <w:highlight w:val="none"/>
                <w:lang w:eastAsia="zh-CN"/>
              </w:rPr>
              <w:t>询价</w:t>
            </w:r>
            <w:r>
              <w:rPr>
                <w:rFonts w:hint="eastAsia" w:ascii="宋体" w:hAnsi="宋体"/>
                <w:bCs/>
                <w:color w:val="auto"/>
                <w:szCs w:val="21"/>
                <w:highlight w:val="none"/>
              </w:rPr>
              <w:t>范围</w:t>
            </w:r>
          </w:p>
        </w:tc>
        <w:tc>
          <w:tcPr>
            <w:tcW w:w="6247" w:type="dxa"/>
            <w:noWrap w:val="0"/>
            <w:vAlign w:val="top"/>
          </w:tcPr>
          <w:p w14:paraId="4527C3C9">
            <w:pPr>
              <w:spacing w:line="360" w:lineRule="auto"/>
              <w:jc w:val="left"/>
              <w:rPr>
                <w:rFonts w:hint="eastAsia" w:ascii="宋体" w:hAnsi="宋体" w:eastAsiaTheme="minorEastAsia"/>
                <w:bCs/>
                <w:color w:val="auto"/>
                <w:szCs w:val="21"/>
                <w:highlight w:val="none"/>
                <w:lang w:val="en-US" w:eastAsia="zh-CN"/>
              </w:rPr>
            </w:pPr>
            <w:r>
              <w:rPr>
                <w:rFonts w:hint="eastAsia" w:ascii="宋体" w:hAnsi="宋体"/>
                <w:bCs/>
                <w:color w:val="auto"/>
                <w:szCs w:val="21"/>
                <w:highlight w:val="none"/>
                <w:lang w:val="en-US" w:eastAsia="zh-CN"/>
              </w:rPr>
              <w:t>直购电</w:t>
            </w:r>
          </w:p>
        </w:tc>
      </w:tr>
      <w:tr w14:paraId="17964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89" w:type="dxa"/>
            <w:noWrap w:val="0"/>
            <w:vAlign w:val="center"/>
          </w:tcPr>
          <w:p w14:paraId="59B8624F">
            <w:pPr>
              <w:spacing w:line="360" w:lineRule="auto"/>
              <w:jc w:val="center"/>
              <w:rPr>
                <w:rFonts w:hint="eastAsia" w:ascii="宋体" w:hAnsi="宋体" w:eastAsiaTheme="minorEastAsia"/>
                <w:bCs/>
                <w:color w:val="auto"/>
                <w:szCs w:val="21"/>
                <w:highlight w:val="none"/>
                <w:lang w:eastAsia="zh-CN"/>
              </w:rPr>
            </w:pPr>
            <w:r>
              <w:rPr>
                <w:rFonts w:hint="eastAsia" w:ascii="宋体" w:hAnsi="宋体"/>
                <w:bCs/>
                <w:color w:val="auto"/>
                <w:szCs w:val="21"/>
                <w:highlight w:val="none"/>
                <w:lang w:val="en-US" w:eastAsia="zh-CN"/>
              </w:rPr>
              <w:t>3</w:t>
            </w:r>
          </w:p>
        </w:tc>
        <w:tc>
          <w:tcPr>
            <w:tcW w:w="1822" w:type="dxa"/>
            <w:noWrap w:val="0"/>
            <w:vAlign w:val="center"/>
          </w:tcPr>
          <w:p w14:paraId="42920D7F">
            <w:pPr>
              <w:spacing w:line="360" w:lineRule="auto"/>
              <w:jc w:val="center"/>
              <w:rPr>
                <w:rFonts w:ascii="宋体" w:hAnsi="宋体"/>
                <w:bCs/>
                <w:color w:val="auto"/>
                <w:szCs w:val="21"/>
                <w:highlight w:val="none"/>
              </w:rPr>
            </w:pPr>
            <w:r>
              <w:rPr>
                <w:rFonts w:hint="eastAsia" w:ascii="宋体" w:hAnsi="宋体"/>
                <w:bCs/>
                <w:color w:val="auto"/>
                <w:szCs w:val="21"/>
                <w:highlight w:val="none"/>
              </w:rPr>
              <w:t>资金来源</w:t>
            </w:r>
          </w:p>
        </w:tc>
        <w:tc>
          <w:tcPr>
            <w:tcW w:w="6247" w:type="dxa"/>
            <w:noWrap w:val="0"/>
            <w:vAlign w:val="top"/>
          </w:tcPr>
          <w:p w14:paraId="42A9B3D3">
            <w:pPr>
              <w:spacing w:line="360" w:lineRule="auto"/>
              <w:jc w:val="left"/>
              <w:rPr>
                <w:rFonts w:ascii="宋体" w:hAnsi="宋体"/>
                <w:bCs/>
                <w:color w:val="auto"/>
                <w:szCs w:val="21"/>
                <w:highlight w:val="none"/>
              </w:rPr>
            </w:pPr>
            <w:r>
              <w:rPr>
                <w:rFonts w:hint="eastAsia" w:ascii="宋体" w:hAnsi="宋体"/>
                <w:bCs/>
                <w:color w:val="auto"/>
                <w:szCs w:val="21"/>
                <w:highlight w:val="none"/>
              </w:rPr>
              <w:t>企业自筹</w:t>
            </w:r>
          </w:p>
        </w:tc>
      </w:tr>
      <w:tr w14:paraId="6BF16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89" w:type="dxa"/>
            <w:noWrap w:val="0"/>
            <w:vAlign w:val="center"/>
          </w:tcPr>
          <w:p w14:paraId="02367E66">
            <w:pPr>
              <w:spacing w:line="360" w:lineRule="auto"/>
              <w:jc w:val="center"/>
              <w:rPr>
                <w:rFonts w:hint="eastAsia" w:ascii="宋体" w:hAnsi="宋体" w:eastAsiaTheme="minorEastAsia"/>
                <w:bCs/>
                <w:color w:val="auto"/>
                <w:szCs w:val="21"/>
                <w:highlight w:val="none"/>
                <w:lang w:eastAsia="zh-CN"/>
              </w:rPr>
            </w:pPr>
            <w:r>
              <w:rPr>
                <w:rFonts w:hint="eastAsia" w:ascii="宋体" w:hAnsi="宋体"/>
                <w:bCs/>
                <w:color w:val="auto"/>
                <w:szCs w:val="21"/>
                <w:highlight w:val="none"/>
                <w:lang w:val="en-US" w:eastAsia="zh-CN"/>
              </w:rPr>
              <w:t>4</w:t>
            </w:r>
          </w:p>
        </w:tc>
        <w:tc>
          <w:tcPr>
            <w:tcW w:w="1822" w:type="dxa"/>
            <w:noWrap w:val="0"/>
            <w:vAlign w:val="center"/>
          </w:tcPr>
          <w:p w14:paraId="7B73D54D">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rPr>
              <w:t>服务期限</w:t>
            </w:r>
          </w:p>
        </w:tc>
        <w:tc>
          <w:tcPr>
            <w:tcW w:w="6247" w:type="dxa"/>
            <w:noWrap w:val="0"/>
            <w:vAlign w:val="center"/>
          </w:tcPr>
          <w:p w14:paraId="7263F6D1">
            <w:pPr>
              <w:tabs>
                <w:tab w:val="left" w:pos="4392"/>
              </w:tabs>
              <w:spacing w:line="360" w:lineRule="auto"/>
              <w:ind w:right="149" w:rightChars="71"/>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1年</w:t>
            </w:r>
          </w:p>
        </w:tc>
      </w:tr>
      <w:tr w14:paraId="16A97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89" w:type="dxa"/>
            <w:noWrap w:val="0"/>
            <w:vAlign w:val="center"/>
          </w:tcPr>
          <w:p w14:paraId="4F994F58">
            <w:pPr>
              <w:spacing w:line="360" w:lineRule="auto"/>
              <w:jc w:val="center"/>
              <w:rPr>
                <w:rFonts w:hint="eastAsia" w:ascii="宋体" w:hAnsi="宋体" w:eastAsiaTheme="minorEastAsia"/>
                <w:bCs/>
                <w:color w:val="auto"/>
                <w:szCs w:val="21"/>
                <w:highlight w:val="none"/>
                <w:lang w:eastAsia="zh-CN"/>
              </w:rPr>
            </w:pPr>
            <w:r>
              <w:rPr>
                <w:rFonts w:hint="eastAsia" w:ascii="宋体" w:hAnsi="宋体"/>
                <w:bCs/>
                <w:color w:val="auto"/>
                <w:szCs w:val="21"/>
                <w:highlight w:val="none"/>
                <w:lang w:val="en-US" w:eastAsia="zh-CN"/>
              </w:rPr>
              <w:t>5</w:t>
            </w:r>
          </w:p>
        </w:tc>
        <w:tc>
          <w:tcPr>
            <w:tcW w:w="1822" w:type="dxa"/>
            <w:noWrap w:val="0"/>
            <w:vAlign w:val="center"/>
          </w:tcPr>
          <w:p w14:paraId="4EBC7489">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rPr>
              <w:t>质量要求</w:t>
            </w:r>
          </w:p>
        </w:tc>
        <w:tc>
          <w:tcPr>
            <w:tcW w:w="6247" w:type="dxa"/>
            <w:noWrap w:val="0"/>
            <w:vAlign w:val="center"/>
          </w:tcPr>
          <w:p w14:paraId="01077EB0">
            <w:pPr>
              <w:spacing w:line="360" w:lineRule="auto"/>
              <w:jc w:val="left"/>
              <w:rPr>
                <w:rFonts w:hint="eastAsia" w:ascii="宋体" w:hAnsi="宋体" w:cs="仿宋"/>
                <w:color w:val="auto"/>
                <w:sz w:val="24"/>
                <w:szCs w:val="21"/>
                <w:highlight w:val="none"/>
              </w:rPr>
            </w:pPr>
            <w:r>
              <w:rPr>
                <w:rFonts w:hint="eastAsia" w:ascii="宋体" w:hAnsi="宋体" w:cs="宋体"/>
                <w:color w:val="auto"/>
                <w:kern w:val="44"/>
                <w:szCs w:val="21"/>
                <w:highlight w:val="none"/>
              </w:rPr>
              <w:t>符合国家</w:t>
            </w:r>
            <w:r>
              <w:rPr>
                <w:rFonts w:hint="eastAsia" w:ascii="宋体" w:hAnsi="宋体" w:cs="宋体"/>
                <w:color w:val="auto"/>
                <w:kern w:val="44"/>
                <w:szCs w:val="21"/>
                <w:highlight w:val="none"/>
                <w:lang w:eastAsia="zh-CN"/>
              </w:rPr>
              <w:t>法律法规</w:t>
            </w:r>
            <w:r>
              <w:rPr>
                <w:rFonts w:hint="eastAsia" w:ascii="宋体" w:hAnsi="宋体" w:cs="宋体"/>
                <w:color w:val="auto"/>
                <w:kern w:val="44"/>
                <w:szCs w:val="21"/>
                <w:highlight w:val="none"/>
              </w:rPr>
              <w:t>和行业的有关规定。</w:t>
            </w:r>
          </w:p>
        </w:tc>
      </w:tr>
      <w:tr w14:paraId="27A65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0" w:hRule="atLeast"/>
        </w:trPr>
        <w:tc>
          <w:tcPr>
            <w:tcW w:w="1389" w:type="dxa"/>
            <w:noWrap w:val="0"/>
            <w:vAlign w:val="center"/>
          </w:tcPr>
          <w:p w14:paraId="7814273D">
            <w:pPr>
              <w:spacing w:line="360" w:lineRule="auto"/>
              <w:jc w:val="center"/>
              <w:rPr>
                <w:rFonts w:hint="eastAsia" w:ascii="宋体" w:hAnsi="宋体" w:eastAsiaTheme="minorEastAsia"/>
                <w:bCs/>
                <w:color w:val="auto"/>
                <w:szCs w:val="21"/>
                <w:highlight w:val="none"/>
                <w:lang w:eastAsia="zh-CN"/>
              </w:rPr>
            </w:pPr>
            <w:r>
              <w:rPr>
                <w:rFonts w:hint="eastAsia" w:ascii="宋体" w:hAnsi="宋体"/>
                <w:bCs/>
                <w:color w:val="auto"/>
                <w:szCs w:val="21"/>
                <w:highlight w:val="none"/>
                <w:lang w:val="en-US" w:eastAsia="zh-CN"/>
              </w:rPr>
              <w:t>6</w:t>
            </w:r>
          </w:p>
        </w:tc>
        <w:tc>
          <w:tcPr>
            <w:tcW w:w="1822" w:type="dxa"/>
            <w:noWrap w:val="0"/>
            <w:vAlign w:val="center"/>
          </w:tcPr>
          <w:p w14:paraId="00E4917E">
            <w:pPr>
              <w:spacing w:line="360" w:lineRule="auto"/>
              <w:jc w:val="center"/>
              <w:rPr>
                <w:rFonts w:ascii="宋体" w:hAnsi="宋体"/>
                <w:bCs/>
                <w:color w:val="auto"/>
                <w:szCs w:val="21"/>
                <w:highlight w:val="none"/>
              </w:rPr>
            </w:pPr>
            <w:r>
              <w:rPr>
                <w:rFonts w:hint="eastAsia" w:ascii="宋体" w:hAnsi="宋体"/>
                <w:bCs/>
                <w:color w:val="auto"/>
                <w:szCs w:val="21"/>
                <w:highlight w:val="none"/>
                <w:lang w:eastAsia="zh-CN"/>
              </w:rPr>
              <w:t>供应商</w:t>
            </w:r>
            <w:r>
              <w:rPr>
                <w:rFonts w:hint="eastAsia" w:ascii="宋体" w:hAnsi="宋体"/>
                <w:bCs/>
                <w:color w:val="auto"/>
                <w:szCs w:val="21"/>
                <w:highlight w:val="none"/>
              </w:rPr>
              <w:t>资格要求</w:t>
            </w:r>
          </w:p>
        </w:tc>
        <w:tc>
          <w:tcPr>
            <w:tcW w:w="6247" w:type="dxa"/>
            <w:noWrap w:val="0"/>
            <w:vAlign w:val="top"/>
          </w:tcPr>
          <w:p w14:paraId="539DF601">
            <w:pPr>
              <w:spacing w:line="360" w:lineRule="auto"/>
              <w:rPr>
                <w:rFonts w:hint="eastAsia" w:ascii="宋体" w:hAnsi="宋体"/>
                <w:b/>
                <w:color w:val="auto"/>
                <w:szCs w:val="21"/>
                <w:highlight w:val="none"/>
                <w:lang w:val="zh-CN"/>
              </w:rPr>
            </w:pPr>
            <w:r>
              <w:rPr>
                <w:rFonts w:hint="eastAsia" w:ascii="宋体" w:hAnsi="宋体"/>
                <w:b/>
                <w:color w:val="auto"/>
                <w:szCs w:val="21"/>
                <w:highlight w:val="none"/>
                <w:lang w:val="zh-CN"/>
              </w:rPr>
              <w:t>（一）一般资格要求</w:t>
            </w:r>
          </w:p>
          <w:p w14:paraId="1B0F007C">
            <w:pPr>
              <w:spacing w:line="460" w:lineRule="exact"/>
              <w:rPr>
                <w:rFonts w:ascii="宋体" w:hAnsi="宋体"/>
                <w:color w:val="auto"/>
                <w:szCs w:val="21"/>
                <w:highlight w:val="none"/>
              </w:rPr>
            </w:pPr>
            <w:r>
              <w:rPr>
                <w:rFonts w:hint="eastAsia" w:ascii="宋体" w:hAnsi="宋体"/>
                <w:color w:val="auto"/>
                <w:szCs w:val="21"/>
                <w:highlight w:val="none"/>
              </w:rPr>
              <w:t>1.具有独立承担民事责任的能力；</w:t>
            </w:r>
          </w:p>
          <w:p w14:paraId="71A8C70F">
            <w:pPr>
              <w:spacing w:line="460" w:lineRule="exact"/>
              <w:rPr>
                <w:rFonts w:ascii="宋体" w:hAnsi="宋体"/>
                <w:color w:val="auto"/>
                <w:szCs w:val="21"/>
                <w:highlight w:val="none"/>
              </w:rPr>
            </w:pPr>
            <w:r>
              <w:rPr>
                <w:rFonts w:hint="eastAsia" w:ascii="宋体" w:hAnsi="宋体"/>
                <w:color w:val="auto"/>
                <w:szCs w:val="21"/>
                <w:highlight w:val="none"/>
              </w:rPr>
              <w:t>2.具有良好的商业信誉和健全的财务会计制度；</w:t>
            </w:r>
          </w:p>
          <w:p w14:paraId="323C1EA5">
            <w:pPr>
              <w:spacing w:line="460" w:lineRule="exact"/>
              <w:rPr>
                <w:rFonts w:ascii="宋体" w:hAnsi="宋体"/>
                <w:color w:val="auto"/>
                <w:szCs w:val="21"/>
                <w:highlight w:val="none"/>
              </w:rPr>
            </w:pPr>
            <w:r>
              <w:rPr>
                <w:rFonts w:hint="eastAsia" w:ascii="宋体" w:hAnsi="宋体"/>
                <w:color w:val="auto"/>
                <w:szCs w:val="21"/>
                <w:highlight w:val="none"/>
              </w:rPr>
              <w:t>3.具有履行合同</w:t>
            </w:r>
            <w:r>
              <w:rPr>
                <w:rFonts w:hint="eastAsia" w:ascii="宋体" w:hAnsi="宋体"/>
                <w:color w:val="auto"/>
                <w:szCs w:val="21"/>
                <w:highlight w:val="none"/>
                <w:lang w:eastAsia="zh-CN"/>
              </w:rPr>
              <w:t>所必需的</w:t>
            </w:r>
            <w:r>
              <w:rPr>
                <w:rFonts w:hint="eastAsia" w:ascii="宋体" w:hAnsi="宋体"/>
                <w:color w:val="auto"/>
                <w:szCs w:val="21"/>
                <w:highlight w:val="none"/>
              </w:rPr>
              <w:t>设备和专业技术能力；</w:t>
            </w:r>
          </w:p>
          <w:p w14:paraId="14FA3ACD">
            <w:pPr>
              <w:spacing w:line="460" w:lineRule="exact"/>
              <w:rPr>
                <w:rFonts w:ascii="宋体" w:hAnsi="宋体"/>
                <w:color w:val="auto"/>
                <w:szCs w:val="21"/>
                <w:highlight w:val="none"/>
              </w:rPr>
            </w:pPr>
            <w:r>
              <w:rPr>
                <w:rFonts w:hint="eastAsia" w:ascii="宋体" w:hAnsi="宋体"/>
                <w:color w:val="auto"/>
                <w:szCs w:val="21"/>
                <w:highlight w:val="none"/>
              </w:rPr>
              <w:t>4.具有依法缴纳税收和社会保障资金的良好记录；</w:t>
            </w:r>
          </w:p>
          <w:p w14:paraId="71AF8736">
            <w:pPr>
              <w:spacing w:line="460" w:lineRule="exact"/>
              <w:rPr>
                <w:rFonts w:ascii="宋体" w:hAnsi="宋体"/>
                <w:color w:val="auto"/>
                <w:szCs w:val="21"/>
                <w:highlight w:val="none"/>
              </w:rPr>
            </w:pPr>
            <w:r>
              <w:rPr>
                <w:rFonts w:hint="eastAsia" w:ascii="宋体" w:hAnsi="宋体"/>
                <w:color w:val="auto"/>
                <w:szCs w:val="21"/>
                <w:highlight w:val="none"/>
              </w:rPr>
              <w:t>5.参加本次</w:t>
            </w:r>
            <w:r>
              <w:rPr>
                <w:rFonts w:hint="eastAsia" w:ascii="宋体" w:hAnsi="宋体"/>
                <w:color w:val="auto"/>
                <w:szCs w:val="21"/>
                <w:highlight w:val="none"/>
                <w:lang w:eastAsia="zh-CN"/>
              </w:rPr>
              <w:t>采购活动</w:t>
            </w:r>
            <w:r>
              <w:rPr>
                <w:rFonts w:hint="eastAsia" w:ascii="宋体" w:hAnsi="宋体"/>
                <w:color w:val="auto"/>
                <w:szCs w:val="21"/>
                <w:highlight w:val="none"/>
              </w:rPr>
              <w:t>前三年内（</w:t>
            </w:r>
            <w:r>
              <w:rPr>
                <w:rFonts w:hint="eastAsia" w:ascii="宋体" w:hAnsi="宋体"/>
                <w:color w:val="auto"/>
                <w:szCs w:val="21"/>
                <w:highlight w:val="none"/>
                <w:lang w:val="en-US" w:eastAsia="zh-CN"/>
              </w:rPr>
              <w:t>2023</w:t>
            </w:r>
            <w:r>
              <w:rPr>
                <w:rFonts w:hint="eastAsia" w:ascii="宋体" w:hAnsi="宋体"/>
                <w:color w:val="auto"/>
                <w:szCs w:val="21"/>
                <w:highlight w:val="none"/>
              </w:rPr>
              <w:t>年1月1日以来），在经营活动中没有重大违法违规记录；</w:t>
            </w:r>
          </w:p>
          <w:p w14:paraId="3955F611">
            <w:pPr>
              <w:spacing w:line="460" w:lineRule="exact"/>
              <w:rPr>
                <w:rFonts w:ascii="宋体" w:hAnsi="宋体"/>
                <w:color w:val="auto"/>
                <w:szCs w:val="21"/>
                <w:highlight w:val="none"/>
              </w:rPr>
            </w:pPr>
            <w:r>
              <w:rPr>
                <w:rFonts w:hint="eastAsia" w:ascii="宋体" w:hAnsi="宋体"/>
                <w:color w:val="auto"/>
                <w:szCs w:val="21"/>
                <w:highlight w:val="none"/>
              </w:rPr>
              <w:t>6.法律、行政法规规定的其他条件；</w:t>
            </w:r>
          </w:p>
          <w:p w14:paraId="39139073">
            <w:pPr>
              <w:spacing w:line="460" w:lineRule="exact"/>
              <w:rPr>
                <w:rFonts w:ascii="宋体" w:hAnsi="宋体"/>
                <w:color w:val="auto"/>
                <w:szCs w:val="21"/>
                <w:highlight w:val="none"/>
              </w:rPr>
            </w:pPr>
            <w:r>
              <w:rPr>
                <w:rFonts w:hint="eastAsia" w:ascii="宋体" w:hAnsi="宋体"/>
                <w:color w:val="auto"/>
                <w:szCs w:val="21"/>
                <w:highlight w:val="none"/>
              </w:rPr>
              <w:t>7.单位负责人为同一人或者存在直接控股、管理关系的不同供应商，不得参加同一合同项下的</w:t>
            </w:r>
            <w:r>
              <w:rPr>
                <w:rFonts w:hint="eastAsia" w:ascii="宋体" w:hAnsi="宋体"/>
                <w:color w:val="auto"/>
                <w:szCs w:val="21"/>
                <w:highlight w:val="none"/>
                <w:lang w:eastAsia="zh-CN"/>
              </w:rPr>
              <w:t>采购活动</w:t>
            </w:r>
            <w:r>
              <w:rPr>
                <w:rFonts w:hint="eastAsia" w:ascii="宋体" w:hAnsi="宋体"/>
                <w:color w:val="auto"/>
                <w:szCs w:val="21"/>
                <w:highlight w:val="none"/>
              </w:rPr>
              <w:t>；</w:t>
            </w:r>
          </w:p>
          <w:p w14:paraId="1FBBCF3D">
            <w:pPr>
              <w:spacing w:line="460" w:lineRule="exact"/>
              <w:rPr>
                <w:rFonts w:ascii="宋体" w:hAnsi="宋体"/>
                <w:color w:val="auto"/>
                <w:szCs w:val="21"/>
                <w:highlight w:val="none"/>
              </w:rPr>
            </w:pPr>
            <w:r>
              <w:rPr>
                <w:rFonts w:hint="eastAsia" w:ascii="宋体" w:hAnsi="宋体"/>
                <w:color w:val="auto"/>
                <w:szCs w:val="21"/>
                <w:highlight w:val="none"/>
              </w:rPr>
              <w:t>8.供应商单位及其现任法定代表人、主要负责人参加本次</w:t>
            </w:r>
            <w:r>
              <w:rPr>
                <w:rFonts w:hint="eastAsia" w:ascii="宋体" w:hAnsi="宋体"/>
                <w:color w:val="auto"/>
                <w:szCs w:val="21"/>
                <w:highlight w:val="none"/>
                <w:lang w:eastAsia="zh-CN"/>
              </w:rPr>
              <w:t>采购活动</w:t>
            </w:r>
            <w:r>
              <w:rPr>
                <w:rFonts w:hint="eastAsia" w:ascii="宋体" w:hAnsi="宋体"/>
                <w:color w:val="auto"/>
                <w:szCs w:val="21"/>
                <w:highlight w:val="none"/>
              </w:rPr>
              <w:t>前三年内（</w:t>
            </w:r>
            <w:r>
              <w:rPr>
                <w:rFonts w:hint="eastAsia" w:ascii="宋体" w:hAnsi="宋体"/>
                <w:color w:val="auto"/>
                <w:szCs w:val="21"/>
                <w:highlight w:val="none"/>
                <w:lang w:val="en-US" w:eastAsia="zh-CN"/>
              </w:rPr>
              <w:t>2023</w:t>
            </w:r>
            <w:r>
              <w:rPr>
                <w:rFonts w:hint="eastAsia" w:ascii="宋体" w:hAnsi="宋体"/>
                <w:color w:val="auto"/>
                <w:szCs w:val="21"/>
                <w:highlight w:val="none"/>
              </w:rPr>
              <w:t>年1月1日以来）不得具有行贿犯罪记录。</w:t>
            </w:r>
          </w:p>
          <w:p w14:paraId="5931C584">
            <w:pPr>
              <w:spacing w:line="360" w:lineRule="auto"/>
              <w:rPr>
                <w:rFonts w:hint="eastAsia" w:ascii="宋体" w:hAnsi="宋体"/>
                <w:b/>
                <w:color w:val="auto"/>
                <w:szCs w:val="21"/>
                <w:highlight w:val="none"/>
                <w:lang w:val="zh-CN"/>
              </w:rPr>
            </w:pPr>
            <w:r>
              <w:rPr>
                <w:rFonts w:hint="eastAsia" w:ascii="宋体" w:hAnsi="宋体"/>
                <w:b/>
                <w:color w:val="auto"/>
                <w:szCs w:val="21"/>
                <w:highlight w:val="none"/>
                <w:lang w:val="zh-CN"/>
              </w:rPr>
              <w:t>（二）针对本项目的特殊资格要求</w:t>
            </w:r>
          </w:p>
          <w:p w14:paraId="26C3F02B">
            <w:pPr>
              <w:spacing w:line="480" w:lineRule="auto"/>
              <w:ind w:firstLine="210" w:firstLineChars="100"/>
              <w:rPr>
                <w:rFonts w:ascii="宋体" w:hAnsi="宋体"/>
                <w:color w:val="auto"/>
                <w:szCs w:val="21"/>
                <w:highlight w:val="none"/>
              </w:rPr>
            </w:pPr>
            <w:r>
              <w:rPr>
                <w:rFonts w:ascii="宋体" w:hAnsi="宋体"/>
                <w:color w:val="auto"/>
                <w:szCs w:val="21"/>
                <w:highlight w:val="none"/>
              </w:rPr>
              <w:t xml:space="preserve"> </w:t>
            </w:r>
          </w:p>
        </w:tc>
      </w:tr>
      <w:tr w14:paraId="03C60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89" w:type="dxa"/>
            <w:noWrap w:val="0"/>
            <w:vAlign w:val="center"/>
          </w:tcPr>
          <w:p w14:paraId="601F0637">
            <w:pPr>
              <w:spacing w:line="360" w:lineRule="auto"/>
              <w:jc w:val="center"/>
              <w:rPr>
                <w:rFonts w:hint="eastAsia" w:ascii="宋体" w:hAnsi="宋体" w:eastAsiaTheme="minorEastAsia"/>
                <w:bCs/>
                <w:color w:val="auto"/>
                <w:szCs w:val="21"/>
                <w:highlight w:val="none"/>
                <w:lang w:eastAsia="zh-CN"/>
              </w:rPr>
            </w:pPr>
            <w:r>
              <w:rPr>
                <w:rFonts w:hint="eastAsia" w:ascii="宋体" w:hAnsi="宋体"/>
                <w:bCs/>
                <w:color w:val="auto"/>
                <w:szCs w:val="21"/>
                <w:highlight w:val="none"/>
                <w:lang w:val="en-US" w:eastAsia="zh-CN"/>
              </w:rPr>
              <w:t>7</w:t>
            </w:r>
          </w:p>
        </w:tc>
        <w:tc>
          <w:tcPr>
            <w:tcW w:w="1822" w:type="dxa"/>
            <w:noWrap w:val="0"/>
            <w:vAlign w:val="center"/>
          </w:tcPr>
          <w:p w14:paraId="7C5F7625">
            <w:pPr>
              <w:spacing w:line="360" w:lineRule="auto"/>
              <w:jc w:val="center"/>
              <w:rPr>
                <w:rFonts w:ascii="宋体" w:hAnsi="宋体"/>
                <w:bCs/>
                <w:color w:val="auto"/>
                <w:szCs w:val="21"/>
                <w:highlight w:val="none"/>
              </w:rPr>
            </w:pPr>
            <w:r>
              <w:rPr>
                <w:rFonts w:hint="eastAsia" w:ascii="宋体" w:hAnsi="宋体"/>
                <w:bCs/>
                <w:color w:val="auto"/>
                <w:szCs w:val="21"/>
                <w:highlight w:val="none"/>
              </w:rPr>
              <w:t>是否接受联合体</w:t>
            </w:r>
          </w:p>
        </w:tc>
        <w:tc>
          <w:tcPr>
            <w:tcW w:w="6247" w:type="dxa"/>
            <w:noWrap w:val="0"/>
            <w:vAlign w:val="top"/>
          </w:tcPr>
          <w:p w14:paraId="1CC866BF">
            <w:pPr>
              <w:spacing w:line="360" w:lineRule="auto"/>
              <w:jc w:val="left"/>
              <w:rPr>
                <w:rFonts w:ascii="宋体" w:hAnsi="宋体"/>
                <w:color w:val="auto"/>
                <w:szCs w:val="21"/>
                <w:highlight w:val="none"/>
              </w:rPr>
            </w:pPr>
            <w:r>
              <w:rPr>
                <w:rFonts w:hint="eastAsia" w:ascii="宋体" w:hAnsi="宋体"/>
                <w:bCs/>
                <w:color w:val="auto"/>
                <w:szCs w:val="21"/>
                <w:highlight w:val="none"/>
              </w:rPr>
              <w:t>不接受</w:t>
            </w:r>
          </w:p>
        </w:tc>
      </w:tr>
      <w:tr w14:paraId="3BCB3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389" w:type="dxa"/>
            <w:noWrap w:val="0"/>
            <w:vAlign w:val="center"/>
          </w:tcPr>
          <w:p w14:paraId="7E7504E6">
            <w:pPr>
              <w:spacing w:line="360" w:lineRule="auto"/>
              <w:jc w:val="center"/>
              <w:rPr>
                <w:rFonts w:hint="eastAsia" w:ascii="宋体" w:hAnsi="宋体" w:eastAsiaTheme="minorEastAsia"/>
                <w:bCs/>
                <w:color w:val="auto"/>
                <w:szCs w:val="21"/>
                <w:highlight w:val="none"/>
                <w:lang w:eastAsia="zh-CN"/>
              </w:rPr>
            </w:pPr>
            <w:r>
              <w:rPr>
                <w:rFonts w:hint="eastAsia" w:ascii="宋体" w:hAnsi="宋体"/>
                <w:bCs/>
                <w:color w:val="auto"/>
                <w:szCs w:val="21"/>
                <w:highlight w:val="none"/>
                <w:lang w:val="en-US" w:eastAsia="zh-CN"/>
              </w:rPr>
              <w:t>8</w:t>
            </w:r>
          </w:p>
        </w:tc>
        <w:tc>
          <w:tcPr>
            <w:tcW w:w="1822" w:type="dxa"/>
            <w:noWrap w:val="0"/>
            <w:vAlign w:val="center"/>
          </w:tcPr>
          <w:p w14:paraId="4710E3C9">
            <w:pPr>
              <w:spacing w:line="360" w:lineRule="auto"/>
              <w:jc w:val="center"/>
              <w:rPr>
                <w:rFonts w:ascii="宋体" w:hAnsi="宋体"/>
                <w:bCs/>
                <w:color w:val="auto"/>
                <w:szCs w:val="21"/>
                <w:highlight w:val="none"/>
              </w:rPr>
            </w:pPr>
            <w:r>
              <w:rPr>
                <w:rFonts w:hint="eastAsia" w:ascii="宋体" w:hAnsi="宋体" w:cs="宋体"/>
                <w:color w:val="auto"/>
                <w:kern w:val="0"/>
                <w:szCs w:val="21"/>
                <w:highlight w:val="none"/>
                <w:shd w:val="clear" w:color="auto" w:fill="FDFEFB"/>
              </w:rPr>
              <w:t>对未</w:t>
            </w:r>
            <w:r>
              <w:rPr>
                <w:rFonts w:hint="eastAsia" w:ascii="宋体" w:hAnsi="宋体" w:cs="宋体"/>
                <w:color w:val="auto"/>
                <w:kern w:val="0"/>
                <w:szCs w:val="21"/>
                <w:highlight w:val="none"/>
                <w:shd w:val="clear" w:color="auto" w:fill="FDFEFB"/>
                <w:lang w:eastAsia="zh-CN"/>
              </w:rPr>
              <w:t>成交供应商</w:t>
            </w:r>
            <w:r>
              <w:rPr>
                <w:rFonts w:hint="eastAsia" w:ascii="宋体" w:hAnsi="宋体" w:cs="宋体"/>
                <w:color w:val="auto"/>
                <w:kern w:val="0"/>
                <w:szCs w:val="21"/>
                <w:highlight w:val="none"/>
                <w:shd w:val="clear" w:color="auto" w:fill="FDFEFB"/>
              </w:rPr>
              <w:t>是否给予补偿</w:t>
            </w:r>
          </w:p>
        </w:tc>
        <w:tc>
          <w:tcPr>
            <w:tcW w:w="6247" w:type="dxa"/>
            <w:noWrap w:val="0"/>
            <w:vAlign w:val="top"/>
          </w:tcPr>
          <w:p w14:paraId="62A447BF">
            <w:pPr>
              <w:spacing w:line="360" w:lineRule="auto"/>
              <w:rPr>
                <w:rFonts w:ascii="宋体" w:hAnsi="宋体"/>
                <w:bCs/>
                <w:color w:val="auto"/>
                <w:szCs w:val="21"/>
                <w:highlight w:val="none"/>
              </w:rPr>
            </w:pPr>
            <w:r>
              <w:rPr>
                <w:rFonts w:hint="eastAsia" w:ascii="宋体" w:hAnsi="宋体"/>
                <w:bCs/>
                <w:color w:val="auto"/>
                <w:szCs w:val="21"/>
                <w:highlight w:val="none"/>
              </w:rPr>
              <w:t>否</w:t>
            </w:r>
          </w:p>
        </w:tc>
      </w:tr>
      <w:tr w14:paraId="23BFC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89" w:type="dxa"/>
            <w:noWrap w:val="0"/>
            <w:vAlign w:val="center"/>
          </w:tcPr>
          <w:p w14:paraId="7A64459A">
            <w:pPr>
              <w:spacing w:line="360" w:lineRule="auto"/>
              <w:jc w:val="center"/>
              <w:rPr>
                <w:rFonts w:ascii="宋体" w:hAnsi="宋体"/>
                <w:bCs/>
                <w:color w:val="auto"/>
                <w:szCs w:val="21"/>
                <w:highlight w:val="none"/>
              </w:rPr>
            </w:pPr>
            <w:r>
              <w:rPr>
                <w:rFonts w:hint="eastAsia" w:ascii="宋体" w:hAnsi="宋体"/>
                <w:bCs/>
                <w:color w:val="auto"/>
                <w:szCs w:val="21"/>
                <w:highlight w:val="none"/>
              </w:rPr>
              <w:t>9</w:t>
            </w:r>
          </w:p>
        </w:tc>
        <w:tc>
          <w:tcPr>
            <w:tcW w:w="1822" w:type="dxa"/>
            <w:noWrap w:val="0"/>
            <w:vAlign w:val="center"/>
          </w:tcPr>
          <w:p w14:paraId="39E6ECC2">
            <w:pPr>
              <w:spacing w:line="360" w:lineRule="auto"/>
              <w:jc w:val="center"/>
              <w:rPr>
                <w:rFonts w:ascii="宋体" w:hAnsi="宋体"/>
                <w:bCs/>
                <w:color w:val="auto"/>
                <w:szCs w:val="21"/>
                <w:highlight w:val="none"/>
              </w:rPr>
            </w:pPr>
            <w:r>
              <w:rPr>
                <w:rFonts w:hint="eastAsia" w:ascii="宋体" w:hAnsi="宋体"/>
                <w:bCs/>
                <w:color w:val="auto"/>
                <w:szCs w:val="21"/>
                <w:highlight w:val="none"/>
              </w:rPr>
              <w:t>现场踏勘</w:t>
            </w:r>
          </w:p>
        </w:tc>
        <w:tc>
          <w:tcPr>
            <w:tcW w:w="6247" w:type="dxa"/>
            <w:noWrap w:val="0"/>
            <w:vAlign w:val="top"/>
          </w:tcPr>
          <w:p w14:paraId="215095BC">
            <w:pPr>
              <w:spacing w:line="360" w:lineRule="auto"/>
              <w:jc w:val="left"/>
              <w:rPr>
                <w:rFonts w:ascii="宋体" w:hAnsi="宋体"/>
                <w:bCs/>
                <w:color w:val="auto"/>
                <w:szCs w:val="21"/>
                <w:highlight w:val="none"/>
              </w:rPr>
            </w:pPr>
            <w:r>
              <w:rPr>
                <w:rFonts w:hint="eastAsia" w:ascii="宋体" w:hAnsi="宋体"/>
                <w:bCs/>
                <w:color w:val="auto"/>
                <w:szCs w:val="21"/>
                <w:highlight w:val="none"/>
              </w:rPr>
              <w:t>不组织</w:t>
            </w:r>
          </w:p>
        </w:tc>
      </w:tr>
      <w:tr w14:paraId="22B85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389" w:type="dxa"/>
            <w:noWrap w:val="0"/>
            <w:vAlign w:val="center"/>
          </w:tcPr>
          <w:p w14:paraId="21087233">
            <w:pPr>
              <w:spacing w:line="360" w:lineRule="auto"/>
              <w:jc w:val="center"/>
              <w:rPr>
                <w:rFonts w:hint="default" w:ascii="宋体" w:hAnsi="宋体" w:eastAsiaTheme="minorEastAsia"/>
                <w:bCs/>
                <w:color w:val="auto"/>
                <w:szCs w:val="21"/>
                <w:highlight w:val="none"/>
                <w:lang w:val="en-US" w:eastAsia="zh-CN"/>
              </w:rPr>
            </w:pPr>
            <w:r>
              <w:rPr>
                <w:rFonts w:hint="eastAsia" w:ascii="宋体" w:hAnsi="宋体"/>
                <w:bCs/>
                <w:color w:val="auto"/>
                <w:szCs w:val="21"/>
                <w:highlight w:val="none"/>
                <w:lang w:val="en-US" w:eastAsia="zh-CN"/>
              </w:rPr>
              <w:t>10</w:t>
            </w:r>
          </w:p>
        </w:tc>
        <w:tc>
          <w:tcPr>
            <w:tcW w:w="1822" w:type="dxa"/>
            <w:noWrap w:val="0"/>
            <w:vAlign w:val="center"/>
          </w:tcPr>
          <w:p w14:paraId="3B5B5355">
            <w:pPr>
              <w:spacing w:line="360" w:lineRule="auto"/>
              <w:jc w:val="center"/>
              <w:rPr>
                <w:rFonts w:ascii="宋体" w:hAnsi="宋体"/>
                <w:bCs/>
                <w:color w:val="auto"/>
                <w:szCs w:val="21"/>
                <w:highlight w:val="none"/>
              </w:rPr>
            </w:pPr>
            <w:r>
              <w:rPr>
                <w:rFonts w:hint="eastAsia" w:ascii="宋体" w:hAnsi="宋体"/>
                <w:bCs/>
                <w:color w:val="auto"/>
                <w:szCs w:val="21"/>
                <w:highlight w:val="none"/>
              </w:rPr>
              <w:t>构成</w:t>
            </w:r>
            <w:r>
              <w:rPr>
                <w:rFonts w:hint="eastAsia" w:ascii="宋体" w:hAnsi="宋体"/>
                <w:bCs/>
                <w:color w:val="auto"/>
                <w:szCs w:val="21"/>
                <w:highlight w:val="none"/>
                <w:lang w:eastAsia="zh-CN"/>
              </w:rPr>
              <w:t>询价</w:t>
            </w:r>
            <w:r>
              <w:rPr>
                <w:rFonts w:hint="eastAsia" w:ascii="宋体" w:hAnsi="宋体"/>
                <w:bCs/>
                <w:color w:val="auto"/>
                <w:szCs w:val="21"/>
                <w:highlight w:val="none"/>
              </w:rPr>
              <w:t>文件的其他材料</w:t>
            </w:r>
          </w:p>
        </w:tc>
        <w:tc>
          <w:tcPr>
            <w:tcW w:w="6247" w:type="dxa"/>
            <w:noWrap w:val="0"/>
            <w:vAlign w:val="center"/>
          </w:tcPr>
          <w:p w14:paraId="01B45992">
            <w:pPr>
              <w:spacing w:line="360" w:lineRule="auto"/>
              <w:jc w:val="left"/>
              <w:rPr>
                <w:rFonts w:ascii="宋体" w:hAnsi="宋体"/>
                <w:bCs/>
                <w:color w:val="auto"/>
                <w:szCs w:val="21"/>
                <w:highlight w:val="none"/>
              </w:rPr>
            </w:pPr>
            <w:r>
              <w:rPr>
                <w:rFonts w:hint="eastAsia" w:ascii="宋体" w:hAnsi="宋体"/>
                <w:bCs/>
                <w:color w:val="auto"/>
                <w:szCs w:val="21"/>
                <w:highlight w:val="none"/>
                <w:lang w:eastAsia="zh-CN"/>
              </w:rPr>
              <w:t>采购人</w:t>
            </w:r>
            <w:r>
              <w:rPr>
                <w:rFonts w:hint="eastAsia" w:ascii="宋体" w:hAnsi="宋体"/>
                <w:bCs/>
                <w:color w:val="auto"/>
                <w:szCs w:val="21"/>
                <w:highlight w:val="none"/>
              </w:rPr>
              <w:t>发出的答疑书、补遗书等其他资料（如有）</w:t>
            </w:r>
          </w:p>
        </w:tc>
      </w:tr>
      <w:tr w14:paraId="223F9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trPr>
        <w:tc>
          <w:tcPr>
            <w:tcW w:w="1389" w:type="dxa"/>
            <w:noWrap w:val="0"/>
            <w:vAlign w:val="center"/>
          </w:tcPr>
          <w:p w14:paraId="585C6EAA">
            <w:pPr>
              <w:spacing w:line="360" w:lineRule="auto"/>
              <w:jc w:val="center"/>
              <w:rPr>
                <w:rFonts w:hint="default" w:ascii="宋体" w:hAnsi="宋体" w:eastAsiaTheme="minorEastAsia"/>
                <w:bCs/>
                <w:color w:val="auto"/>
                <w:szCs w:val="21"/>
                <w:highlight w:val="none"/>
                <w:lang w:val="en-US" w:eastAsia="zh-CN"/>
              </w:rPr>
            </w:pPr>
            <w:r>
              <w:rPr>
                <w:rFonts w:hint="eastAsia" w:ascii="宋体" w:hAnsi="宋体"/>
                <w:bCs/>
                <w:color w:val="auto"/>
                <w:szCs w:val="21"/>
                <w:highlight w:val="none"/>
                <w:lang w:val="en-US" w:eastAsia="zh-CN"/>
              </w:rPr>
              <w:t>11</w:t>
            </w:r>
          </w:p>
        </w:tc>
        <w:tc>
          <w:tcPr>
            <w:tcW w:w="1822" w:type="dxa"/>
            <w:noWrap w:val="0"/>
            <w:vAlign w:val="center"/>
          </w:tcPr>
          <w:p w14:paraId="3B96246C">
            <w:pPr>
              <w:spacing w:line="360" w:lineRule="auto"/>
              <w:jc w:val="center"/>
              <w:rPr>
                <w:rFonts w:ascii="宋体" w:hAnsi="宋体"/>
                <w:bCs/>
                <w:color w:val="auto"/>
                <w:szCs w:val="21"/>
                <w:highlight w:val="none"/>
              </w:rPr>
            </w:pPr>
            <w:r>
              <w:rPr>
                <w:rFonts w:hint="eastAsia" w:ascii="宋体" w:hAnsi="宋体"/>
                <w:bCs/>
                <w:color w:val="auto"/>
                <w:szCs w:val="21"/>
                <w:highlight w:val="none"/>
                <w:lang w:eastAsia="zh-CN"/>
              </w:rPr>
              <w:t>供应商</w:t>
            </w:r>
            <w:r>
              <w:rPr>
                <w:rFonts w:hint="eastAsia" w:ascii="宋体" w:hAnsi="宋体"/>
                <w:bCs/>
                <w:color w:val="auto"/>
                <w:szCs w:val="21"/>
                <w:highlight w:val="none"/>
              </w:rPr>
              <w:t>提出</w:t>
            </w:r>
            <w:r>
              <w:rPr>
                <w:rFonts w:hint="eastAsia" w:ascii="宋体" w:hAnsi="宋体"/>
                <w:bCs/>
                <w:color w:val="auto"/>
                <w:szCs w:val="21"/>
                <w:highlight w:val="none"/>
                <w:lang w:eastAsia="zh-CN"/>
              </w:rPr>
              <w:t>问题</w:t>
            </w:r>
            <w:r>
              <w:rPr>
                <w:rFonts w:hint="eastAsia" w:ascii="宋体" w:hAnsi="宋体"/>
                <w:bCs/>
                <w:color w:val="auto"/>
                <w:szCs w:val="21"/>
                <w:highlight w:val="none"/>
                <w:lang w:val="en-US" w:eastAsia="zh-CN"/>
              </w:rPr>
              <w:t>/质疑</w:t>
            </w:r>
            <w:r>
              <w:rPr>
                <w:rFonts w:hint="eastAsia" w:ascii="宋体" w:hAnsi="宋体"/>
                <w:bCs/>
                <w:color w:val="auto"/>
                <w:szCs w:val="21"/>
                <w:highlight w:val="none"/>
              </w:rPr>
              <w:t>的时间</w:t>
            </w:r>
          </w:p>
        </w:tc>
        <w:tc>
          <w:tcPr>
            <w:tcW w:w="6247" w:type="dxa"/>
            <w:noWrap w:val="0"/>
            <w:vAlign w:val="center"/>
          </w:tcPr>
          <w:p w14:paraId="7DEA3F2C">
            <w:pPr>
              <w:spacing w:line="360" w:lineRule="auto"/>
              <w:rPr>
                <w:rFonts w:hint="eastAsia" w:ascii="宋体" w:hAnsi="宋体"/>
                <w:bCs/>
                <w:color w:val="auto"/>
                <w:szCs w:val="21"/>
                <w:highlight w:val="none"/>
                <w:lang w:val="en-US" w:eastAsia="zh-CN"/>
              </w:rPr>
            </w:pPr>
            <w:r>
              <w:rPr>
                <w:rFonts w:hint="eastAsia" w:ascii="宋体" w:hAnsi="宋体"/>
                <w:bCs/>
                <w:color w:val="auto"/>
                <w:szCs w:val="21"/>
                <w:highlight w:val="none"/>
                <w:u w:val="single"/>
                <w:lang w:val="en-US" w:eastAsia="zh-CN"/>
              </w:rPr>
              <w:t>2025</w:t>
            </w:r>
            <w:r>
              <w:rPr>
                <w:rFonts w:hint="eastAsia" w:ascii="宋体" w:hAnsi="宋体"/>
                <w:bCs/>
                <w:color w:val="auto"/>
                <w:szCs w:val="21"/>
                <w:highlight w:val="none"/>
              </w:rPr>
              <w:t>年</w:t>
            </w:r>
            <w:r>
              <w:rPr>
                <w:rFonts w:hint="eastAsia" w:ascii="宋体" w:hAnsi="宋体"/>
                <w:bCs/>
                <w:color w:val="auto"/>
                <w:szCs w:val="21"/>
                <w:highlight w:val="none"/>
                <w:u w:val="single"/>
                <w:lang w:val="en-US" w:eastAsia="zh-CN"/>
              </w:rPr>
              <w:t>12</w:t>
            </w:r>
            <w:r>
              <w:rPr>
                <w:rFonts w:hint="eastAsia" w:ascii="宋体" w:hAnsi="宋体"/>
                <w:bCs/>
                <w:color w:val="auto"/>
                <w:szCs w:val="21"/>
                <w:highlight w:val="none"/>
              </w:rPr>
              <w:t>月</w:t>
            </w:r>
            <w:r>
              <w:rPr>
                <w:rFonts w:hint="eastAsia" w:ascii="宋体" w:hAnsi="宋体"/>
                <w:bCs/>
                <w:color w:val="auto"/>
                <w:szCs w:val="21"/>
                <w:highlight w:val="none"/>
                <w:u w:val="single"/>
                <w:lang w:val="en-US" w:eastAsia="zh-CN"/>
              </w:rPr>
              <w:t>20</w:t>
            </w:r>
            <w:r>
              <w:rPr>
                <w:rFonts w:hint="eastAsia" w:ascii="宋体" w:hAnsi="宋体"/>
                <w:bCs/>
                <w:color w:val="auto"/>
                <w:szCs w:val="21"/>
                <w:highlight w:val="none"/>
              </w:rPr>
              <w:t>日</w:t>
            </w:r>
            <w:r>
              <w:rPr>
                <w:rFonts w:hint="eastAsia" w:ascii="宋体" w:hAnsi="宋体"/>
                <w:bCs/>
                <w:color w:val="auto"/>
                <w:szCs w:val="21"/>
                <w:highlight w:val="none"/>
                <w:u w:val="single"/>
                <w:lang w:val="en-US" w:eastAsia="zh-CN"/>
              </w:rPr>
              <w:t>10</w:t>
            </w:r>
            <w:r>
              <w:rPr>
                <w:rFonts w:hint="eastAsia" w:ascii="宋体" w:hAnsi="宋体"/>
                <w:bCs/>
                <w:color w:val="auto"/>
                <w:szCs w:val="21"/>
                <w:highlight w:val="none"/>
              </w:rPr>
              <w:t>时</w:t>
            </w:r>
            <w:r>
              <w:rPr>
                <w:rFonts w:hint="eastAsia" w:ascii="宋体" w:hAnsi="宋体"/>
                <w:bCs/>
                <w:color w:val="auto"/>
                <w:szCs w:val="21"/>
                <w:highlight w:val="none"/>
                <w:u w:val="single"/>
                <w:lang w:val="en-US" w:eastAsia="zh-CN"/>
              </w:rPr>
              <w:t>00</w:t>
            </w:r>
            <w:r>
              <w:rPr>
                <w:rFonts w:hint="eastAsia" w:ascii="宋体" w:hAnsi="宋体"/>
                <w:bCs/>
                <w:color w:val="auto"/>
                <w:szCs w:val="21"/>
                <w:highlight w:val="none"/>
              </w:rPr>
              <w:t>分</w:t>
            </w:r>
            <w:r>
              <w:rPr>
                <w:rFonts w:hint="eastAsia" w:ascii="宋体" w:hAnsi="宋体"/>
                <w:bCs/>
                <w:color w:val="auto"/>
                <w:szCs w:val="21"/>
                <w:highlight w:val="none"/>
                <w:lang w:val="en-US" w:eastAsia="zh-CN"/>
              </w:rPr>
              <w:t>前</w:t>
            </w:r>
          </w:p>
          <w:p w14:paraId="657D1F2F">
            <w:pPr>
              <w:spacing w:line="360" w:lineRule="auto"/>
              <w:rPr>
                <w:rFonts w:hint="default" w:ascii="宋体" w:hAnsi="宋体" w:eastAsia="宋体"/>
                <w:bCs/>
                <w:color w:val="auto"/>
                <w:szCs w:val="21"/>
                <w:highlight w:val="none"/>
                <w:lang w:val="en-US" w:eastAsia="zh-CN"/>
              </w:rPr>
            </w:pPr>
            <w:r>
              <w:rPr>
                <w:rFonts w:hint="eastAsia"/>
                <w:color w:val="auto"/>
                <w:kern w:val="2"/>
                <w:highlight w:val="none"/>
                <w:lang w:val="en-US" w:eastAsia="zh-CN"/>
              </w:rPr>
              <w:t>供应商对询价文件有异议的，应在询价申请截止前提出；</w:t>
            </w:r>
            <w:r>
              <w:rPr>
                <w:rFonts w:hint="eastAsia"/>
                <w:color w:val="auto"/>
                <w:kern w:val="2"/>
                <w:highlight w:val="none"/>
                <w:lang w:val="zh-CN"/>
              </w:rPr>
              <w:t>对采购结果提出</w:t>
            </w:r>
            <w:r>
              <w:rPr>
                <w:rFonts w:hint="eastAsia"/>
                <w:color w:val="auto"/>
                <w:kern w:val="2"/>
                <w:highlight w:val="none"/>
                <w:lang w:val="en-US" w:eastAsia="zh-CN"/>
              </w:rPr>
              <w:t>有异议的，应在</w:t>
            </w:r>
            <w:r>
              <w:rPr>
                <w:rFonts w:hint="eastAsia"/>
                <w:color w:val="auto"/>
                <w:kern w:val="2"/>
                <w:highlight w:val="none"/>
                <w:lang w:val="zh-CN"/>
              </w:rPr>
              <w:t>成交结果公示期内</w:t>
            </w:r>
            <w:r>
              <w:rPr>
                <w:rFonts w:hint="eastAsia"/>
                <w:color w:val="auto"/>
                <w:kern w:val="2"/>
                <w:highlight w:val="none"/>
                <w:lang w:val="en-US" w:eastAsia="zh-CN"/>
              </w:rPr>
              <w:t>提出</w:t>
            </w:r>
            <w:r>
              <w:rPr>
                <w:rFonts w:hint="eastAsia"/>
                <w:color w:val="auto"/>
                <w:kern w:val="2"/>
                <w:highlight w:val="none"/>
                <w:lang w:val="zh-CN"/>
              </w:rPr>
              <w:t>。</w:t>
            </w:r>
            <w:r>
              <w:rPr>
                <w:rFonts w:hint="eastAsia"/>
                <w:color w:val="auto"/>
                <w:kern w:val="2"/>
                <w:highlight w:val="none"/>
                <w:lang w:val="en-US" w:eastAsia="zh-CN"/>
              </w:rPr>
              <w:t>超过该时限的，采购人不予受理。</w:t>
            </w:r>
          </w:p>
        </w:tc>
      </w:tr>
      <w:tr w14:paraId="43C4D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389" w:type="dxa"/>
            <w:noWrap w:val="0"/>
            <w:vAlign w:val="center"/>
          </w:tcPr>
          <w:p w14:paraId="693BF3EC">
            <w:pPr>
              <w:spacing w:line="360" w:lineRule="auto"/>
              <w:jc w:val="center"/>
              <w:rPr>
                <w:rFonts w:hint="default" w:ascii="宋体" w:hAnsi="宋体" w:eastAsiaTheme="minorEastAsia"/>
                <w:bCs/>
                <w:color w:val="auto"/>
                <w:szCs w:val="21"/>
                <w:highlight w:val="none"/>
                <w:lang w:val="en-US" w:eastAsia="zh-CN"/>
              </w:rPr>
            </w:pPr>
            <w:r>
              <w:rPr>
                <w:rFonts w:hint="eastAsia" w:ascii="宋体" w:hAnsi="宋体"/>
                <w:bCs/>
                <w:color w:val="auto"/>
                <w:szCs w:val="21"/>
                <w:highlight w:val="none"/>
                <w:lang w:val="en-US" w:eastAsia="zh-CN"/>
              </w:rPr>
              <w:t>12</w:t>
            </w:r>
          </w:p>
        </w:tc>
        <w:tc>
          <w:tcPr>
            <w:tcW w:w="1822" w:type="dxa"/>
            <w:noWrap w:val="0"/>
            <w:vAlign w:val="center"/>
          </w:tcPr>
          <w:p w14:paraId="1225B529">
            <w:pPr>
              <w:spacing w:line="360" w:lineRule="auto"/>
              <w:jc w:val="center"/>
              <w:rPr>
                <w:rFonts w:ascii="宋体" w:hAnsi="宋体"/>
                <w:bCs/>
                <w:color w:val="auto"/>
                <w:szCs w:val="21"/>
                <w:highlight w:val="none"/>
              </w:rPr>
            </w:pPr>
            <w:r>
              <w:rPr>
                <w:rFonts w:hint="eastAsia" w:ascii="宋体" w:hAnsi="宋体"/>
                <w:bCs/>
                <w:color w:val="auto"/>
                <w:szCs w:val="21"/>
                <w:highlight w:val="none"/>
                <w:lang w:eastAsia="zh-CN"/>
              </w:rPr>
              <w:t>采购人</w:t>
            </w:r>
            <w:r>
              <w:rPr>
                <w:rFonts w:hint="eastAsia" w:ascii="宋体" w:hAnsi="宋体"/>
                <w:bCs/>
                <w:color w:val="auto"/>
                <w:szCs w:val="21"/>
                <w:highlight w:val="none"/>
              </w:rPr>
              <w:t>答疑</w:t>
            </w:r>
          </w:p>
          <w:p w14:paraId="182B1CE0">
            <w:pPr>
              <w:spacing w:line="360" w:lineRule="auto"/>
              <w:jc w:val="center"/>
              <w:rPr>
                <w:rFonts w:ascii="宋体" w:hAnsi="宋体"/>
                <w:bCs/>
                <w:color w:val="auto"/>
                <w:szCs w:val="21"/>
                <w:highlight w:val="none"/>
              </w:rPr>
            </w:pPr>
            <w:r>
              <w:rPr>
                <w:rFonts w:hint="eastAsia" w:ascii="宋体" w:hAnsi="宋体"/>
                <w:bCs/>
                <w:color w:val="auto"/>
                <w:szCs w:val="21"/>
                <w:highlight w:val="none"/>
              </w:rPr>
              <w:t>的时间</w:t>
            </w:r>
          </w:p>
        </w:tc>
        <w:tc>
          <w:tcPr>
            <w:tcW w:w="6247" w:type="dxa"/>
            <w:noWrap w:val="0"/>
            <w:vAlign w:val="center"/>
          </w:tcPr>
          <w:p w14:paraId="546E0FD1">
            <w:pPr>
              <w:spacing w:line="360" w:lineRule="auto"/>
              <w:rPr>
                <w:rFonts w:hint="eastAsia" w:ascii="宋体" w:hAnsi="宋体" w:eastAsia="宋体"/>
                <w:bCs/>
                <w:color w:val="auto"/>
                <w:szCs w:val="21"/>
                <w:highlight w:val="none"/>
                <w:lang w:val="en-US" w:eastAsia="zh-CN"/>
              </w:rPr>
            </w:pPr>
            <w:r>
              <w:rPr>
                <w:rFonts w:hint="eastAsia" w:ascii="宋体" w:hAnsi="宋体"/>
                <w:bCs/>
                <w:color w:val="auto"/>
                <w:szCs w:val="21"/>
                <w:highlight w:val="none"/>
                <w:u w:val="single"/>
                <w:lang w:val="en-US" w:eastAsia="zh-CN"/>
              </w:rPr>
              <w:t>2025</w:t>
            </w:r>
            <w:r>
              <w:rPr>
                <w:rFonts w:hint="eastAsia" w:ascii="宋体" w:hAnsi="宋体"/>
                <w:bCs/>
                <w:color w:val="auto"/>
                <w:szCs w:val="21"/>
                <w:highlight w:val="none"/>
              </w:rPr>
              <w:t>年</w:t>
            </w:r>
            <w:r>
              <w:rPr>
                <w:rFonts w:hint="eastAsia" w:ascii="宋体" w:hAnsi="宋体"/>
                <w:bCs/>
                <w:color w:val="auto"/>
                <w:szCs w:val="21"/>
                <w:highlight w:val="none"/>
                <w:u w:val="single"/>
                <w:lang w:val="en-US" w:eastAsia="zh-CN"/>
              </w:rPr>
              <w:t>12</w:t>
            </w:r>
            <w:r>
              <w:rPr>
                <w:rFonts w:hint="eastAsia" w:ascii="宋体" w:hAnsi="宋体"/>
                <w:bCs/>
                <w:color w:val="auto"/>
                <w:szCs w:val="21"/>
                <w:highlight w:val="none"/>
              </w:rPr>
              <w:t>月</w:t>
            </w:r>
            <w:r>
              <w:rPr>
                <w:rFonts w:hint="eastAsia" w:ascii="宋体" w:hAnsi="宋体"/>
                <w:bCs/>
                <w:color w:val="auto"/>
                <w:szCs w:val="21"/>
                <w:highlight w:val="none"/>
                <w:u w:val="single"/>
                <w:lang w:val="en-US" w:eastAsia="zh-CN"/>
              </w:rPr>
              <w:t>20</w:t>
            </w:r>
            <w:r>
              <w:rPr>
                <w:rFonts w:hint="eastAsia" w:ascii="宋体" w:hAnsi="宋体"/>
                <w:bCs/>
                <w:color w:val="auto"/>
                <w:szCs w:val="21"/>
                <w:highlight w:val="none"/>
              </w:rPr>
              <w:t>日</w:t>
            </w:r>
            <w:r>
              <w:rPr>
                <w:rFonts w:hint="eastAsia" w:ascii="宋体" w:hAnsi="宋体"/>
                <w:bCs/>
                <w:color w:val="auto"/>
                <w:szCs w:val="21"/>
                <w:highlight w:val="none"/>
                <w:u w:val="single"/>
                <w:lang w:val="en-US" w:eastAsia="zh-CN"/>
              </w:rPr>
              <w:t>10</w:t>
            </w:r>
            <w:r>
              <w:rPr>
                <w:rFonts w:hint="eastAsia" w:ascii="宋体" w:hAnsi="宋体"/>
                <w:bCs/>
                <w:color w:val="auto"/>
                <w:szCs w:val="21"/>
                <w:highlight w:val="none"/>
              </w:rPr>
              <w:t>时</w:t>
            </w:r>
            <w:r>
              <w:rPr>
                <w:rFonts w:hint="eastAsia" w:ascii="宋体" w:hAnsi="宋体"/>
                <w:bCs/>
                <w:color w:val="auto"/>
                <w:szCs w:val="21"/>
                <w:highlight w:val="none"/>
                <w:u w:val="single"/>
                <w:lang w:val="en-US" w:eastAsia="zh-CN"/>
              </w:rPr>
              <w:t>00</w:t>
            </w:r>
            <w:r>
              <w:rPr>
                <w:rFonts w:hint="eastAsia" w:ascii="宋体" w:hAnsi="宋体"/>
                <w:bCs/>
                <w:color w:val="auto"/>
                <w:szCs w:val="21"/>
                <w:highlight w:val="none"/>
              </w:rPr>
              <w:t>分</w:t>
            </w:r>
            <w:r>
              <w:rPr>
                <w:rFonts w:hint="eastAsia" w:ascii="宋体" w:hAnsi="宋体"/>
                <w:bCs/>
                <w:color w:val="auto"/>
                <w:szCs w:val="21"/>
                <w:highlight w:val="none"/>
                <w:lang w:val="en-US" w:eastAsia="zh-CN"/>
              </w:rPr>
              <w:t>前</w:t>
            </w:r>
          </w:p>
        </w:tc>
      </w:tr>
      <w:tr w14:paraId="11E87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89" w:type="dxa"/>
            <w:noWrap w:val="0"/>
            <w:vAlign w:val="center"/>
          </w:tcPr>
          <w:p w14:paraId="21821092">
            <w:pPr>
              <w:spacing w:line="360" w:lineRule="auto"/>
              <w:jc w:val="center"/>
              <w:rPr>
                <w:rFonts w:hint="default" w:ascii="宋体" w:hAnsi="宋体" w:eastAsiaTheme="minorEastAsia"/>
                <w:bCs/>
                <w:color w:val="auto"/>
                <w:szCs w:val="21"/>
                <w:highlight w:val="none"/>
                <w:lang w:val="en-US" w:eastAsia="zh-CN"/>
              </w:rPr>
            </w:pPr>
            <w:r>
              <w:rPr>
                <w:rFonts w:hint="eastAsia" w:ascii="宋体" w:hAnsi="宋体"/>
                <w:bCs/>
                <w:color w:val="auto"/>
                <w:szCs w:val="21"/>
                <w:highlight w:val="none"/>
                <w:lang w:val="en-US" w:eastAsia="zh-CN"/>
              </w:rPr>
              <w:t>13</w:t>
            </w:r>
          </w:p>
        </w:tc>
        <w:tc>
          <w:tcPr>
            <w:tcW w:w="1822" w:type="dxa"/>
            <w:noWrap w:val="0"/>
            <w:vAlign w:val="center"/>
          </w:tcPr>
          <w:p w14:paraId="2488393B">
            <w:pPr>
              <w:spacing w:line="360" w:lineRule="auto"/>
              <w:jc w:val="center"/>
              <w:rPr>
                <w:rFonts w:ascii="宋体" w:hAnsi="宋体"/>
                <w:bCs/>
                <w:color w:val="auto"/>
                <w:szCs w:val="21"/>
                <w:highlight w:val="none"/>
              </w:rPr>
            </w:pPr>
            <w:r>
              <w:rPr>
                <w:rFonts w:hint="eastAsia" w:ascii="宋体" w:hAnsi="宋体"/>
                <w:bCs/>
                <w:color w:val="auto"/>
                <w:szCs w:val="21"/>
                <w:highlight w:val="none"/>
                <w:lang w:eastAsia="zh-CN"/>
              </w:rPr>
              <w:t>询价</w:t>
            </w:r>
            <w:r>
              <w:rPr>
                <w:rFonts w:hint="eastAsia" w:ascii="宋体" w:hAnsi="宋体"/>
                <w:bCs/>
                <w:color w:val="auto"/>
                <w:szCs w:val="21"/>
                <w:highlight w:val="none"/>
              </w:rPr>
              <w:t>申请保证金</w:t>
            </w:r>
          </w:p>
        </w:tc>
        <w:tc>
          <w:tcPr>
            <w:tcW w:w="6247" w:type="dxa"/>
            <w:noWrap w:val="0"/>
            <w:vAlign w:val="center"/>
          </w:tcPr>
          <w:p w14:paraId="245950E8">
            <w:pPr>
              <w:spacing w:line="360" w:lineRule="auto"/>
              <w:ind w:left="17" w:leftChars="8" w:firstLine="105" w:firstLineChars="50"/>
              <w:rPr>
                <w:rFonts w:hint="eastAsia" w:ascii="宋体" w:hAnsi="宋体" w:eastAsiaTheme="minorEastAsia"/>
                <w:color w:val="auto"/>
                <w:szCs w:val="21"/>
                <w:highlight w:val="none"/>
                <w:lang w:eastAsia="zh-CN"/>
              </w:rPr>
            </w:pPr>
            <w:r>
              <w:rPr>
                <w:rFonts w:hint="eastAsia" w:ascii="宋体" w:hAnsi="宋体"/>
                <w:color w:val="auto"/>
                <w:szCs w:val="21"/>
                <w:highlight w:val="none"/>
                <w:lang w:eastAsia="zh-CN"/>
              </w:rPr>
              <w:t>无</w:t>
            </w:r>
          </w:p>
        </w:tc>
      </w:tr>
      <w:tr w14:paraId="7D7F1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2" w:hRule="atLeast"/>
        </w:trPr>
        <w:tc>
          <w:tcPr>
            <w:tcW w:w="1389" w:type="dxa"/>
            <w:noWrap w:val="0"/>
            <w:vAlign w:val="center"/>
          </w:tcPr>
          <w:p w14:paraId="24305F1E">
            <w:pPr>
              <w:spacing w:line="360" w:lineRule="auto"/>
              <w:jc w:val="center"/>
              <w:rPr>
                <w:rFonts w:hint="default" w:ascii="宋体" w:hAnsi="宋体" w:eastAsiaTheme="minorEastAsia"/>
                <w:bCs/>
                <w:color w:val="auto"/>
                <w:szCs w:val="21"/>
                <w:highlight w:val="none"/>
                <w:lang w:val="en-US" w:eastAsia="zh-CN"/>
              </w:rPr>
            </w:pPr>
            <w:r>
              <w:rPr>
                <w:rFonts w:hint="eastAsia" w:ascii="宋体" w:hAnsi="宋体"/>
                <w:bCs/>
                <w:color w:val="auto"/>
                <w:szCs w:val="21"/>
                <w:highlight w:val="none"/>
                <w:lang w:val="en-US" w:eastAsia="zh-CN"/>
              </w:rPr>
              <w:t>14</w:t>
            </w:r>
          </w:p>
        </w:tc>
        <w:tc>
          <w:tcPr>
            <w:tcW w:w="1822" w:type="dxa"/>
            <w:noWrap w:val="0"/>
            <w:vAlign w:val="center"/>
          </w:tcPr>
          <w:p w14:paraId="70B08D44">
            <w:pPr>
              <w:spacing w:line="360" w:lineRule="auto"/>
              <w:jc w:val="center"/>
              <w:rPr>
                <w:rFonts w:ascii="宋体" w:hAnsi="宋体"/>
                <w:bCs/>
                <w:color w:val="auto"/>
                <w:szCs w:val="21"/>
                <w:highlight w:val="none"/>
              </w:rPr>
            </w:pPr>
            <w:r>
              <w:rPr>
                <w:rFonts w:hint="eastAsia" w:ascii="宋体" w:hAnsi="宋体"/>
                <w:bCs/>
                <w:color w:val="auto"/>
                <w:szCs w:val="21"/>
                <w:highlight w:val="none"/>
                <w:lang w:eastAsia="zh-CN"/>
              </w:rPr>
              <w:t>询价</w:t>
            </w:r>
            <w:r>
              <w:rPr>
                <w:rFonts w:hint="eastAsia" w:ascii="宋体" w:hAnsi="宋体"/>
                <w:bCs/>
                <w:color w:val="auto"/>
                <w:szCs w:val="21"/>
                <w:highlight w:val="none"/>
              </w:rPr>
              <w:t>报价要求</w:t>
            </w:r>
          </w:p>
        </w:tc>
        <w:tc>
          <w:tcPr>
            <w:tcW w:w="6247" w:type="dxa"/>
            <w:noWrap w:val="0"/>
            <w:vAlign w:val="center"/>
          </w:tcPr>
          <w:p w14:paraId="77FB173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rPr>
                <w:rFonts w:hint="default" w:ascii="宋体" w:hAnsi="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最高限</w:t>
            </w:r>
            <w:r>
              <w:rPr>
                <w:rFonts w:hint="eastAsia" w:ascii="宋体" w:hAnsi="宋体"/>
                <w:color w:val="auto"/>
                <w:szCs w:val="21"/>
                <w:highlight w:val="none"/>
              </w:rPr>
              <w:t>价：</w:t>
            </w:r>
            <w:r>
              <w:rPr>
                <w:rFonts w:hint="eastAsia" w:ascii="宋体" w:hAnsi="宋体"/>
                <w:color w:val="auto"/>
                <w:szCs w:val="21"/>
                <w:highlight w:val="none"/>
                <w:lang w:val="en-US" w:eastAsia="zh-CN"/>
              </w:rPr>
              <w:t>丰水期148元/兆瓦时，平水期268元/兆瓦时，枯水期392元/兆瓦时（含税）</w:t>
            </w:r>
            <w:r>
              <w:rPr>
                <w:rFonts w:hint="default" w:ascii="宋体" w:hAnsi="宋体"/>
                <w:color w:val="auto"/>
                <w:szCs w:val="21"/>
                <w:highlight w:val="none"/>
                <w:lang w:eastAsia="zh-CN"/>
              </w:rPr>
              <w:t>。</w:t>
            </w:r>
          </w:p>
          <w:p w14:paraId="450592CB">
            <w:pPr>
              <w:spacing w:line="360" w:lineRule="auto"/>
              <w:ind w:firstLine="420" w:firstLineChars="200"/>
              <w:contextualSpacing/>
              <w:jc w:val="left"/>
              <w:rPr>
                <w:rFonts w:hint="eastAsia" w:ascii="宋体" w:hAnsi="宋体"/>
                <w:color w:val="auto"/>
                <w:szCs w:val="21"/>
                <w:highlight w:val="none"/>
              </w:rPr>
            </w:pPr>
            <w:r>
              <w:rPr>
                <w:rFonts w:hint="eastAsia" w:ascii="宋体" w:hAnsi="宋体"/>
                <w:color w:val="auto"/>
                <w:szCs w:val="21"/>
                <w:highlight w:val="none"/>
              </w:rPr>
              <w:t>超出</w:t>
            </w:r>
            <w:r>
              <w:rPr>
                <w:rFonts w:hint="eastAsia" w:ascii="宋体" w:hAnsi="宋体"/>
                <w:color w:val="auto"/>
                <w:szCs w:val="21"/>
                <w:highlight w:val="none"/>
                <w:lang w:eastAsia="zh-CN"/>
              </w:rPr>
              <w:t>最高限价</w:t>
            </w:r>
            <w:r>
              <w:rPr>
                <w:rFonts w:hint="eastAsia" w:ascii="宋体" w:hAnsi="宋体"/>
                <w:color w:val="auto"/>
                <w:szCs w:val="21"/>
                <w:highlight w:val="none"/>
              </w:rPr>
              <w:t>的申请报价，</w:t>
            </w:r>
            <w:r>
              <w:rPr>
                <w:rFonts w:hint="eastAsia" w:ascii="宋体" w:hAnsi="宋体"/>
                <w:color w:val="auto"/>
                <w:szCs w:val="21"/>
                <w:highlight w:val="none"/>
                <w:lang w:eastAsia="zh-CN"/>
              </w:rPr>
              <w:t>采购人</w:t>
            </w:r>
            <w:r>
              <w:rPr>
                <w:rFonts w:hint="eastAsia" w:ascii="宋体" w:hAnsi="宋体"/>
                <w:color w:val="auto"/>
                <w:szCs w:val="21"/>
                <w:highlight w:val="none"/>
              </w:rPr>
              <w:t>将不予接受，</w:t>
            </w:r>
            <w:r>
              <w:rPr>
                <w:rFonts w:hint="eastAsia" w:ascii="宋体" w:hAnsi="宋体"/>
                <w:color w:val="auto"/>
                <w:szCs w:val="21"/>
                <w:highlight w:val="none"/>
                <w:lang w:eastAsia="zh-CN"/>
              </w:rPr>
              <w:t>审查组织</w:t>
            </w:r>
            <w:r>
              <w:rPr>
                <w:rFonts w:hint="eastAsia" w:ascii="宋体" w:hAnsi="宋体"/>
                <w:color w:val="auto"/>
                <w:szCs w:val="21"/>
                <w:highlight w:val="none"/>
              </w:rPr>
              <w:t>在</w:t>
            </w:r>
            <w:r>
              <w:rPr>
                <w:rFonts w:hint="eastAsia" w:ascii="宋体" w:hAnsi="宋体"/>
                <w:color w:val="auto"/>
                <w:szCs w:val="21"/>
                <w:highlight w:val="none"/>
                <w:lang w:eastAsia="zh-CN"/>
              </w:rPr>
              <w:t>审查</w:t>
            </w:r>
            <w:r>
              <w:rPr>
                <w:rFonts w:hint="eastAsia" w:ascii="宋体" w:hAnsi="宋体"/>
                <w:color w:val="auto"/>
                <w:szCs w:val="21"/>
                <w:highlight w:val="none"/>
              </w:rPr>
              <w:t>时作否决参选处理。</w:t>
            </w:r>
          </w:p>
          <w:p w14:paraId="3FEF3F88">
            <w:pPr>
              <w:spacing w:line="360" w:lineRule="auto"/>
              <w:ind w:firstLine="420" w:firstLineChars="200"/>
              <w:contextualSpacing/>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根据自身情况及本项目实际情况自主报价，按含税包干价进行报价，以元为单位。</w:t>
            </w:r>
          </w:p>
          <w:p w14:paraId="1B601531">
            <w:pPr>
              <w:spacing w:line="360" w:lineRule="auto"/>
              <w:ind w:firstLine="420" w:firstLineChars="200"/>
              <w:contextualSpacing/>
              <w:jc w:val="left"/>
              <w:rPr>
                <w:rFonts w:hint="eastAsia" w:ascii="宋体" w:hAnsi="宋体"/>
                <w:color w:val="auto"/>
                <w:szCs w:val="21"/>
                <w:highlight w:val="none"/>
              </w:rPr>
            </w:pPr>
            <w:r>
              <w:rPr>
                <w:rFonts w:hint="eastAsia" w:ascii="宋体" w:hAnsi="宋体"/>
                <w:color w:val="auto"/>
                <w:szCs w:val="21"/>
                <w:highlight w:val="none"/>
              </w:rPr>
              <w:t>3、报价应包括且不限于为完成本项目合同约定工作内容所发生的成本、利润、管理费、税金、风险、不可预见费、赶工费等全部费用。</w:t>
            </w:r>
            <w:r>
              <w:rPr>
                <w:rFonts w:hint="eastAsia" w:ascii="宋体" w:hAnsi="宋体"/>
                <w:color w:val="auto"/>
                <w:szCs w:val="21"/>
                <w:highlight w:val="none"/>
                <w:lang w:eastAsia="zh-CN"/>
              </w:rPr>
              <w:t>供应商</w:t>
            </w:r>
            <w:r>
              <w:rPr>
                <w:rFonts w:hint="eastAsia" w:ascii="宋体" w:hAnsi="宋体"/>
                <w:color w:val="auto"/>
                <w:szCs w:val="21"/>
                <w:highlight w:val="none"/>
              </w:rPr>
              <w:t>按</w:t>
            </w:r>
            <w:r>
              <w:rPr>
                <w:rFonts w:hint="eastAsia" w:ascii="宋体" w:hAnsi="宋体"/>
                <w:color w:val="auto"/>
                <w:szCs w:val="21"/>
                <w:highlight w:val="none"/>
                <w:lang w:eastAsia="zh-CN"/>
              </w:rPr>
              <w:t>询价</w:t>
            </w:r>
            <w:r>
              <w:rPr>
                <w:rFonts w:hint="eastAsia" w:ascii="宋体" w:hAnsi="宋体"/>
                <w:color w:val="auto"/>
                <w:szCs w:val="21"/>
                <w:highlight w:val="none"/>
              </w:rPr>
              <w:t>文件的要求进行报价。</w:t>
            </w:r>
            <w:r>
              <w:rPr>
                <w:rFonts w:hint="eastAsia" w:ascii="宋体" w:hAnsi="宋体"/>
                <w:color w:val="auto"/>
                <w:szCs w:val="21"/>
                <w:highlight w:val="none"/>
                <w:lang w:eastAsia="zh-CN"/>
              </w:rPr>
              <w:t>供应商</w:t>
            </w:r>
            <w:r>
              <w:rPr>
                <w:rFonts w:hint="eastAsia" w:ascii="宋体" w:hAnsi="宋体"/>
                <w:color w:val="auto"/>
                <w:szCs w:val="21"/>
                <w:highlight w:val="none"/>
              </w:rPr>
              <w:t>应充分考虑服务期间各种情况和风险。</w:t>
            </w:r>
          </w:p>
        </w:tc>
      </w:tr>
      <w:tr w14:paraId="39F7A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389" w:type="dxa"/>
            <w:noWrap w:val="0"/>
            <w:vAlign w:val="center"/>
          </w:tcPr>
          <w:p w14:paraId="3AFA5FE9">
            <w:pPr>
              <w:spacing w:line="360" w:lineRule="auto"/>
              <w:jc w:val="center"/>
              <w:rPr>
                <w:rFonts w:hint="default" w:ascii="宋体" w:hAnsi="宋体" w:eastAsiaTheme="minorEastAsia"/>
                <w:bCs/>
                <w:color w:val="auto"/>
                <w:szCs w:val="21"/>
                <w:highlight w:val="none"/>
                <w:lang w:val="en-US" w:eastAsia="zh-CN"/>
              </w:rPr>
            </w:pPr>
            <w:r>
              <w:rPr>
                <w:rFonts w:hint="eastAsia" w:ascii="宋体" w:hAnsi="宋体"/>
                <w:bCs/>
                <w:color w:val="auto"/>
                <w:szCs w:val="21"/>
                <w:highlight w:val="none"/>
                <w:lang w:val="en-US" w:eastAsia="zh-CN"/>
              </w:rPr>
              <w:t>15</w:t>
            </w:r>
          </w:p>
        </w:tc>
        <w:tc>
          <w:tcPr>
            <w:tcW w:w="1822" w:type="dxa"/>
            <w:noWrap w:val="0"/>
            <w:vAlign w:val="center"/>
          </w:tcPr>
          <w:p w14:paraId="37110692">
            <w:pPr>
              <w:spacing w:line="360" w:lineRule="auto"/>
              <w:jc w:val="center"/>
              <w:rPr>
                <w:rFonts w:ascii="宋体" w:hAnsi="宋体"/>
                <w:bCs/>
                <w:color w:val="auto"/>
                <w:szCs w:val="21"/>
                <w:highlight w:val="none"/>
              </w:rPr>
            </w:pPr>
            <w:r>
              <w:rPr>
                <w:rFonts w:hint="eastAsia" w:ascii="宋体" w:hAnsi="宋体"/>
                <w:bCs/>
                <w:color w:val="auto"/>
                <w:szCs w:val="21"/>
                <w:highlight w:val="none"/>
                <w:lang w:eastAsia="zh-CN"/>
              </w:rPr>
              <w:t>询价</w:t>
            </w:r>
            <w:r>
              <w:rPr>
                <w:rFonts w:hint="eastAsia" w:ascii="宋体" w:hAnsi="宋体"/>
                <w:bCs/>
                <w:color w:val="auto"/>
                <w:szCs w:val="21"/>
                <w:highlight w:val="none"/>
              </w:rPr>
              <w:t>有效期</w:t>
            </w:r>
          </w:p>
        </w:tc>
        <w:tc>
          <w:tcPr>
            <w:tcW w:w="6247" w:type="dxa"/>
            <w:noWrap w:val="0"/>
            <w:vAlign w:val="center"/>
          </w:tcPr>
          <w:p w14:paraId="4627C748">
            <w:pPr>
              <w:spacing w:line="360" w:lineRule="auto"/>
              <w:rPr>
                <w:rFonts w:ascii="宋体" w:hAnsi="宋体"/>
                <w:color w:val="auto"/>
                <w:szCs w:val="21"/>
                <w:highlight w:val="none"/>
                <w:u w:val="singl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rPr>
              <w:t xml:space="preserve"> </w:t>
            </w:r>
            <w:r>
              <w:rPr>
                <w:rFonts w:hint="eastAsia" w:ascii="宋体" w:hAnsi="宋体"/>
                <w:color w:val="auto"/>
                <w:szCs w:val="21"/>
                <w:highlight w:val="none"/>
              </w:rPr>
              <w:t>日历天（从</w:t>
            </w:r>
            <w:r>
              <w:rPr>
                <w:rFonts w:hint="eastAsia" w:ascii="宋体" w:hAnsi="宋体" w:cs="宋体"/>
                <w:color w:val="auto"/>
                <w:kern w:val="0"/>
                <w:szCs w:val="21"/>
                <w:highlight w:val="none"/>
                <w:shd w:val="clear" w:color="auto" w:fill="FDFEFB"/>
                <w:lang w:eastAsia="zh-CN"/>
              </w:rPr>
              <w:t>响应文件</w:t>
            </w:r>
            <w:r>
              <w:rPr>
                <w:rFonts w:hint="eastAsia" w:ascii="宋体" w:hAnsi="宋体" w:cs="宋体"/>
                <w:color w:val="auto"/>
                <w:kern w:val="0"/>
                <w:szCs w:val="21"/>
                <w:highlight w:val="none"/>
                <w:shd w:val="clear" w:color="auto" w:fill="FDFEFB"/>
              </w:rPr>
              <w:t>递交截止之日</w:t>
            </w:r>
            <w:r>
              <w:rPr>
                <w:rFonts w:hint="eastAsia" w:ascii="宋体" w:hAnsi="宋体"/>
                <w:color w:val="auto"/>
                <w:szCs w:val="21"/>
                <w:highlight w:val="none"/>
              </w:rPr>
              <w:t>起算）</w:t>
            </w:r>
          </w:p>
        </w:tc>
      </w:tr>
      <w:tr w14:paraId="2718C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trPr>
        <w:tc>
          <w:tcPr>
            <w:tcW w:w="1389" w:type="dxa"/>
            <w:noWrap w:val="0"/>
            <w:vAlign w:val="center"/>
          </w:tcPr>
          <w:p w14:paraId="70C231AD">
            <w:pPr>
              <w:spacing w:line="360" w:lineRule="auto"/>
              <w:jc w:val="center"/>
              <w:rPr>
                <w:rFonts w:hint="default" w:ascii="宋体" w:hAnsi="宋体" w:eastAsiaTheme="minorEastAsia"/>
                <w:bCs/>
                <w:color w:val="auto"/>
                <w:szCs w:val="21"/>
                <w:highlight w:val="none"/>
                <w:lang w:val="en-US" w:eastAsia="zh-CN"/>
              </w:rPr>
            </w:pPr>
            <w:r>
              <w:rPr>
                <w:rFonts w:hint="eastAsia" w:ascii="宋体" w:hAnsi="宋体"/>
                <w:bCs/>
                <w:color w:val="auto"/>
                <w:szCs w:val="21"/>
                <w:highlight w:val="none"/>
                <w:lang w:val="en-US" w:eastAsia="zh-CN"/>
              </w:rPr>
              <w:t>16</w:t>
            </w:r>
          </w:p>
        </w:tc>
        <w:tc>
          <w:tcPr>
            <w:tcW w:w="1822" w:type="dxa"/>
            <w:noWrap w:val="0"/>
            <w:vAlign w:val="center"/>
          </w:tcPr>
          <w:p w14:paraId="5A3AF641">
            <w:pPr>
              <w:spacing w:line="360" w:lineRule="auto"/>
              <w:jc w:val="center"/>
              <w:rPr>
                <w:rFonts w:ascii="宋体" w:hAnsi="宋体"/>
                <w:bCs/>
                <w:color w:val="auto"/>
                <w:szCs w:val="21"/>
                <w:highlight w:val="none"/>
              </w:rPr>
            </w:pPr>
            <w:r>
              <w:rPr>
                <w:rFonts w:hint="eastAsia" w:ascii="宋体" w:hAnsi="宋体"/>
                <w:bCs/>
                <w:color w:val="auto"/>
                <w:szCs w:val="21"/>
                <w:highlight w:val="none"/>
              </w:rPr>
              <w:t>签字或盖章要求</w:t>
            </w:r>
          </w:p>
        </w:tc>
        <w:tc>
          <w:tcPr>
            <w:tcW w:w="6247" w:type="dxa"/>
            <w:noWrap w:val="0"/>
            <w:vAlign w:val="center"/>
          </w:tcPr>
          <w:p w14:paraId="61708736">
            <w:pPr>
              <w:spacing w:line="360" w:lineRule="auto"/>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响应文件</w:t>
            </w:r>
            <w:r>
              <w:rPr>
                <w:rFonts w:hint="eastAsia" w:ascii="宋体" w:hAnsi="宋体"/>
                <w:color w:val="auto"/>
                <w:szCs w:val="21"/>
                <w:highlight w:val="none"/>
              </w:rPr>
              <w:t>应用不褪色的材料书写或打印，并由</w:t>
            </w:r>
            <w:r>
              <w:rPr>
                <w:rFonts w:hint="eastAsia" w:ascii="宋体" w:hAnsi="宋体"/>
                <w:color w:val="auto"/>
                <w:szCs w:val="21"/>
                <w:highlight w:val="none"/>
                <w:lang w:eastAsia="zh-CN"/>
              </w:rPr>
              <w:t>供应商</w:t>
            </w:r>
            <w:r>
              <w:rPr>
                <w:rFonts w:hint="eastAsia" w:ascii="宋体" w:hAnsi="宋体"/>
                <w:color w:val="auto"/>
                <w:szCs w:val="21"/>
                <w:highlight w:val="none"/>
              </w:rPr>
              <w:t>的法定代表人（或负责人）或其委托代理人签字并盖单位章。</w:t>
            </w:r>
          </w:p>
          <w:p w14:paraId="0206CB41">
            <w:pPr>
              <w:spacing w:line="360" w:lineRule="auto"/>
              <w:rPr>
                <w:rFonts w:ascii="宋体" w:hAnsi="宋体"/>
                <w:color w:val="auto"/>
                <w:szCs w:val="21"/>
                <w:highlight w:val="none"/>
              </w:rPr>
            </w:pPr>
            <w:r>
              <w:rPr>
                <w:rFonts w:hint="eastAsia" w:ascii="宋体" w:hAnsi="宋体"/>
                <w:color w:val="auto"/>
                <w:szCs w:val="21"/>
                <w:highlight w:val="none"/>
              </w:rPr>
              <w:t>（2）委托代理人签字的，</w:t>
            </w:r>
            <w:r>
              <w:rPr>
                <w:rFonts w:hint="eastAsia" w:ascii="宋体" w:hAnsi="宋体"/>
                <w:color w:val="auto"/>
                <w:szCs w:val="21"/>
                <w:highlight w:val="none"/>
                <w:lang w:eastAsia="zh-CN"/>
              </w:rPr>
              <w:t>响应文件</w:t>
            </w:r>
            <w:r>
              <w:rPr>
                <w:rFonts w:hint="eastAsia" w:ascii="宋体" w:hAnsi="宋体"/>
                <w:color w:val="auto"/>
                <w:szCs w:val="21"/>
                <w:highlight w:val="none"/>
              </w:rPr>
              <w:t>中应附法定代表人（或负责人）签署的授权委托书。</w:t>
            </w:r>
          </w:p>
          <w:p w14:paraId="4D6F0E43">
            <w:pPr>
              <w:spacing w:line="360" w:lineRule="auto"/>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eastAsia="zh-CN"/>
              </w:rPr>
              <w:t>响应文件</w:t>
            </w:r>
            <w:r>
              <w:rPr>
                <w:rFonts w:hint="eastAsia" w:ascii="宋体" w:hAnsi="宋体"/>
                <w:color w:val="auto"/>
                <w:szCs w:val="21"/>
                <w:highlight w:val="none"/>
              </w:rPr>
              <w:t>应尽量避免涂改、行间插字或删除。如果出现上述情况，改动之处应加盖单位章或由</w:t>
            </w:r>
            <w:r>
              <w:rPr>
                <w:rFonts w:hint="eastAsia" w:ascii="宋体" w:hAnsi="宋体"/>
                <w:color w:val="auto"/>
                <w:szCs w:val="21"/>
                <w:highlight w:val="none"/>
                <w:lang w:eastAsia="zh-CN"/>
              </w:rPr>
              <w:t>供应商</w:t>
            </w:r>
            <w:r>
              <w:rPr>
                <w:rFonts w:hint="eastAsia" w:ascii="宋体" w:hAnsi="宋体"/>
                <w:color w:val="auto"/>
                <w:szCs w:val="21"/>
                <w:highlight w:val="none"/>
              </w:rPr>
              <w:t>的法定代表人（或负责人）或其授权的代理人签字确认。</w:t>
            </w:r>
          </w:p>
          <w:p w14:paraId="36C90F91">
            <w:pPr>
              <w:spacing w:line="360" w:lineRule="auto"/>
              <w:rPr>
                <w:rFonts w:ascii="宋体" w:hAnsi="宋体"/>
                <w:color w:val="auto"/>
                <w:szCs w:val="21"/>
                <w:highlight w:val="none"/>
              </w:rPr>
            </w:pPr>
            <w:r>
              <w:rPr>
                <w:rFonts w:hint="eastAsia" w:ascii="宋体" w:hAnsi="宋体"/>
                <w:b/>
                <w:bCs/>
                <w:color w:val="auto"/>
                <w:szCs w:val="21"/>
                <w:highlight w:val="none"/>
              </w:rPr>
              <w:t>（说明：上述“</w:t>
            </w:r>
            <w:r>
              <w:rPr>
                <w:rFonts w:hint="eastAsia" w:ascii="宋体" w:hAnsi="宋体"/>
                <w:b/>
                <w:bCs/>
                <w:color w:val="auto"/>
                <w:szCs w:val="21"/>
                <w:highlight w:val="none"/>
                <w:lang w:eastAsia="zh-CN"/>
              </w:rPr>
              <w:t>供应商</w:t>
            </w:r>
            <w:r>
              <w:rPr>
                <w:rFonts w:hint="eastAsia" w:ascii="宋体" w:hAnsi="宋体"/>
                <w:b/>
                <w:bCs/>
                <w:color w:val="auto"/>
                <w:szCs w:val="21"/>
                <w:highlight w:val="none"/>
              </w:rPr>
              <w:t>的法定代表人（或负责人）”，其中负责人指</w:t>
            </w:r>
            <w:r>
              <w:rPr>
                <w:rFonts w:hint="eastAsia" w:ascii="宋体" w:hAnsi="宋体"/>
                <w:b/>
                <w:bCs/>
                <w:color w:val="auto"/>
                <w:szCs w:val="21"/>
                <w:highlight w:val="none"/>
                <w:lang w:eastAsia="zh-CN"/>
              </w:rPr>
              <w:t>供应商</w:t>
            </w:r>
            <w:r>
              <w:rPr>
                <w:rFonts w:hint="eastAsia" w:ascii="宋体" w:hAnsi="宋体"/>
                <w:b/>
                <w:bCs/>
                <w:color w:val="auto"/>
                <w:szCs w:val="21"/>
                <w:highlight w:val="none"/>
              </w:rPr>
              <w:t>营业执照上载明的负责人，以下同。）</w:t>
            </w:r>
          </w:p>
        </w:tc>
      </w:tr>
      <w:tr w14:paraId="3AAF6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1389" w:type="dxa"/>
            <w:noWrap w:val="0"/>
            <w:vAlign w:val="center"/>
          </w:tcPr>
          <w:p w14:paraId="4347919E">
            <w:pPr>
              <w:spacing w:line="360" w:lineRule="auto"/>
              <w:jc w:val="center"/>
              <w:rPr>
                <w:rFonts w:hint="default" w:ascii="宋体" w:hAnsi="宋体" w:eastAsiaTheme="minorEastAsia"/>
                <w:bCs/>
                <w:color w:val="auto"/>
                <w:szCs w:val="21"/>
                <w:highlight w:val="none"/>
                <w:lang w:val="en-US" w:eastAsia="zh-CN"/>
              </w:rPr>
            </w:pPr>
            <w:r>
              <w:rPr>
                <w:rFonts w:hint="eastAsia" w:ascii="宋体" w:hAnsi="宋体"/>
                <w:bCs/>
                <w:color w:val="auto"/>
                <w:szCs w:val="21"/>
                <w:highlight w:val="none"/>
                <w:lang w:val="en-US" w:eastAsia="zh-CN"/>
              </w:rPr>
              <w:t>17</w:t>
            </w:r>
          </w:p>
        </w:tc>
        <w:tc>
          <w:tcPr>
            <w:tcW w:w="1822" w:type="dxa"/>
            <w:noWrap w:val="0"/>
            <w:vAlign w:val="center"/>
          </w:tcPr>
          <w:p w14:paraId="0524ECEA">
            <w:pPr>
              <w:spacing w:line="360" w:lineRule="auto"/>
              <w:jc w:val="center"/>
              <w:rPr>
                <w:rFonts w:ascii="宋体" w:hAnsi="宋体"/>
                <w:bCs/>
                <w:color w:val="auto"/>
                <w:szCs w:val="21"/>
                <w:highlight w:val="none"/>
              </w:rPr>
            </w:pPr>
            <w:r>
              <w:rPr>
                <w:rFonts w:hint="eastAsia" w:ascii="宋体" w:hAnsi="宋体"/>
                <w:bCs/>
                <w:color w:val="auto"/>
                <w:szCs w:val="21"/>
                <w:highlight w:val="none"/>
                <w:lang w:eastAsia="zh-CN"/>
              </w:rPr>
              <w:t>响应文件</w:t>
            </w:r>
            <w:r>
              <w:rPr>
                <w:rFonts w:hint="eastAsia" w:ascii="宋体" w:hAnsi="宋体"/>
                <w:bCs/>
                <w:color w:val="auto"/>
                <w:szCs w:val="21"/>
                <w:highlight w:val="none"/>
              </w:rPr>
              <w:t>副本份数</w:t>
            </w:r>
          </w:p>
        </w:tc>
        <w:tc>
          <w:tcPr>
            <w:tcW w:w="6247" w:type="dxa"/>
            <w:noWrap w:val="0"/>
            <w:vAlign w:val="center"/>
          </w:tcPr>
          <w:p w14:paraId="2D706F05">
            <w:pPr>
              <w:spacing w:line="360" w:lineRule="auto"/>
              <w:rPr>
                <w:rFonts w:hint="eastAsia" w:ascii="宋体" w:hAnsi="宋体"/>
                <w:color w:val="auto"/>
                <w:szCs w:val="21"/>
                <w:highlight w:val="none"/>
              </w:rPr>
            </w:pPr>
            <w:r>
              <w:rPr>
                <w:rFonts w:hint="eastAsia" w:ascii="宋体" w:hAnsi="宋体"/>
                <w:color w:val="auto"/>
                <w:szCs w:val="21"/>
                <w:highlight w:val="none"/>
              </w:rPr>
              <w:t>贰份。</w:t>
            </w:r>
          </w:p>
          <w:p w14:paraId="14DA09EB">
            <w:pPr>
              <w:spacing w:line="360" w:lineRule="auto"/>
              <w:rPr>
                <w:rFonts w:ascii="宋体" w:hAnsi="宋体"/>
                <w:color w:val="auto"/>
                <w:szCs w:val="21"/>
                <w:highlight w:val="none"/>
              </w:rPr>
            </w:pPr>
            <w:r>
              <w:rPr>
                <w:rFonts w:hint="eastAsia" w:ascii="宋体" w:hAnsi="宋体"/>
                <w:color w:val="auto"/>
                <w:szCs w:val="21"/>
                <w:highlight w:val="none"/>
                <w:lang w:eastAsia="zh-CN"/>
              </w:rPr>
              <w:t>响应文件</w:t>
            </w:r>
            <w:r>
              <w:rPr>
                <w:rFonts w:hint="eastAsia" w:ascii="宋体" w:hAnsi="宋体"/>
                <w:color w:val="auto"/>
                <w:szCs w:val="21"/>
                <w:highlight w:val="none"/>
              </w:rPr>
              <w:t>副本由其正本复制（复印）而成（包括证明文件）。当副本和正本不一致时，以正本为准，但副本和正本内容不一致造成的评标差错由</w:t>
            </w:r>
            <w:r>
              <w:rPr>
                <w:rFonts w:hint="eastAsia" w:ascii="宋体" w:hAnsi="宋体"/>
                <w:color w:val="auto"/>
                <w:szCs w:val="21"/>
                <w:highlight w:val="none"/>
                <w:lang w:eastAsia="zh-CN"/>
              </w:rPr>
              <w:t>供应商</w:t>
            </w:r>
            <w:r>
              <w:rPr>
                <w:rFonts w:hint="eastAsia" w:ascii="宋体" w:hAnsi="宋体"/>
                <w:color w:val="auto"/>
                <w:szCs w:val="21"/>
                <w:highlight w:val="none"/>
              </w:rPr>
              <w:t>自行承担。</w:t>
            </w:r>
          </w:p>
        </w:tc>
      </w:tr>
      <w:tr w14:paraId="1ED34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389" w:type="dxa"/>
            <w:noWrap w:val="0"/>
            <w:vAlign w:val="center"/>
          </w:tcPr>
          <w:p w14:paraId="76B8DC8B">
            <w:pPr>
              <w:spacing w:line="360" w:lineRule="auto"/>
              <w:jc w:val="center"/>
              <w:rPr>
                <w:rFonts w:hint="default" w:ascii="宋体" w:hAnsi="宋体" w:eastAsiaTheme="minorEastAsia"/>
                <w:bCs/>
                <w:color w:val="auto"/>
                <w:szCs w:val="21"/>
                <w:highlight w:val="none"/>
                <w:lang w:val="en-US" w:eastAsia="zh-CN"/>
              </w:rPr>
            </w:pPr>
            <w:r>
              <w:rPr>
                <w:rFonts w:hint="eastAsia" w:ascii="宋体" w:hAnsi="宋体"/>
                <w:bCs/>
                <w:color w:val="auto"/>
                <w:szCs w:val="21"/>
                <w:highlight w:val="none"/>
                <w:lang w:val="en-US" w:eastAsia="zh-CN"/>
              </w:rPr>
              <w:t>18</w:t>
            </w:r>
          </w:p>
        </w:tc>
        <w:tc>
          <w:tcPr>
            <w:tcW w:w="1822" w:type="dxa"/>
            <w:noWrap w:val="0"/>
            <w:vAlign w:val="center"/>
          </w:tcPr>
          <w:p w14:paraId="3232F9FD">
            <w:pPr>
              <w:spacing w:line="360" w:lineRule="auto"/>
              <w:jc w:val="center"/>
              <w:rPr>
                <w:rFonts w:ascii="宋体" w:hAnsi="宋体"/>
                <w:bCs/>
                <w:color w:val="auto"/>
                <w:szCs w:val="21"/>
                <w:highlight w:val="none"/>
              </w:rPr>
            </w:pPr>
            <w:r>
              <w:rPr>
                <w:rFonts w:hint="eastAsia" w:ascii="宋体" w:hAnsi="宋体"/>
                <w:bCs/>
                <w:color w:val="auto"/>
                <w:szCs w:val="21"/>
                <w:highlight w:val="none"/>
              </w:rPr>
              <w:t>装订要求</w:t>
            </w:r>
          </w:p>
        </w:tc>
        <w:tc>
          <w:tcPr>
            <w:tcW w:w="6247" w:type="dxa"/>
            <w:noWrap w:val="0"/>
            <w:vAlign w:val="center"/>
          </w:tcPr>
          <w:p w14:paraId="133DE4DA">
            <w:pPr>
              <w:spacing w:line="360" w:lineRule="auto"/>
              <w:rPr>
                <w:rFonts w:ascii="宋体" w:hAnsi="宋体"/>
                <w:color w:val="auto"/>
                <w:szCs w:val="21"/>
                <w:highlight w:val="none"/>
              </w:rPr>
            </w:pPr>
            <w:r>
              <w:rPr>
                <w:rFonts w:hint="eastAsia" w:ascii="宋体" w:hAnsi="宋体"/>
                <w:color w:val="auto"/>
                <w:szCs w:val="21"/>
                <w:highlight w:val="none"/>
              </w:rPr>
              <w:t>采用</w:t>
            </w:r>
            <w:r>
              <w:rPr>
                <w:rFonts w:hint="eastAsia" w:ascii="宋体" w:hAnsi="宋体"/>
                <w:color w:val="auto"/>
                <w:szCs w:val="21"/>
                <w:highlight w:val="none"/>
                <w:lang w:val="en-US" w:eastAsia="zh-CN"/>
              </w:rPr>
              <w:t>A4规格</w:t>
            </w:r>
            <w:r>
              <w:rPr>
                <w:rFonts w:hint="eastAsia" w:ascii="宋体" w:hAnsi="宋体"/>
                <w:color w:val="auto"/>
                <w:szCs w:val="21"/>
                <w:highlight w:val="none"/>
              </w:rPr>
              <w:t>左侧</w:t>
            </w:r>
            <w:r>
              <w:rPr>
                <w:rFonts w:hint="eastAsia" w:ascii="宋体" w:hAnsi="宋体"/>
                <w:color w:val="auto"/>
                <w:szCs w:val="21"/>
                <w:highlight w:val="none"/>
                <w:lang w:val="en-US" w:eastAsia="zh-CN"/>
              </w:rPr>
              <w:t>固定</w:t>
            </w:r>
            <w:bookmarkStart w:id="145" w:name="_GoBack"/>
            <w:bookmarkEnd w:id="145"/>
            <w:r>
              <w:rPr>
                <w:rFonts w:hint="eastAsia" w:ascii="宋体" w:hAnsi="宋体"/>
                <w:color w:val="auto"/>
                <w:szCs w:val="21"/>
                <w:highlight w:val="none"/>
              </w:rPr>
              <w:t>装订</w:t>
            </w:r>
            <w:r>
              <w:rPr>
                <w:rFonts w:hint="eastAsia" w:ascii="宋体" w:hAnsi="宋体"/>
                <w:color w:val="auto"/>
                <w:szCs w:val="21"/>
                <w:highlight w:val="none"/>
                <w:lang w:val="en-US" w:eastAsia="zh-CN"/>
              </w:rPr>
              <w:t>成册</w:t>
            </w:r>
            <w:r>
              <w:rPr>
                <w:rFonts w:hint="eastAsia" w:ascii="宋体" w:hAnsi="宋体"/>
                <w:color w:val="auto"/>
                <w:szCs w:val="21"/>
                <w:highlight w:val="none"/>
              </w:rPr>
              <w:t>，装订前，应按</w:t>
            </w:r>
            <w:r>
              <w:rPr>
                <w:rFonts w:hint="eastAsia" w:ascii="宋体" w:hAnsi="宋体"/>
                <w:color w:val="auto"/>
                <w:szCs w:val="21"/>
                <w:highlight w:val="none"/>
                <w:lang w:eastAsia="zh-CN"/>
              </w:rPr>
              <w:t>响应文件</w:t>
            </w:r>
            <w:r>
              <w:rPr>
                <w:rFonts w:hint="eastAsia" w:ascii="宋体" w:hAnsi="宋体"/>
                <w:color w:val="auto"/>
                <w:szCs w:val="21"/>
                <w:highlight w:val="none"/>
              </w:rPr>
              <w:t>编列内容的先后顺序编制目录，并标识每章节的起始页码，以便查阅。</w:t>
            </w:r>
          </w:p>
        </w:tc>
      </w:tr>
      <w:tr w14:paraId="0B3E7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389" w:type="dxa"/>
            <w:noWrap w:val="0"/>
            <w:vAlign w:val="center"/>
          </w:tcPr>
          <w:p w14:paraId="100AA8FD">
            <w:pPr>
              <w:spacing w:line="360" w:lineRule="auto"/>
              <w:jc w:val="center"/>
              <w:rPr>
                <w:rFonts w:hint="default" w:ascii="宋体" w:hAnsi="宋体" w:eastAsiaTheme="minorEastAsia"/>
                <w:bCs/>
                <w:color w:val="auto"/>
                <w:szCs w:val="21"/>
                <w:highlight w:val="none"/>
                <w:lang w:val="en-US" w:eastAsia="zh-CN"/>
              </w:rPr>
            </w:pPr>
            <w:r>
              <w:rPr>
                <w:rFonts w:hint="eastAsia" w:ascii="宋体" w:hAnsi="宋体"/>
                <w:bCs/>
                <w:color w:val="auto"/>
                <w:szCs w:val="21"/>
                <w:highlight w:val="none"/>
                <w:lang w:val="en-US" w:eastAsia="zh-CN"/>
              </w:rPr>
              <w:t>19</w:t>
            </w:r>
          </w:p>
        </w:tc>
        <w:tc>
          <w:tcPr>
            <w:tcW w:w="1822" w:type="dxa"/>
            <w:noWrap w:val="0"/>
            <w:vAlign w:val="center"/>
          </w:tcPr>
          <w:p w14:paraId="0EAC1EB4">
            <w:pPr>
              <w:spacing w:line="360" w:lineRule="auto"/>
              <w:jc w:val="center"/>
              <w:rPr>
                <w:rFonts w:ascii="宋体" w:hAnsi="宋体"/>
                <w:bCs/>
                <w:color w:val="auto"/>
                <w:szCs w:val="21"/>
                <w:highlight w:val="none"/>
              </w:rPr>
            </w:pPr>
            <w:r>
              <w:rPr>
                <w:rFonts w:hint="eastAsia" w:ascii="宋体" w:hAnsi="宋体"/>
                <w:bCs/>
                <w:color w:val="auto"/>
                <w:szCs w:val="21"/>
                <w:highlight w:val="none"/>
                <w:lang w:eastAsia="zh-CN"/>
              </w:rPr>
              <w:t>响应文件</w:t>
            </w:r>
            <w:r>
              <w:rPr>
                <w:rFonts w:hint="eastAsia" w:ascii="宋体" w:hAnsi="宋体"/>
                <w:bCs/>
                <w:color w:val="auto"/>
                <w:szCs w:val="21"/>
                <w:highlight w:val="none"/>
              </w:rPr>
              <w:t>的包装方式</w:t>
            </w:r>
          </w:p>
        </w:tc>
        <w:tc>
          <w:tcPr>
            <w:tcW w:w="6247" w:type="dxa"/>
            <w:noWrap w:val="0"/>
            <w:vAlign w:val="center"/>
          </w:tcPr>
          <w:p w14:paraId="6B56F19C">
            <w:pPr>
              <w:spacing w:line="360" w:lineRule="auto"/>
              <w:rPr>
                <w:rFonts w:ascii="宋体" w:hAnsi="宋体"/>
                <w:color w:val="auto"/>
                <w:szCs w:val="21"/>
                <w:highlight w:val="none"/>
              </w:rPr>
            </w:pPr>
            <w:r>
              <w:rPr>
                <w:rFonts w:hint="eastAsia" w:ascii="宋体" w:hAnsi="宋体"/>
                <w:color w:val="auto"/>
                <w:szCs w:val="21"/>
                <w:highlight w:val="none"/>
                <w:lang w:eastAsia="zh-CN"/>
              </w:rPr>
              <w:t>响应文件</w:t>
            </w:r>
            <w:r>
              <w:rPr>
                <w:rFonts w:hint="eastAsia" w:ascii="宋体" w:hAnsi="宋体"/>
                <w:color w:val="auto"/>
                <w:szCs w:val="21"/>
                <w:highlight w:val="none"/>
              </w:rPr>
              <w:t>的正本、副本应密封包装，加贴封条，并在封套的封口处加盖</w:t>
            </w:r>
            <w:r>
              <w:rPr>
                <w:rFonts w:hint="eastAsia" w:ascii="宋体" w:hAnsi="宋体"/>
                <w:color w:val="auto"/>
                <w:szCs w:val="21"/>
                <w:highlight w:val="none"/>
                <w:lang w:eastAsia="zh-CN"/>
              </w:rPr>
              <w:t>供应商</w:t>
            </w:r>
            <w:r>
              <w:rPr>
                <w:rFonts w:hint="eastAsia" w:ascii="宋体" w:hAnsi="宋体"/>
                <w:color w:val="auto"/>
                <w:szCs w:val="21"/>
                <w:highlight w:val="none"/>
              </w:rPr>
              <w:t>单位章。</w:t>
            </w:r>
          </w:p>
        </w:tc>
      </w:tr>
      <w:tr w14:paraId="24969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8" w:hRule="atLeast"/>
        </w:trPr>
        <w:tc>
          <w:tcPr>
            <w:tcW w:w="1389" w:type="dxa"/>
            <w:noWrap w:val="0"/>
            <w:vAlign w:val="center"/>
          </w:tcPr>
          <w:p w14:paraId="02DAFF53">
            <w:pPr>
              <w:spacing w:line="360" w:lineRule="auto"/>
              <w:jc w:val="center"/>
              <w:rPr>
                <w:rFonts w:hint="default" w:ascii="宋体" w:hAnsi="宋体" w:eastAsiaTheme="minorEastAsia"/>
                <w:bCs/>
                <w:color w:val="auto"/>
                <w:szCs w:val="21"/>
                <w:highlight w:val="none"/>
                <w:lang w:val="en-US" w:eastAsia="zh-CN"/>
              </w:rPr>
            </w:pPr>
            <w:r>
              <w:rPr>
                <w:rFonts w:hint="eastAsia" w:ascii="宋体" w:hAnsi="宋体"/>
                <w:bCs/>
                <w:color w:val="auto"/>
                <w:szCs w:val="21"/>
                <w:highlight w:val="none"/>
                <w:lang w:val="en-US" w:eastAsia="zh-CN"/>
              </w:rPr>
              <w:t>20</w:t>
            </w:r>
          </w:p>
        </w:tc>
        <w:tc>
          <w:tcPr>
            <w:tcW w:w="1822" w:type="dxa"/>
            <w:noWrap w:val="0"/>
            <w:vAlign w:val="center"/>
          </w:tcPr>
          <w:p w14:paraId="16FE2502">
            <w:pPr>
              <w:spacing w:line="360" w:lineRule="auto"/>
              <w:jc w:val="center"/>
              <w:rPr>
                <w:rFonts w:ascii="宋体" w:hAnsi="宋体"/>
                <w:bCs/>
                <w:color w:val="auto"/>
                <w:szCs w:val="21"/>
                <w:highlight w:val="none"/>
              </w:rPr>
            </w:pPr>
            <w:r>
              <w:rPr>
                <w:rFonts w:ascii="宋体" w:hAnsi="宋体"/>
                <w:color w:val="auto"/>
                <w:szCs w:val="21"/>
                <w:highlight w:val="none"/>
              </w:rPr>
              <w:t>封套上写明</w:t>
            </w:r>
          </w:p>
        </w:tc>
        <w:tc>
          <w:tcPr>
            <w:tcW w:w="6247" w:type="dxa"/>
            <w:noWrap w:val="0"/>
            <w:vAlign w:val="center"/>
          </w:tcPr>
          <w:p w14:paraId="31657377">
            <w:pPr>
              <w:spacing w:line="360" w:lineRule="auto"/>
              <w:rPr>
                <w:rFonts w:ascii="宋体" w:hAnsi="宋体"/>
                <w:color w:val="auto"/>
                <w:szCs w:val="21"/>
                <w:highlight w:val="none"/>
              </w:rPr>
            </w:pPr>
            <w:r>
              <w:rPr>
                <w:rFonts w:hint="eastAsia" w:ascii="宋体" w:hAnsi="宋体"/>
                <w:color w:val="auto"/>
                <w:szCs w:val="21"/>
                <w:highlight w:val="none"/>
                <w:lang w:eastAsia="zh-CN"/>
              </w:rPr>
              <w:t>响应文件</w:t>
            </w:r>
            <w:r>
              <w:rPr>
                <w:rFonts w:hint="eastAsia" w:ascii="宋体" w:hAnsi="宋体"/>
                <w:color w:val="auto"/>
                <w:szCs w:val="21"/>
                <w:highlight w:val="none"/>
              </w:rPr>
              <w:t>的封套上应清楚地标记“正本”或“副本”字样，封套上应写明的其他内容如下：</w:t>
            </w:r>
          </w:p>
          <w:p w14:paraId="5A42C2E4">
            <w:pPr>
              <w:spacing w:line="360" w:lineRule="auto"/>
              <w:rPr>
                <w:rFonts w:ascii="宋体" w:hAnsi="宋体"/>
                <w:color w:val="auto"/>
                <w:szCs w:val="21"/>
                <w:highlight w:val="none"/>
              </w:rPr>
            </w:pPr>
            <w:r>
              <w:rPr>
                <w:rFonts w:hint="eastAsia" w:ascii="宋体" w:hAnsi="宋体"/>
                <w:color w:val="auto"/>
                <w:szCs w:val="21"/>
                <w:highlight w:val="none"/>
                <w:lang w:eastAsia="zh-CN"/>
              </w:rPr>
              <w:t>采购人</w:t>
            </w:r>
            <w:r>
              <w:rPr>
                <w:rFonts w:ascii="宋体" w:hAnsi="宋体"/>
                <w:color w:val="auto"/>
                <w:szCs w:val="21"/>
                <w:highlight w:val="none"/>
              </w:rPr>
              <w:t>的</w:t>
            </w:r>
            <w:r>
              <w:rPr>
                <w:rFonts w:hint="eastAsia" w:ascii="宋体" w:hAnsi="宋体"/>
                <w:color w:val="auto"/>
                <w:szCs w:val="21"/>
                <w:highlight w:val="none"/>
              </w:rPr>
              <w:t>名称</w:t>
            </w:r>
            <w:r>
              <w:rPr>
                <w:rFonts w:ascii="宋体" w:hAnsi="宋体"/>
                <w:color w:val="auto"/>
                <w:szCs w:val="21"/>
                <w:highlight w:val="none"/>
              </w:rPr>
              <w:t>：</w:t>
            </w:r>
          </w:p>
          <w:p w14:paraId="62A217BD">
            <w:pPr>
              <w:spacing w:line="360" w:lineRule="auto"/>
              <w:rPr>
                <w:rFonts w:ascii="宋体" w:hAnsi="宋体"/>
                <w:color w:val="auto"/>
                <w:szCs w:val="21"/>
                <w:highlight w:val="none"/>
              </w:rPr>
            </w:pPr>
            <w:r>
              <w:rPr>
                <w:rFonts w:hint="eastAsia" w:ascii="宋体" w:hAnsi="宋体"/>
                <w:color w:val="auto"/>
                <w:szCs w:val="21"/>
                <w:highlight w:val="none"/>
                <w:lang w:eastAsia="zh-CN"/>
              </w:rPr>
              <w:t>采购人</w:t>
            </w:r>
            <w:r>
              <w:rPr>
                <w:rFonts w:hint="eastAsia" w:ascii="宋体" w:hAnsi="宋体"/>
                <w:color w:val="auto"/>
                <w:szCs w:val="21"/>
                <w:highlight w:val="none"/>
              </w:rPr>
              <w:t>的地址</w:t>
            </w:r>
            <w:r>
              <w:rPr>
                <w:rFonts w:ascii="宋体" w:hAnsi="宋体"/>
                <w:color w:val="auto"/>
                <w:szCs w:val="21"/>
                <w:highlight w:val="none"/>
              </w:rPr>
              <w:t>：</w:t>
            </w:r>
          </w:p>
          <w:p w14:paraId="7A35ED46">
            <w:pPr>
              <w:spacing w:line="360" w:lineRule="auto"/>
              <w:rPr>
                <w:rFonts w:ascii="宋体" w:hAnsi="宋体"/>
                <w:color w:val="auto"/>
                <w:szCs w:val="21"/>
                <w:highlight w:val="none"/>
              </w:rPr>
            </w:pPr>
            <w:r>
              <w:rPr>
                <w:rFonts w:ascii="宋体" w:hAnsi="宋体"/>
                <w:color w:val="auto"/>
                <w:szCs w:val="21"/>
                <w:highlight w:val="none"/>
                <w:u w:val="single"/>
              </w:rPr>
              <w:t>（项目名称）</w:t>
            </w:r>
            <w:r>
              <w:rPr>
                <w:rFonts w:hint="eastAsia" w:ascii="宋体" w:hAnsi="宋体"/>
                <w:color w:val="auto"/>
                <w:szCs w:val="21"/>
                <w:highlight w:val="none"/>
                <w:lang w:eastAsia="zh-CN"/>
              </w:rPr>
              <w:t>响应文件</w:t>
            </w:r>
          </w:p>
        </w:tc>
      </w:tr>
      <w:tr w14:paraId="752B3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389" w:type="dxa"/>
            <w:noWrap w:val="0"/>
            <w:vAlign w:val="center"/>
          </w:tcPr>
          <w:p w14:paraId="5337EDC2">
            <w:pPr>
              <w:spacing w:line="360" w:lineRule="auto"/>
              <w:jc w:val="center"/>
              <w:rPr>
                <w:rFonts w:hint="default" w:ascii="宋体" w:hAnsi="宋体" w:eastAsiaTheme="minorEastAsia"/>
                <w:bCs/>
                <w:color w:val="auto"/>
                <w:szCs w:val="21"/>
                <w:highlight w:val="none"/>
                <w:lang w:val="en-US" w:eastAsia="zh-CN"/>
              </w:rPr>
            </w:pPr>
            <w:r>
              <w:rPr>
                <w:rFonts w:hint="eastAsia" w:ascii="宋体" w:hAnsi="宋体"/>
                <w:bCs/>
                <w:color w:val="auto"/>
                <w:szCs w:val="21"/>
                <w:highlight w:val="none"/>
                <w:lang w:val="en-US" w:eastAsia="zh-CN"/>
              </w:rPr>
              <w:t>21</w:t>
            </w:r>
          </w:p>
        </w:tc>
        <w:tc>
          <w:tcPr>
            <w:tcW w:w="1822" w:type="dxa"/>
            <w:noWrap w:val="0"/>
            <w:vAlign w:val="center"/>
          </w:tcPr>
          <w:p w14:paraId="5572D73E">
            <w:pPr>
              <w:spacing w:line="360" w:lineRule="auto"/>
              <w:jc w:val="center"/>
              <w:rPr>
                <w:rFonts w:ascii="宋体" w:hAnsi="宋体"/>
                <w:color w:val="auto"/>
                <w:szCs w:val="21"/>
                <w:highlight w:val="none"/>
              </w:rPr>
            </w:pPr>
            <w:r>
              <w:rPr>
                <w:rFonts w:hint="eastAsia" w:ascii="宋体" w:hAnsi="宋体"/>
                <w:color w:val="auto"/>
                <w:szCs w:val="21"/>
                <w:highlight w:val="none"/>
                <w:lang w:eastAsia="zh-CN"/>
              </w:rPr>
              <w:t>响应文件</w:t>
            </w:r>
            <w:r>
              <w:rPr>
                <w:rFonts w:hint="eastAsia" w:ascii="宋体" w:hAnsi="宋体"/>
                <w:color w:val="auto"/>
                <w:szCs w:val="21"/>
                <w:highlight w:val="none"/>
              </w:rPr>
              <w:t>递交截止时间</w:t>
            </w:r>
          </w:p>
        </w:tc>
        <w:tc>
          <w:tcPr>
            <w:tcW w:w="6247" w:type="dxa"/>
            <w:noWrap w:val="0"/>
            <w:vAlign w:val="center"/>
          </w:tcPr>
          <w:p w14:paraId="2DF78DF5">
            <w:pPr>
              <w:spacing w:line="360" w:lineRule="auto"/>
              <w:rPr>
                <w:rFonts w:ascii="宋体" w:hAnsi="宋体"/>
                <w:color w:val="auto"/>
                <w:szCs w:val="21"/>
                <w:highlight w:val="none"/>
              </w:rPr>
            </w:pPr>
            <w:r>
              <w:rPr>
                <w:rFonts w:hint="eastAsia" w:ascii="宋体" w:hAnsi="宋体"/>
                <w:color w:val="auto"/>
                <w:szCs w:val="21"/>
                <w:highlight w:val="none"/>
                <w:u w:val="single"/>
              </w:rPr>
              <w:t>20</w:t>
            </w:r>
            <w:r>
              <w:rPr>
                <w:rFonts w:ascii="宋体" w:hAnsi="宋体"/>
                <w:color w:val="auto"/>
                <w:szCs w:val="21"/>
                <w:highlight w:val="none"/>
                <w:u w:val="single"/>
              </w:rPr>
              <w:t>2</w:t>
            </w:r>
            <w:r>
              <w:rPr>
                <w:rFonts w:hint="eastAsia" w:ascii="宋体" w:hAnsi="宋体"/>
                <w:color w:val="auto"/>
                <w:szCs w:val="21"/>
                <w:highlight w:val="none"/>
                <w:u w:val="single"/>
                <w:lang w:val="en-US" w:eastAsia="zh-CN"/>
              </w:rPr>
              <w:t>5</w:t>
            </w:r>
            <w:r>
              <w:rPr>
                <w:rFonts w:ascii="宋体" w:hAnsi="宋体"/>
                <w:color w:val="auto"/>
                <w:szCs w:val="21"/>
                <w:highlight w:val="none"/>
              </w:rPr>
              <w:t>年</w:t>
            </w:r>
            <w:r>
              <w:rPr>
                <w:rFonts w:hint="eastAsia" w:ascii="宋体" w:hAnsi="宋体"/>
                <w:color w:val="auto"/>
                <w:szCs w:val="21"/>
                <w:highlight w:val="none"/>
                <w:u w:val="single"/>
                <w:lang w:val="en-US" w:eastAsia="zh-CN"/>
              </w:rPr>
              <w:t>12</w:t>
            </w:r>
            <w:r>
              <w:rPr>
                <w:rFonts w:ascii="宋体" w:hAnsi="宋体"/>
                <w:color w:val="auto"/>
                <w:szCs w:val="21"/>
                <w:highlight w:val="none"/>
              </w:rPr>
              <w:t>月</w:t>
            </w:r>
            <w:r>
              <w:rPr>
                <w:rFonts w:hint="eastAsia" w:ascii="宋体" w:hAnsi="宋体"/>
                <w:color w:val="auto"/>
                <w:szCs w:val="21"/>
                <w:highlight w:val="none"/>
                <w:u w:val="single"/>
                <w:lang w:val="en-US" w:eastAsia="zh-CN"/>
              </w:rPr>
              <w:t>20</w:t>
            </w:r>
            <w:r>
              <w:rPr>
                <w:rFonts w:ascii="宋体" w:hAnsi="宋体"/>
                <w:color w:val="auto"/>
                <w:szCs w:val="21"/>
                <w:highlight w:val="none"/>
              </w:rPr>
              <w:t>日</w:t>
            </w:r>
            <w:r>
              <w:rPr>
                <w:rFonts w:hint="eastAsia" w:ascii="宋体" w:hAnsi="宋体"/>
                <w:color w:val="auto"/>
                <w:szCs w:val="21"/>
                <w:highlight w:val="none"/>
                <w:u w:val="single"/>
                <w:lang w:val="en-US" w:eastAsia="zh-CN"/>
              </w:rPr>
              <w:t>10</w:t>
            </w:r>
            <w:r>
              <w:rPr>
                <w:rFonts w:ascii="宋体" w:hAnsi="宋体"/>
                <w:color w:val="auto"/>
                <w:szCs w:val="21"/>
                <w:highlight w:val="none"/>
              </w:rPr>
              <w:t>时</w:t>
            </w:r>
            <w:r>
              <w:rPr>
                <w:rFonts w:hint="eastAsia" w:ascii="宋体" w:hAnsi="宋体"/>
                <w:color w:val="auto"/>
                <w:szCs w:val="21"/>
                <w:highlight w:val="none"/>
                <w:u w:val="single"/>
                <w:lang w:val="en-US" w:eastAsia="zh-CN"/>
              </w:rPr>
              <w:t>00</w:t>
            </w:r>
            <w:r>
              <w:rPr>
                <w:rFonts w:hint="eastAsia" w:ascii="宋体" w:hAnsi="宋体"/>
                <w:color w:val="auto"/>
                <w:szCs w:val="21"/>
                <w:highlight w:val="none"/>
              </w:rPr>
              <w:t>分</w:t>
            </w:r>
          </w:p>
        </w:tc>
      </w:tr>
      <w:tr w14:paraId="794A2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389" w:type="dxa"/>
            <w:noWrap w:val="0"/>
            <w:vAlign w:val="center"/>
          </w:tcPr>
          <w:p w14:paraId="1AFB1A69">
            <w:pPr>
              <w:spacing w:line="360" w:lineRule="auto"/>
              <w:jc w:val="center"/>
              <w:rPr>
                <w:rFonts w:hint="default" w:ascii="宋体" w:hAnsi="宋体" w:eastAsiaTheme="minorEastAsia"/>
                <w:bCs/>
                <w:color w:val="auto"/>
                <w:szCs w:val="21"/>
                <w:highlight w:val="none"/>
                <w:lang w:val="en-US" w:eastAsia="zh-CN"/>
              </w:rPr>
            </w:pPr>
            <w:r>
              <w:rPr>
                <w:rFonts w:hint="eastAsia" w:ascii="宋体" w:hAnsi="宋体"/>
                <w:bCs/>
                <w:color w:val="auto"/>
                <w:szCs w:val="21"/>
                <w:highlight w:val="none"/>
                <w:lang w:val="en-US" w:eastAsia="zh-CN"/>
              </w:rPr>
              <w:t>22</w:t>
            </w:r>
          </w:p>
        </w:tc>
        <w:tc>
          <w:tcPr>
            <w:tcW w:w="1822" w:type="dxa"/>
            <w:noWrap w:val="0"/>
            <w:vAlign w:val="center"/>
          </w:tcPr>
          <w:p w14:paraId="00B2C3EB">
            <w:pPr>
              <w:spacing w:line="360" w:lineRule="auto"/>
              <w:jc w:val="center"/>
              <w:rPr>
                <w:rFonts w:hint="eastAsia" w:ascii="宋体" w:hAnsi="宋体"/>
                <w:color w:val="auto"/>
                <w:szCs w:val="21"/>
                <w:highlight w:val="none"/>
              </w:rPr>
            </w:pPr>
            <w:r>
              <w:rPr>
                <w:rFonts w:hint="eastAsia" w:ascii="宋体" w:hAnsi="宋体"/>
                <w:color w:val="auto"/>
                <w:szCs w:val="21"/>
                <w:highlight w:val="none"/>
                <w:lang w:eastAsia="zh-CN"/>
              </w:rPr>
              <w:t>响应文件</w:t>
            </w:r>
            <w:r>
              <w:rPr>
                <w:rFonts w:hint="eastAsia" w:ascii="宋体" w:hAnsi="宋体"/>
                <w:color w:val="auto"/>
                <w:szCs w:val="21"/>
                <w:highlight w:val="none"/>
              </w:rPr>
              <w:t>的递交地点</w:t>
            </w:r>
          </w:p>
        </w:tc>
        <w:tc>
          <w:tcPr>
            <w:tcW w:w="6247" w:type="dxa"/>
            <w:noWrap w:val="0"/>
            <w:vAlign w:val="center"/>
          </w:tcPr>
          <w:p w14:paraId="242C1BF1">
            <w:pPr>
              <w:keepNext w:val="0"/>
              <w:keepLines w:val="0"/>
              <w:pageBreakBefore w:val="0"/>
              <w:widowControl w:val="0"/>
              <w:tabs>
                <w:tab w:val="left" w:pos="2310"/>
              </w:tabs>
              <w:kinsoku/>
              <w:wordWrap/>
              <w:overflowPunct/>
              <w:topLinePunct w:val="0"/>
              <w:autoSpaceDE/>
              <w:autoSpaceDN/>
              <w:bidi w:val="0"/>
              <w:adjustRightInd/>
              <w:snapToGrid/>
              <w:spacing w:line="360" w:lineRule="auto"/>
              <w:jc w:val="left"/>
              <w:textAlignment w:val="auto"/>
              <w:rPr>
                <w:rFonts w:hint="eastAsia" w:ascii="宋体" w:hAnsi="宋体"/>
                <w:color w:val="auto"/>
                <w:szCs w:val="21"/>
                <w:highlight w:val="none"/>
              </w:rPr>
            </w:pPr>
            <w:r>
              <w:rPr>
                <w:rFonts w:hint="default" w:ascii="Times New Roman" w:hAnsi="Times New Roman" w:eastAsia="宋体" w:cs="Times New Roman"/>
                <w:color w:val="auto"/>
                <w:kern w:val="0"/>
                <w:sz w:val="24"/>
                <w:highlight w:val="none"/>
                <w:lang w:val="en-US" w:eastAsia="zh-CN"/>
              </w:rPr>
              <w:t>攀枝花市东区三线大道北段118号2栋</w:t>
            </w:r>
            <w:r>
              <w:rPr>
                <w:rFonts w:hint="eastAsia" w:ascii="Times New Roman" w:hAnsi="Times New Roman" w:eastAsia="宋体" w:cs="Times New Roman"/>
                <w:color w:val="auto"/>
                <w:kern w:val="0"/>
                <w:sz w:val="24"/>
                <w:highlight w:val="none"/>
                <w:lang w:val="en-US" w:eastAsia="zh-CN"/>
              </w:rPr>
              <w:t>516会议室</w:t>
            </w:r>
          </w:p>
        </w:tc>
      </w:tr>
      <w:tr w14:paraId="0FC17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2" w:hRule="atLeast"/>
        </w:trPr>
        <w:tc>
          <w:tcPr>
            <w:tcW w:w="1389" w:type="dxa"/>
            <w:noWrap w:val="0"/>
            <w:vAlign w:val="center"/>
          </w:tcPr>
          <w:p w14:paraId="11A83DB7">
            <w:pPr>
              <w:spacing w:line="360" w:lineRule="auto"/>
              <w:jc w:val="center"/>
              <w:rPr>
                <w:rFonts w:hint="default" w:ascii="宋体" w:hAnsi="宋体" w:eastAsiaTheme="minorEastAsia"/>
                <w:bCs/>
                <w:color w:val="auto"/>
                <w:szCs w:val="21"/>
                <w:highlight w:val="none"/>
                <w:lang w:val="en-US" w:eastAsia="zh-CN"/>
              </w:rPr>
            </w:pPr>
            <w:r>
              <w:rPr>
                <w:rFonts w:hint="eastAsia" w:ascii="宋体" w:hAnsi="宋体"/>
                <w:bCs/>
                <w:color w:val="auto"/>
                <w:szCs w:val="21"/>
                <w:highlight w:val="none"/>
                <w:lang w:val="en-US" w:eastAsia="zh-CN"/>
              </w:rPr>
              <w:t>23</w:t>
            </w:r>
          </w:p>
        </w:tc>
        <w:tc>
          <w:tcPr>
            <w:tcW w:w="1822" w:type="dxa"/>
            <w:noWrap w:val="0"/>
            <w:vAlign w:val="center"/>
          </w:tcPr>
          <w:p w14:paraId="45149309">
            <w:pPr>
              <w:spacing w:line="360" w:lineRule="auto"/>
              <w:jc w:val="center"/>
              <w:rPr>
                <w:rFonts w:hint="eastAsia" w:ascii="宋体" w:hAnsi="宋体"/>
                <w:color w:val="auto"/>
                <w:szCs w:val="21"/>
                <w:highlight w:val="none"/>
              </w:rPr>
            </w:pPr>
            <w:r>
              <w:rPr>
                <w:rFonts w:hint="eastAsia" w:ascii="宋体" w:hAnsi="宋体"/>
                <w:color w:val="auto"/>
                <w:szCs w:val="21"/>
                <w:highlight w:val="none"/>
                <w:lang w:eastAsia="zh-CN"/>
              </w:rPr>
              <w:t>响应文件</w:t>
            </w:r>
            <w:r>
              <w:rPr>
                <w:rFonts w:hint="eastAsia" w:ascii="宋体" w:hAnsi="宋体"/>
                <w:color w:val="auto"/>
                <w:szCs w:val="21"/>
                <w:highlight w:val="none"/>
              </w:rPr>
              <w:t>递交方式</w:t>
            </w:r>
          </w:p>
        </w:tc>
        <w:tc>
          <w:tcPr>
            <w:tcW w:w="6247" w:type="dxa"/>
            <w:noWrap w:val="0"/>
            <w:vAlign w:val="center"/>
          </w:tcPr>
          <w:p w14:paraId="7D7E31D8">
            <w:pPr>
              <w:spacing w:line="360" w:lineRule="auto"/>
              <w:rPr>
                <w:rFonts w:ascii="宋体" w:hAnsi="宋体" w:cs="宋体"/>
                <w:color w:val="auto"/>
                <w:szCs w:val="21"/>
                <w:highlight w:val="none"/>
              </w:rPr>
            </w:pPr>
            <w:r>
              <w:rPr>
                <w:rFonts w:hint="eastAsia" w:ascii="宋体" w:hAnsi="宋体" w:cs="宋体"/>
                <w:color w:val="auto"/>
                <w:szCs w:val="21"/>
                <w:highlight w:val="none"/>
              </w:rPr>
              <w:t>1、如</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选择邮寄方式递交</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，请务必考虑文件在途时间，及时将</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寄出，并确保能在截止时间前送达，因快递等非采购单位原因造成</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延误送达的，由</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自行承担相应责任。</w:t>
            </w:r>
          </w:p>
          <w:p w14:paraId="24174811">
            <w:pPr>
              <w:spacing w:line="360" w:lineRule="auto"/>
              <w:rPr>
                <w:rFonts w:ascii="宋体" w:hAnsi="宋体" w:cs="宋体"/>
                <w:color w:val="auto"/>
                <w:szCs w:val="21"/>
                <w:highlight w:val="none"/>
              </w:rPr>
            </w:pPr>
            <w:r>
              <w:rPr>
                <w:rFonts w:hint="eastAsia" w:ascii="宋体" w:hAnsi="宋体" w:cs="宋体"/>
                <w:color w:val="auto"/>
                <w:szCs w:val="21"/>
                <w:highlight w:val="none"/>
              </w:rPr>
              <w:t>2、如</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选择邮寄方式递交</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，请务必将</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进行密封，并保证密封完好，非采购单位原因造成的文件未密封完好的，由此造成的诸如报价泄漏的风险等由</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自行承担。</w:t>
            </w:r>
          </w:p>
          <w:p w14:paraId="18DA2912">
            <w:pPr>
              <w:keepNext w:val="0"/>
              <w:keepLines w:val="0"/>
              <w:pageBreakBefore w:val="0"/>
              <w:widowControl w:val="0"/>
              <w:tabs>
                <w:tab w:val="left" w:pos="2310"/>
              </w:tabs>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kern w:val="0"/>
                <w:sz w:val="24"/>
                <w:highlight w:val="none"/>
                <w:lang w:val="en-US" w:eastAsia="zh-CN"/>
              </w:rPr>
            </w:pPr>
            <w:r>
              <w:rPr>
                <w:rFonts w:hint="eastAsia" w:ascii="宋体" w:hAnsi="宋体" w:cs="宋体"/>
                <w:color w:val="auto"/>
                <w:szCs w:val="21"/>
                <w:highlight w:val="none"/>
              </w:rPr>
              <w:t>3、邮寄地址：【</w:t>
            </w:r>
            <w:r>
              <w:rPr>
                <w:rFonts w:hint="default" w:ascii="Times New Roman" w:hAnsi="Times New Roman" w:eastAsia="宋体" w:cs="Times New Roman"/>
                <w:color w:val="auto"/>
                <w:kern w:val="0"/>
                <w:sz w:val="24"/>
                <w:highlight w:val="none"/>
                <w:lang w:val="en-US" w:eastAsia="zh-CN"/>
              </w:rPr>
              <w:t>攀枝花市东区三线大道北段118号2栋</w:t>
            </w:r>
          </w:p>
          <w:p w14:paraId="3852640C">
            <w:pPr>
              <w:spacing w:line="360" w:lineRule="auto"/>
              <w:rPr>
                <w:color w:val="auto"/>
                <w:szCs w:val="21"/>
                <w:highlight w:val="none"/>
              </w:rPr>
            </w:pPr>
            <w:r>
              <w:rPr>
                <w:rFonts w:hint="eastAsia" w:ascii="宋体" w:hAnsi="宋体" w:cs="宋体"/>
                <w:color w:val="auto"/>
                <w:szCs w:val="21"/>
                <w:highlight w:val="none"/>
              </w:rPr>
              <w:t>】，收件人：【</w:t>
            </w:r>
            <w:r>
              <w:rPr>
                <w:rFonts w:hint="eastAsia" w:ascii="宋体" w:hAnsi="宋体" w:cs="宋体"/>
                <w:color w:val="auto"/>
                <w:szCs w:val="21"/>
                <w:highlight w:val="none"/>
                <w:lang w:eastAsia="zh-CN"/>
              </w:rPr>
              <w:t>黄启姮</w:t>
            </w:r>
            <w:r>
              <w:rPr>
                <w:rFonts w:hint="eastAsia" w:ascii="宋体" w:hAnsi="宋体" w:cs="宋体"/>
                <w:color w:val="auto"/>
                <w:szCs w:val="21"/>
                <w:highlight w:val="none"/>
              </w:rPr>
              <w:t>】，电话：【</w:t>
            </w:r>
            <w:r>
              <w:rPr>
                <w:rFonts w:hint="eastAsia" w:ascii="宋体" w:hAnsi="宋体" w:cs="宋体"/>
                <w:color w:val="auto"/>
                <w:szCs w:val="21"/>
                <w:highlight w:val="none"/>
                <w:lang w:val="en-US" w:eastAsia="zh-CN"/>
              </w:rPr>
              <w:t>13980357970</w:t>
            </w:r>
            <w:r>
              <w:rPr>
                <w:rFonts w:hint="eastAsia" w:ascii="宋体" w:hAnsi="宋体" w:cs="宋体"/>
                <w:color w:val="auto"/>
                <w:szCs w:val="21"/>
                <w:highlight w:val="none"/>
              </w:rPr>
              <w:t>】。</w:t>
            </w:r>
          </w:p>
          <w:p w14:paraId="0C03C434">
            <w:pPr>
              <w:spacing w:line="360" w:lineRule="auto"/>
              <w:rPr>
                <w:rFonts w:ascii="宋体" w:hAnsi="宋体"/>
                <w:bCs/>
                <w:color w:val="auto"/>
                <w:szCs w:val="21"/>
                <w:highlight w:val="none"/>
              </w:rPr>
            </w:pPr>
            <w:r>
              <w:rPr>
                <w:rFonts w:hint="eastAsia" w:ascii="宋体" w:hAnsi="宋体" w:cs="宋体"/>
                <w:color w:val="auto"/>
                <w:szCs w:val="21"/>
                <w:highlight w:val="none"/>
              </w:rPr>
              <w:t>4、通过邮寄送达</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，可委托开标所在地人员代表其单位参与开标会，若未参与开标会的，不得对开标过程提出任何异议。</w:t>
            </w:r>
          </w:p>
          <w:p w14:paraId="56FC245F">
            <w:pPr>
              <w:spacing w:line="360" w:lineRule="auto"/>
              <w:rPr>
                <w:rFonts w:hint="eastAsia" w:ascii="宋体" w:hAnsi="宋体"/>
                <w:bCs/>
                <w:color w:val="auto"/>
                <w:szCs w:val="21"/>
                <w:highlight w:val="none"/>
              </w:rPr>
            </w:pPr>
            <w:r>
              <w:rPr>
                <w:rFonts w:ascii="宋体" w:hAnsi="宋体"/>
                <w:bCs/>
                <w:color w:val="auto"/>
                <w:szCs w:val="21"/>
                <w:highlight w:val="none"/>
              </w:rPr>
              <w:t>5</w:t>
            </w:r>
            <w:r>
              <w:rPr>
                <w:rFonts w:hint="eastAsia" w:ascii="宋体" w:hAnsi="宋体"/>
                <w:bCs/>
                <w:color w:val="auto"/>
                <w:szCs w:val="21"/>
                <w:highlight w:val="none"/>
              </w:rPr>
              <w:t>、提交法人代表授权委托书一份（非法人代表参加开标提供，附法人代表身份证、授权代表身份证复印件加盖公章，授权代表身份证原件查验；法人代表参加开标提供身份证复印件加盖公章，身份证原件查验）</w:t>
            </w:r>
          </w:p>
          <w:p w14:paraId="3456A521">
            <w:pPr>
              <w:spacing w:line="360" w:lineRule="auto"/>
              <w:rPr>
                <w:rFonts w:hint="eastAsia" w:ascii="宋体" w:hAnsi="宋体"/>
                <w:color w:val="auto"/>
                <w:highlight w:val="none"/>
              </w:rPr>
            </w:pPr>
            <w:r>
              <w:rPr>
                <w:rFonts w:hint="eastAsia" w:ascii="宋体" w:hAnsi="宋体"/>
                <w:bCs/>
                <w:color w:val="auto"/>
                <w:szCs w:val="21"/>
                <w:highlight w:val="none"/>
              </w:rPr>
              <w:t>注：单独递交给</w:t>
            </w:r>
            <w:r>
              <w:rPr>
                <w:rFonts w:hint="eastAsia" w:ascii="宋体" w:hAnsi="宋体"/>
                <w:bCs/>
                <w:color w:val="auto"/>
                <w:szCs w:val="21"/>
                <w:highlight w:val="none"/>
                <w:lang w:eastAsia="zh-CN"/>
              </w:rPr>
              <w:t>询价</w:t>
            </w:r>
            <w:r>
              <w:rPr>
                <w:rFonts w:hint="eastAsia" w:ascii="宋体" w:hAnsi="宋体"/>
                <w:bCs/>
                <w:color w:val="auto"/>
                <w:szCs w:val="21"/>
                <w:highlight w:val="none"/>
              </w:rPr>
              <w:t>代理机构，不需要密封。</w:t>
            </w:r>
          </w:p>
        </w:tc>
      </w:tr>
      <w:tr w14:paraId="5B6F1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8" w:hRule="atLeast"/>
        </w:trPr>
        <w:tc>
          <w:tcPr>
            <w:tcW w:w="1389" w:type="dxa"/>
            <w:noWrap w:val="0"/>
            <w:vAlign w:val="center"/>
          </w:tcPr>
          <w:p w14:paraId="6AF1A08A">
            <w:pPr>
              <w:spacing w:line="360" w:lineRule="auto"/>
              <w:jc w:val="center"/>
              <w:rPr>
                <w:rFonts w:hint="default" w:ascii="宋体" w:hAnsi="宋体" w:eastAsiaTheme="minorEastAsia"/>
                <w:bCs/>
                <w:color w:val="auto"/>
                <w:szCs w:val="21"/>
                <w:highlight w:val="none"/>
                <w:lang w:val="en-US" w:eastAsia="zh-CN"/>
              </w:rPr>
            </w:pPr>
            <w:r>
              <w:rPr>
                <w:rFonts w:hint="eastAsia" w:ascii="宋体" w:hAnsi="宋体"/>
                <w:bCs/>
                <w:color w:val="auto"/>
                <w:szCs w:val="21"/>
                <w:highlight w:val="none"/>
                <w:lang w:val="en-US" w:eastAsia="zh-CN"/>
              </w:rPr>
              <w:t>24</w:t>
            </w:r>
          </w:p>
        </w:tc>
        <w:tc>
          <w:tcPr>
            <w:tcW w:w="1822" w:type="dxa"/>
            <w:noWrap w:val="0"/>
            <w:vAlign w:val="center"/>
          </w:tcPr>
          <w:p w14:paraId="540129FE">
            <w:pPr>
              <w:spacing w:line="360" w:lineRule="auto"/>
              <w:jc w:val="center"/>
              <w:rPr>
                <w:rFonts w:ascii="宋体" w:hAnsi="宋体"/>
                <w:color w:val="auto"/>
                <w:szCs w:val="21"/>
                <w:highlight w:val="none"/>
              </w:rPr>
            </w:pPr>
            <w:r>
              <w:rPr>
                <w:rFonts w:hint="eastAsia" w:ascii="宋体" w:hAnsi="宋体"/>
                <w:color w:val="auto"/>
                <w:szCs w:val="21"/>
                <w:highlight w:val="none"/>
                <w:lang w:eastAsia="zh-CN"/>
              </w:rPr>
              <w:t>询价</w:t>
            </w:r>
            <w:r>
              <w:rPr>
                <w:rFonts w:hint="eastAsia" w:ascii="宋体" w:hAnsi="宋体"/>
                <w:color w:val="auto"/>
                <w:szCs w:val="21"/>
                <w:highlight w:val="none"/>
              </w:rPr>
              <w:t>程序</w:t>
            </w:r>
          </w:p>
        </w:tc>
        <w:tc>
          <w:tcPr>
            <w:tcW w:w="6247" w:type="dxa"/>
            <w:noWrap w:val="0"/>
            <w:vAlign w:val="center"/>
          </w:tcPr>
          <w:p w14:paraId="1E50A3F6">
            <w:pPr>
              <w:tabs>
                <w:tab w:val="left" w:pos="852"/>
              </w:tabs>
              <w:spacing w:line="360" w:lineRule="auto"/>
              <w:rPr>
                <w:rFonts w:hint="eastAsia" w:ascii="宋体" w:hAnsi="宋体"/>
                <w:bCs/>
                <w:color w:val="auto"/>
                <w:szCs w:val="21"/>
                <w:highlight w:val="none"/>
              </w:rPr>
            </w:pPr>
            <w:r>
              <w:rPr>
                <w:rFonts w:hint="eastAsia" w:ascii="宋体" w:hAnsi="宋体"/>
                <w:bCs/>
                <w:color w:val="auto"/>
                <w:szCs w:val="21"/>
                <w:highlight w:val="none"/>
                <w:lang w:eastAsia="zh-CN"/>
              </w:rPr>
              <w:t>采购人</w:t>
            </w:r>
            <w:r>
              <w:rPr>
                <w:rFonts w:hint="eastAsia" w:ascii="宋体" w:hAnsi="宋体"/>
                <w:bCs/>
                <w:color w:val="auto"/>
                <w:szCs w:val="21"/>
                <w:highlight w:val="none"/>
              </w:rPr>
              <w:t>邀请所有</w:t>
            </w:r>
            <w:r>
              <w:rPr>
                <w:rFonts w:hint="eastAsia" w:ascii="宋体" w:hAnsi="宋体"/>
                <w:bCs/>
                <w:color w:val="auto"/>
                <w:szCs w:val="21"/>
                <w:highlight w:val="none"/>
                <w:lang w:eastAsia="zh-CN"/>
              </w:rPr>
              <w:t>供应商</w:t>
            </w:r>
            <w:r>
              <w:rPr>
                <w:rFonts w:hint="eastAsia" w:ascii="宋体" w:hAnsi="宋体"/>
                <w:bCs/>
                <w:color w:val="auto"/>
                <w:szCs w:val="21"/>
                <w:highlight w:val="none"/>
              </w:rPr>
              <w:t>的法定代表人或其委托代理人准时参加</w:t>
            </w:r>
            <w:r>
              <w:rPr>
                <w:rFonts w:hint="eastAsia" w:ascii="宋体" w:hAnsi="宋体"/>
                <w:bCs/>
                <w:color w:val="auto"/>
                <w:szCs w:val="21"/>
                <w:highlight w:val="none"/>
                <w:lang w:eastAsia="zh-CN"/>
              </w:rPr>
              <w:t>采购活动</w:t>
            </w:r>
            <w:r>
              <w:rPr>
                <w:rFonts w:hint="eastAsia" w:ascii="宋体" w:hAnsi="宋体"/>
                <w:bCs/>
                <w:color w:val="auto"/>
                <w:szCs w:val="21"/>
                <w:highlight w:val="none"/>
              </w:rPr>
              <w:t>。</w:t>
            </w:r>
            <w:r>
              <w:rPr>
                <w:rFonts w:hint="eastAsia" w:ascii="宋体" w:hAnsi="宋体"/>
                <w:bCs/>
                <w:color w:val="auto"/>
                <w:szCs w:val="21"/>
                <w:highlight w:val="none"/>
                <w:lang w:eastAsia="zh-CN"/>
              </w:rPr>
              <w:t>供应商</w:t>
            </w:r>
            <w:r>
              <w:rPr>
                <w:rFonts w:hint="eastAsia" w:ascii="宋体" w:hAnsi="宋体"/>
                <w:bCs/>
                <w:color w:val="auto"/>
                <w:szCs w:val="21"/>
                <w:highlight w:val="none"/>
              </w:rPr>
              <w:t>未派人参与，则视同</w:t>
            </w:r>
            <w:r>
              <w:rPr>
                <w:rFonts w:hint="eastAsia" w:ascii="宋体" w:hAnsi="宋体"/>
                <w:bCs/>
                <w:color w:val="auto"/>
                <w:szCs w:val="21"/>
                <w:highlight w:val="none"/>
                <w:lang w:eastAsia="zh-CN"/>
              </w:rPr>
              <w:t>采购活动</w:t>
            </w:r>
            <w:r>
              <w:rPr>
                <w:rFonts w:hint="eastAsia" w:ascii="宋体" w:hAnsi="宋体"/>
                <w:bCs/>
                <w:color w:val="auto"/>
                <w:szCs w:val="21"/>
                <w:highlight w:val="none"/>
              </w:rPr>
              <w:t>过程无异议。</w:t>
            </w:r>
          </w:p>
          <w:p w14:paraId="19D93D99">
            <w:pPr>
              <w:tabs>
                <w:tab w:val="left" w:pos="852"/>
              </w:tabs>
              <w:spacing w:line="360" w:lineRule="auto"/>
              <w:rPr>
                <w:rFonts w:ascii="宋体" w:hAnsi="宋体"/>
                <w:color w:val="auto"/>
                <w:szCs w:val="21"/>
                <w:highlight w:val="none"/>
              </w:rPr>
            </w:pPr>
            <w:r>
              <w:rPr>
                <w:rFonts w:hint="eastAsia" w:ascii="宋体" w:hAnsi="宋体"/>
                <w:bCs/>
                <w:color w:val="auto"/>
                <w:szCs w:val="21"/>
                <w:highlight w:val="none"/>
              </w:rPr>
              <w:t>截止</w:t>
            </w:r>
            <w:r>
              <w:rPr>
                <w:rFonts w:hint="eastAsia" w:ascii="宋体" w:hAnsi="宋体"/>
                <w:bCs/>
                <w:color w:val="auto"/>
                <w:szCs w:val="21"/>
                <w:highlight w:val="none"/>
                <w:lang w:eastAsia="zh-CN"/>
              </w:rPr>
              <w:t>响应文件</w:t>
            </w:r>
            <w:r>
              <w:rPr>
                <w:rFonts w:hint="eastAsia" w:ascii="宋体" w:hAnsi="宋体"/>
                <w:bCs/>
                <w:color w:val="auto"/>
                <w:szCs w:val="21"/>
                <w:highlight w:val="none"/>
              </w:rPr>
              <w:t>递交截止时间，递交</w:t>
            </w:r>
            <w:r>
              <w:rPr>
                <w:rFonts w:hint="eastAsia" w:ascii="宋体" w:hAnsi="宋体"/>
                <w:bCs/>
                <w:color w:val="auto"/>
                <w:szCs w:val="21"/>
                <w:highlight w:val="none"/>
                <w:lang w:eastAsia="zh-CN"/>
              </w:rPr>
              <w:t>响应文件</w:t>
            </w:r>
            <w:r>
              <w:rPr>
                <w:rFonts w:hint="eastAsia" w:ascii="宋体" w:hAnsi="宋体"/>
                <w:bCs/>
                <w:color w:val="auto"/>
                <w:szCs w:val="21"/>
                <w:highlight w:val="none"/>
              </w:rPr>
              <w:t>的</w:t>
            </w:r>
            <w:r>
              <w:rPr>
                <w:rFonts w:hint="eastAsia" w:ascii="宋体" w:hAnsi="宋体"/>
                <w:bCs/>
                <w:color w:val="auto"/>
                <w:szCs w:val="21"/>
                <w:highlight w:val="none"/>
                <w:lang w:eastAsia="zh-CN"/>
              </w:rPr>
              <w:t>供应商</w:t>
            </w:r>
            <w:r>
              <w:rPr>
                <w:rFonts w:hint="eastAsia" w:ascii="宋体" w:hAnsi="宋体"/>
                <w:bCs/>
                <w:color w:val="auto"/>
                <w:szCs w:val="21"/>
                <w:highlight w:val="none"/>
              </w:rPr>
              <w:t>少于3家，不得拆封唱价和</w:t>
            </w:r>
            <w:r>
              <w:rPr>
                <w:rFonts w:hint="eastAsia" w:ascii="宋体" w:hAnsi="宋体"/>
                <w:bCs/>
                <w:color w:val="auto"/>
                <w:szCs w:val="21"/>
                <w:highlight w:val="none"/>
                <w:lang w:val="en-US" w:eastAsia="zh-CN"/>
              </w:rPr>
              <w:t>后续工作</w:t>
            </w:r>
            <w:r>
              <w:rPr>
                <w:rFonts w:hint="eastAsia" w:ascii="宋体" w:hAnsi="宋体"/>
                <w:bCs/>
                <w:color w:val="auto"/>
                <w:szCs w:val="21"/>
                <w:highlight w:val="none"/>
              </w:rPr>
              <w:t>，已递交</w:t>
            </w:r>
            <w:r>
              <w:rPr>
                <w:rFonts w:hint="eastAsia" w:ascii="宋体" w:hAnsi="宋体"/>
                <w:bCs/>
                <w:color w:val="auto"/>
                <w:szCs w:val="21"/>
                <w:highlight w:val="none"/>
                <w:lang w:eastAsia="zh-CN"/>
              </w:rPr>
              <w:t>响应文件</w:t>
            </w:r>
            <w:r>
              <w:rPr>
                <w:rFonts w:hint="eastAsia" w:ascii="宋体" w:hAnsi="宋体"/>
                <w:bCs/>
                <w:color w:val="auto"/>
                <w:szCs w:val="21"/>
                <w:highlight w:val="none"/>
              </w:rPr>
              <w:t>的，</w:t>
            </w:r>
            <w:r>
              <w:rPr>
                <w:rFonts w:hint="eastAsia" w:ascii="宋体" w:hAnsi="宋体"/>
                <w:bCs/>
                <w:color w:val="auto"/>
                <w:szCs w:val="21"/>
                <w:highlight w:val="none"/>
                <w:lang w:eastAsia="zh-CN"/>
              </w:rPr>
              <w:t>采购人</w:t>
            </w:r>
            <w:r>
              <w:rPr>
                <w:rFonts w:hint="eastAsia" w:ascii="宋体" w:hAnsi="宋体"/>
                <w:bCs/>
                <w:color w:val="auto"/>
                <w:szCs w:val="21"/>
                <w:highlight w:val="none"/>
              </w:rPr>
              <w:t>将未开封的</w:t>
            </w:r>
            <w:r>
              <w:rPr>
                <w:rFonts w:hint="eastAsia" w:ascii="宋体" w:hAnsi="宋体"/>
                <w:bCs/>
                <w:color w:val="auto"/>
                <w:szCs w:val="21"/>
                <w:highlight w:val="none"/>
                <w:lang w:eastAsia="zh-CN"/>
              </w:rPr>
              <w:t>响应文件</w:t>
            </w:r>
            <w:r>
              <w:rPr>
                <w:rFonts w:hint="eastAsia" w:ascii="宋体" w:hAnsi="宋体"/>
                <w:bCs/>
                <w:color w:val="auto"/>
                <w:szCs w:val="21"/>
                <w:highlight w:val="none"/>
              </w:rPr>
              <w:t>退还</w:t>
            </w:r>
            <w:r>
              <w:rPr>
                <w:rFonts w:hint="eastAsia" w:ascii="宋体" w:hAnsi="宋体"/>
                <w:bCs/>
                <w:color w:val="auto"/>
                <w:szCs w:val="21"/>
                <w:highlight w:val="none"/>
                <w:lang w:eastAsia="zh-CN"/>
              </w:rPr>
              <w:t>供应商</w:t>
            </w:r>
            <w:r>
              <w:rPr>
                <w:rFonts w:hint="eastAsia" w:ascii="宋体" w:hAnsi="宋体"/>
                <w:bCs/>
                <w:color w:val="auto"/>
                <w:szCs w:val="21"/>
                <w:highlight w:val="none"/>
              </w:rPr>
              <w:t>，</w:t>
            </w:r>
            <w:r>
              <w:rPr>
                <w:rFonts w:hint="eastAsia" w:ascii="宋体" w:hAnsi="宋体"/>
                <w:bCs/>
                <w:color w:val="auto"/>
                <w:szCs w:val="21"/>
                <w:highlight w:val="none"/>
                <w:lang w:eastAsia="zh-CN"/>
              </w:rPr>
              <w:t>供应商</w:t>
            </w:r>
            <w:r>
              <w:rPr>
                <w:rFonts w:hint="eastAsia" w:ascii="宋体" w:hAnsi="宋体"/>
                <w:bCs/>
                <w:color w:val="auto"/>
                <w:szCs w:val="21"/>
                <w:highlight w:val="none"/>
              </w:rPr>
              <w:t>签字确认。</w:t>
            </w:r>
            <w:r>
              <w:rPr>
                <w:rFonts w:hint="eastAsia" w:ascii="宋体" w:hAnsi="宋体"/>
                <w:b/>
                <w:bCs/>
                <w:color w:val="auto"/>
                <w:szCs w:val="21"/>
                <w:highlight w:val="none"/>
                <w:lang w:eastAsia="zh-CN"/>
              </w:rPr>
              <w:t>询价</w:t>
            </w:r>
            <w:r>
              <w:rPr>
                <w:rFonts w:hint="eastAsia" w:ascii="宋体" w:hAnsi="宋体"/>
                <w:b/>
                <w:bCs/>
                <w:color w:val="auto"/>
                <w:szCs w:val="21"/>
                <w:highlight w:val="none"/>
              </w:rPr>
              <w:t>程序按</w:t>
            </w:r>
            <w:r>
              <w:rPr>
                <w:rFonts w:hint="eastAsia" w:ascii="宋体" w:hAnsi="宋体"/>
                <w:b/>
                <w:bCs/>
                <w:color w:val="auto"/>
                <w:szCs w:val="21"/>
                <w:highlight w:val="none"/>
                <w:lang w:eastAsia="zh-CN"/>
              </w:rPr>
              <w:t>供应商</w:t>
            </w:r>
            <w:r>
              <w:rPr>
                <w:rFonts w:hint="eastAsia" w:ascii="宋体" w:hAnsi="宋体"/>
                <w:b/>
                <w:bCs/>
                <w:color w:val="auto"/>
                <w:szCs w:val="21"/>
                <w:highlight w:val="none"/>
              </w:rPr>
              <w:t>须知正文第23款执行</w:t>
            </w:r>
          </w:p>
        </w:tc>
      </w:tr>
      <w:tr w14:paraId="2F2B7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389" w:type="dxa"/>
            <w:noWrap w:val="0"/>
            <w:vAlign w:val="center"/>
          </w:tcPr>
          <w:p w14:paraId="6FC5FDA3">
            <w:pPr>
              <w:spacing w:line="360" w:lineRule="auto"/>
              <w:jc w:val="center"/>
              <w:rPr>
                <w:rFonts w:hint="default" w:ascii="宋体" w:hAnsi="宋体" w:eastAsiaTheme="minorEastAsia"/>
                <w:bCs/>
                <w:color w:val="auto"/>
                <w:szCs w:val="21"/>
                <w:highlight w:val="none"/>
                <w:lang w:val="en-US" w:eastAsia="zh-CN"/>
              </w:rPr>
            </w:pPr>
            <w:r>
              <w:rPr>
                <w:rFonts w:hint="eastAsia" w:ascii="宋体" w:hAnsi="宋体"/>
                <w:bCs/>
                <w:color w:val="auto"/>
                <w:szCs w:val="21"/>
                <w:highlight w:val="none"/>
                <w:lang w:val="en-US" w:eastAsia="zh-CN"/>
              </w:rPr>
              <w:t>25</w:t>
            </w:r>
          </w:p>
        </w:tc>
        <w:tc>
          <w:tcPr>
            <w:tcW w:w="1822" w:type="dxa"/>
            <w:noWrap w:val="0"/>
            <w:vAlign w:val="center"/>
          </w:tcPr>
          <w:p w14:paraId="089B1A8C">
            <w:pPr>
              <w:spacing w:line="360" w:lineRule="auto"/>
              <w:jc w:val="center"/>
              <w:rPr>
                <w:rFonts w:ascii="宋体" w:hAnsi="宋体"/>
                <w:color w:val="auto"/>
                <w:szCs w:val="21"/>
                <w:highlight w:val="none"/>
              </w:rPr>
            </w:pPr>
            <w:r>
              <w:rPr>
                <w:rFonts w:hint="eastAsia" w:ascii="宋体" w:hAnsi="宋体"/>
                <w:color w:val="auto"/>
                <w:szCs w:val="21"/>
                <w:highlight w:val="none"/>
                <w:lang w:eastAsia="zh-CN"/>
              </w:rPr>
              <w:t>审查组织</w:t>
            </w:r>
            <w:r>
              <w:rPr>
                <w:rFonts w:hint="eastAsia" w:ascii="宋体" w:hAnsi="宋体"/>
                <w:color w:val="auto"/>
                <w:szCs w:val="21"/>
                <w:highlight w:val="none"/>
              </w:rPr>
              <w:t>的组建</w:t>
            </w:r>
          </w:p>
        </w:tc>
        <w:tc>
          <w:tcPr>
            <w:tcW w:w="6247" w:type="dxa"/>
            <w:noWrap w:val="0"/>
            <w:vAlign w:val="center"/>
          </w:tcPr>
          <w:p w14:paraId="1AAE1524">
            <w:pPr>
              <w:spacing w:line="360" w:lineRule="auto"/>
              <w:rPr>
                <w:rFonts w:ascii="宋体" w:hAnsi="宋体"/>
                <w:color w:val="auto"/>
                <w:szCs w:val="21"/>
                <w:highlight w:val="none"/>
              </w:rPr>
            </w:pPr>
            <w:r>
              <w:rPr>
                <w:rFonts w:hint="eastAsia" w:ascii="宋体" w:hAnsi="宋体"/>
                <w:color w:val="auto"/>
                <w:szCs w:val="21"/>
                <w:highlight w:val="none"/>
                <w:lang w:eastAsia="zh-CN"/>
              </w:rPr>
              <w:t>审查组织</w:t>
            </w:r>
            <w:r>
              <w:rPr>
                <w:rFonts w:hint="eastAsia" w:ascii="宋体" w:hAnsi="宋体"/>
                <w:color w:val="auto"/>
                <w:szCs w:val="21"/>
                <w:highlight w:val="none"/>
              </w:rPr>
              <w:t>构成：</w:t>
            </w:r>
            <w:r>
              <w:rPr>
                <w:rFonts w:hint="eastAsia" w:ascii="宋体" w:hAnsi="宋体"/>
                <w:color w:val="auto"/>
                <w:szCs w:val="21"/>
                <w:highlight w:val="none"/>
                <w:u w:val="single"/>
                <w:lang w:val="en-US" w:eastAsia="zh-CN"/>
              </w:rPr>
              <w:t>3</w:t>
            </w:r>
            <w:r>
              <w:rPr>
                <w:rFonts w:hint="eastAsia" w:ascii="宋体" w:hAnsi="宋体"/>
                <w:color w:val="auto"/>
                <w:szCs w:val="21"/>
                <w:highlight w:val="none"/>
              </w:rPr>
              <w:t>人及以上单数；</w:t>
            </w:r>
          </w:p>
        </w:tc>
      </w:tr>
      <w:tr w14:paraId="13F2B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389" w:type="dxa"/>
            <w:noWrap w:val="0"/>
            <w:vAlign w:val="center"/>
          </w:tcPr>
          <w:p w14:paraId="5656A4EA">
            <w:pPr>
              <w:spacing w:line="360" w:lineRule="auto"/>
              <w:jc w:val="center"/>
              <w:rPr>
                <w:rFonts w:ascii="宋体" w:hAnsi="宋体"/>
                <w:bCs/>
                <w:color w:val="auto"/>
                <w:szCs w:val="21"/>
                <w:highlight w:val="none"/>
              </w:rPr>
            </w:pPr>
            <w:r>
              <w:rPr>
                <w:rFonts w:ascii="宋体" w:hAnsi="宋体"/>
                <w:bCs/>
                <w:color w:val="auto"/>
                <w:szCs w:val="21"/>
                <w:highlight w:val="none"/>
              </w:rPr>
              <w:t>26</w:t>
            </w:r>
          </w:p>
        </w:tc>
        <w:tc>
          <w:tcPr>
            <w:tcW w:w="1822" w:type="dxa"/>
            <w:noWrap w:val="0"/>
            <w:vAlign w:val="center"/>
          </w:tcPr>
          <w:p w14:paraId="40455539">
            <w:pPr>
              <w:spacing w:line="360" w:lineRule="auto"/>
              <w:jc w:val="center"/>
              <w:rPr>
                <w:rFonts w:ascii="宋体" w:hAnsi="宋体"/>
                <w:color w:val="auto"/>
                <w:szCs w:val="21"/>
                <w:highlight w:val="none"/>
              </w:rPr>
            </w:pPr>
            <w:r>
              <w:rPr>
                <w:rFonts w:ascii="宋体" w:hAnsi="宋体"/>
                <w:color w:val="auto"/>
                <w:szCs w:val="21"/>
                <w:highlight w:val="none"/>
                <w:lang w:val="en-US" w:eastAsia="zh-CN"/>
              </w:rPr>
              <w:t>确定成交供应商的方式</w:t>
            </w:r>
          </w:p>
        </w:tc>
        <w:tc>
          <w:tcPr>
            <w:tcW w:w="6247" w:type="dxa"/>
            <w:noWrap w:val="0"/>
            <w:vAlign w:val="center"/>
          </w:tcPr>
          <w:tbl>
            <w:tblPr>
              <w:tblStyle w:val="10"/>
              <w:tblW w:w="6000" w:type="dxa"/>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000"/>
            </w:tblGrid>
            <w:tr w14:paraId="2B72A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8" w:hRule="atLeast"/>
              </w:trPr>
              <w:tc>
                <w:tcPr>
                  <w:tcW w:w="6000" w:type="dxa"/>
                  <w:tcBorders>
                    <w:top w:val="single" w:color="DEE0E3" w:sz="4" w:space="0"/>
                    <w:left w:val="single" w:color="DEE0E3" w:sz="4" w:space="0"/>
                    <w:bottom w:val="single" w:color="DEE0E3" w:sz="4" w:space="0"/>
                    <w:right w:val="single" w:color="DEE0E3" w:sz="4" w:space="0"/>
                  </w:tcBorders>
                  <w:shd w:val="clear" w:color="auto" w:fill="auto"/>
                  <w:tcMar>
                    <w:top w:w="96" w:type="dxa"/>
                    <w:left w:w="96" w:type="dxa"/>
                    <w:bottom w:w="96" w:type="dxa"/>
                    <w:right w:w="96" w:type="dxa"/>
                  </w:tcMar>
                  <w:vAlign w:val="top"/>
                </w:tcPr>
                <w:p w14:paraId="0B184B47">
                  <w:pPr>
                    <w:spacing w:line="360" w:lineRule="auto"/>
                    <w:rPr>
                      <w:rFonts w:ascii="宋体" w:hAnsi="宋体"/>
                      <w:b/>
                      <w:color w:val="auto"/>
                      <w:szCs w:val="21"/>
                      <w:highlight w:val="none"/>
                    </w:rPr>
                  </w:pPr>
                  <w:r>
                    <w:rPr>
                      <w:rFonts w:ascii="宋体" w:hAnsi="宋体"/>
                      <w:b/>
                      <w:color w:val="auto"/>
                      <w:szCs w:val="21"/>
                      <w:highlight w:val="none"/>
                      <w:lang w:val="en-US" w:eastAsia="zh-CN"/>
                    </w:rPr>
                    <w:t>在符合采购需求、质量和服务相等的前提下，以提出最低报价的供应商作为成交供应商。若出现两家及以上供应商报价相同且为最低报价的，由采购人现场随机抽签确定成交供应商。</w:t>
                  </w:r>
                </w:p>
              </w:tc>
            </w:tr>
          </w:tbl>
          <w:p w14:paraId="0F2E962E">
            <w:pPr>
              <w:spacing w:line="360" w:lineRule="auto"/>
              <w:rPr>
                <w:rFonts w:ascii="宋体" w:hAnsi="宋体"/>
                <w:b/>
                <w:color w:val="auto"/>
                <w:szCs w:val="21"/>
                <w:highlight w:val="none"/>
              </w:rPr>
            </w:pPr>
          </w:p>
        </w:tc>
      </w:tr>
      <w:tr w14:paraId="1C453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389" w:type="dxa"/>
            <w:noWrap w:val="0"/>
            <w:vAlign w:val="center"/>
          </w:tcPr>
          <w:p w14:paraId="127C6EF8">
            <w:pPr>
              <w:spacing w:line="360" w:lineRule="auto"/>
              <w:jc w:val="center"/>
              <w:rPr>
                <w:rFonts w:hint="default" w:ascii="宋体" w:hAnsi="宋体" w:eastAsiaTheme="minorEastAsia"/>
                <w:bCs/>
                <w:color w:val="auto"/>
                <w:szCs w:val="21"/>
                <w:highlight w:val="none"/>
                <w:lang w:val="en-US" w:eastAsia="zh-CN"/>
              </w:rPr>
            </w:pPr>
            <w:r>
              <w:rPr>
                <w:rFonts w:hint="eastAsia" w:ascii="宋体" w:hAnsi="宋体"/>
                <w:bCs/>
                <w:color w:val="auto"/>
                <w:szCs w:val="21"/>
                <w:highlight w:val="none"/>
                <w:lang w:val="en-US" w:eastAsia="zh-CN"/>
              </w:rPr>
              <w:t>27</w:t>
            </w:r>
          </w:p>
        </w:tc>
        <w:tc>
          <w:tcPr>
            <w:tcW w:w="1822" w:type="dxa"/>
            <w:noWrap w:val="0"/>
            <w:vAlign w:val="center"/>
          </w:tcPr>
          <w:p w14:paraId="4BE8F213">
            <w:pPr>
              <w:spacing w:line="360" w:lineRule="auto"/>
              <w:jc w:val="center"/>
              <w:rPr>
                <w:rFonts w:ascii="宋体" w:hAnsi="宋体"/>
                <w:color w:val="auto"/>
                <w:szCs w:val="21"/>
                <w:highlight w:val="none"/>
              </w:rPr>
            </w:pPr>
            <w:r>
              <w:rPr>
                <w:rFonts w:hint="eastAsia" w:ascii="宋体" w:hAnsi="宋体"/>
                <w:color w:val="auto"/>
                <w:szCs w:val="21"/>
                <w:highlight w:val="none"/>
              </w:rPr>
              <w:t>合同的签署</w:t>
            </w:r>
          </w:p>
        </w:tc>
        <w:tc>
          <w:tcPr>
            <w:tcW w:w="6247" w:type="dxa"/>
            <w:noWrap w:val="0"/>
            <w:vAlign w:val="center"/>
          </w:tcPr>
          <w:p w14:paraId="18548A6C">
            <w:pPr>
              <w:spacing w:line="360" w:lineRule="auto"/>
              <w:rPr>
                <w:rFonts w:ascii="宋体" w:hAnsi="宋体"/>
                <w:color w:val="auto"/>
                <w:szCs w:val="21"/>
                <w:highlight w:val="none"/>
              </w:rPr>
            </w:pPr>
            <w:r>
              <w:rPr>
                <w:rFonts w:hint="eastAsia" w:ascii="宋体" w:hAnsi="宋体"/>
                <w:b/>
                <w:bCs/>
                <w:color w:val="auto"/>
                <w:szCs w:val="21"/>
                <w:highlight w:val="none"/>
              </w:rPr>
              <w:t>详见</w:t>
            </w:r>
            <w:r>
              <w:rPr>
                <w:rFonts w:hint="eastAsia" w:ascii="宋体" w:hAnsi="宋体"/>
                <w:b/>
                <w:bCs/>
                <w:color w:val="auto"/>
                <w:szCs w:val="21"/>
                <w:highlight w:val="none"/>
                <w:lang w:eastAsia="zh-CN"/>
              </w:rPr>
              <w:t>供应商</w:t>
            </w:r>
            <w:r>
              <w:rPr>
                <w:rFonts w:hint="eastAsia" w:ascii="宋体" w:hAnsi="宋体"/>
                <w:b/>
                <w:bCs/>
                <w:color w:val="auto"/>
                <w:szCs w:val="21"/>
                <w:highlight w:val="none"/>
              </w:rPr>
              <w:t>须知第</w:t>
            </w:r>
            <w:r>
              <w:rPr>
                <w:rFonts w:ascii="宋体" w:hAnsi="宋体"/>
                <w:b/>
                <w:bCs/>
                <w:color w:val="auto"/>
                <w:szCs w:val="21"/>
                <w:highlight w:val="none"/>
              </w:rPr>
              <w:t>3</w:t>
            </w:r>
            <w:r>
              <w:rPr>
                <w:rFonts w:hint="eastAsia" w:ascii="宋体" w:hAnsi="宋体"/>
                <w:b/>
                <w:bCs/>
                <w:color w:val="auto"/>
                <w:szCs w:val="21"/>
                <w:highlight w:val="none"/>
                <w:lang w:val="en-US" w:eastAsia="zh-CN"/>
              </w:rPr>
              <w:t>1</w:t>
            </w:r>
            <w:r>
              <w:rPr>
                <w:rFonts w:ascii="宋体" w:hAnsi="宋体"/>
                <w:b/>
                <w:bCs/>
                <w:color w:val="auto"/>
                <w:szCs w:val="21"/>
                <w:highlight w:val="none"/>
              </w:rPr>
              <w:t>款</w:t>
            </w:r>
          </w:p>
        </w:tc>
      </w:tr>
      <w:tr w14:paraId="5E2BF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89" w:type="dxa"/>
            <w:noWrap w:val="0"/>
            <w:vAlign w:val="center"/>
          </w:tcPr>
          <w:p w14:paraId="6884627A">
            <w:pPr>
              <w:spacing w:line="360" w:lineRule="auto"/>
              <w:jc w:val="center"/>
              <w:rPr>
                <w:rFonts w:hint="default" w:ascii="宋体" w:hAnsi="宋体" w:eastAsiaTheme="minorEastAsia"/>
                <w:bCs/>
                <w:color w:val="auto"/>
                <w:szCs w:val="21"/>
                <w:highlight w:val="none"/>
                <w:lang w:val="en-US" w:eastAsia="zh-CN"/>
              </w:rPr>
            </w:pPr>
            <w:r>
              <w:rPr>
                <w:rFonts w:hint="eastAsia" w:ascii="宋体" w:hAnsi="宋体"/>
                <w:bCs/>
                <w:color w:val="auto"/>
                <w:szCs w:val="21"/>
                <w:highlight w:val="none"/>
                <w:lang w:val="en-US" w:eastAsia="zh-CN"/>
              </w:rPr>
              <w:t>28</w:t>
            </w:r>
          </w:p>
        </w:tc>
        <w:tc>
          <w:tcPr>
            <w:tcW w:w="8069" w:type="dxa"/>
            <w:gridSpan w:val="2"/>
            <w:noWrap w:val="0"/>
            <w:vAlign w:val="center"/>
          </w:tcPr>
          <w:p w14:paraId="4194FB9A">
            <w:pPr>
              <w:spacing w:line="360" w:lineRule="auto"/>
              <w:jc w:val="center"/>
              <w:rPr>
                <w:rFonts w:ascii="宋体" w:hAnsi="宋体"/>
                <w:color w:val="auto"/>
                <w:szCs w:val="21"/>
                <w:highlight w:val="none"/>
              </w:rPr>
            </w:pPr>
            <w:r>
              <w:rPr>
                <w:rFonts w:hint="eastAsia" w:ascii="宋体" w:hAnsi="宋体"/>
                <w:b/>
                <w:bCs/>
                <w:color w:val="auto"/>
                <w:szCs w:val="21"/>
                <w:highlight w:val="none"/>
              </w:rPr>
              <w:t>需要补充的其他内容</w:t>
            </w:r>
            <w:r>
              <w:rPr>
                <w:rFonts w:hint="eastAsia" w:ascii="宋体" w:hAnsi="宋体"/>
                <w:color w:val="auto"/>
                <w:kern w:val="44"/>
                <w:szCs w:val="21"/>
                <w:highlight w:val="none"/>
              </w:rPr>
              <w:t>（</w:t>
            </w:r>
            <w:r>
              <w:rPr>
                <w:rFonts w:hint="eastAsia" w:ascii="宋体" w:hAnsi="宋体"/>
                <w:bCs/>
                <w:color w:val="auto"/>
                <w:szCs w:val="21"/>
                <w:highlight w:val="none"/>
              </w:rPr>
              <w:t>根据项目实际情况据实</w:t>
            </w:r>
            <w:r>
              <w:rPr>
                <w:rFonts w:hint="eastAsia" w:ascii="宋体" w:hAnsi="宋体"/>
                <w:color w:val="auto"/>
                <w:kern w:val="44"/>
                <w:szCs w:val="21"/>
                <w:highlight w:val="none"/>
              </w:rPr>
              <w:t>）</w:t>
            </w:r>
          </w:p>
        </w:tc>
      </w:tr>
      <w:tr w14:paraId="47D8E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trPr>
        <w:tc>
          <w:tcPr>
            <w:tcW w:w="1389" w:type="dxa"/>
            <w:noWrap w:val="0"/>
            <w:vAlign w:val="center"/>
          </w:tcPr>
          <w:p w14:paraId="2972E6EA">
            <w:pPr>
              <w:spacing w:line="360" w:lineRule="auto"/>
              <w:jc w:val="center"/>
              <w:rPr>
                <w:rFonts w:hint="default" w:ascii="宋体" w:hAnsi="宋体" w:eastAsiaTheme="minorEastAsia"/>
                <w:bCs/>
                <w:color w:val="auto"/>
                <w:szCs w:val="21"/>
                <w:highlight w:val="none"/>
                <w:lang w:val="en-US" w:eastAsia="zh-CN"/>
              </w:rPr>
            </w:pPr>
            <w:r>
              <w:rPr>
                <w:rFonts w:hint="eastAsia" w:ascii="宋体" w:hAnsi="宋体"/>
                <w:bCs/>
                <w:color w:val="auto"/>
                <w:szCs w:val="21"/>
                <w:highlight w:val="none"/>
                <w:lang w:val="en-US" w:eastAsia="zh-CN"/>
              </w:rPr>
              <w:t>30</w:t>
            </w:r>
          </w:p>
        </w:tc>
        <w:tc>
          <w:tcPr>
            <w:tcW w:w="1822" w:type="dxa"/>
            <w:noWrap w:val="0"/>
            <w:vAlign w:val="center"/>
          </w:tcPr>
          <w:p w14:paraId="7547026D">
            <w:pPr>
              <w:spacing w:line="360" w:lineRule="auto"/>
              <w:jc w:val="center"/>
              <w:rPr>
                <w:rFonts w:ascii="宋体" w:hAnsi="宋体"/>
                <w:color w:val="auto"/>
                <w:szCs w:val="21"/>
                <w:highlight w:val="none"/>
              </w:rPr>
            </w:pPr>
            <w:r>
              <w:rPr>
                <w:rFonts w:hint="eastAsia" w:ascii="宋体" w:hAnsi="宋体"/>
                <w:color w:val="auto"/>
                <w:szCs w:val="21"/>
                <w:highlight w:val="none"/>
              </w:rPr>
              <w:t>补充1</w:t>
            </w:r>
          </w:p>
        </w:tc>
        <w:tc>
          <w:tcPr>
            <w:tcW w:w="6247" w:type="dxa"/>
            <w:noWrap w:val="0"/>
            <w:vAlign w:val="center"/>
          </w:tcPr>
          <w:p w14:paraId="7045D59A">
            <w:pPr>
              <w:tabs>
                <w:tab w:val="left" w:pos="280"/>
              </w:tabs>
              <w:spacing w:line="360" w:lineRule="auto"/>
              <w:jc w:val="left"/>
              <w:rPr>
                <w:rFonts w:ascii="宋体" w:hAnsi="宋体"/>
                <w:color w:val="auto"/>
                <w:szCs w:val="21"/>
                <w:highlight w:val="none"/>
              </w:rPr>
            </w:pPr>
            <w:r>
              <w:rPr>
                <w:rFonts w:hint="eastAsia" w:ascii="宋体" w:hAnsi="宋体"/>
                <w:color w:val="auto"/>
                <w:szCs w:val="21"/>
                <w:highlight w:val="none"/>
              </w:rPr>
              <w:t>如果</w:t>
            </w:r>
            <w:r>
              <w:rPr>
                <w:rFonts w:hint="eastAsia" w:ascii="宋体" w:hAnsi="宋体"/>
                <w:color w:val="auto"/>
                <w:szCs w:val="21"/>
                <w:highlight w:val="none"/>
                <w:lang w:val="en-US" w:eastAsia="zh-CN"/>
              </w:rPr>
              <w:t>成交供应商</w:t>
            </w:r>
            <w:r>
              <w:rPr>
                <w:rFonts w:hint="eastAsia" w:ascii="宋体" w:hAnsi="宋体"/>
                <w:color w:val="auto"/>
                <w:szCs w:val="21"/>
                <w:highlight w:val="none"/>
              </w:rPr>
              <w:t>以资金、技术等非正当理由放弃</w:t>
            </w:r>
            <w:r>
              <w:rPr>
                <w:rFonts w:hint="eastAsia" w:ascii="宋体" w:hAnsi="宋体"/>
                <w:color w:val="auto"/>
                <w:szCs w:val="21"/>
                <w:highlight w:val="none"/>
                <w:lang w:eastAsia="zh-CN"/>
              </w:rPr>
              <w:t>成交</w:t>
            </w:r>
            <w:r>
              <w:rPr>
                <w:rFonts w:hint="eastAsia" w:ascii="宋体" w:hAnsi="宋体"/>
                <w:color w:val="auto"/>
                <w:szCs w:val="21"/>
                <w:highlight w:val="none"/>
              </w:rPr>
              <w:t>或者在规定的时间内未与</w:t>
            </w:r>
            <w:r>
              <w:rPr>
                <w:rFonts w:hint="eastAsia" w:ascii="宋体" w:hAnsi="宋体"/>
                <w:color w:val="auto"/>
                <w:szCs w:val="21"/>
                <w:highlight w:val="none"/>
                <w:lang w:eastAsia="zh-CN"/>
              </w:rPr>
              <w:t>采购人</w:t>
            </w:r>
            <w:r>
              <w:rPr>
                <w:rFonts w:hint="eastAsia" w:ascii="宋体" w:hAnsi="宋体"/>
                <w:color w:val="auto"/>
                <w:szCs w:val="21"/>
                <w:highlight w:val="none"/>
              </w:rPr>
              <w:t>签订书面合同的，</w:t>
            </w:r>
            <w:r>
              <w:rPr>
                <w:rFonts w:hint="eastAsia" w:ascii="宋体" w:hAnsi="宋体"/>
                <w:color w:val="auto"/>
                <w:szCs w:val="21"/>
                <w:highlight w:val="none"/>
                <w:lang w:eastAsia="zh-CN"/>
              </w:rPr>
              <w:t>采购人</w:t>
            </w:r>
            <w:r>
              <w:rPr>
                <w:rFonts w:hint="eastAsia" w:ascii="宋体" w:hAnsi="宋体"/>
                <w:color w:val="auto"/>
                <w:szCs w:val="21"/>
                <w:highlight w:val="none"/>
              </w:rPr>
              <w:t>可以选择顺延后面排名单位确定为</w:t>
            </w:r>
            <w:r>
              <w:rPr>
                <w:rFonts w:hint="eastAsia" w:ascii="宋体" w:hAnsi="宋体"/>
                <w:color w:val="auto"/>
                <w:szCs w:val="21"/>
                <w:highlight w:val="none"/>
                <w:lang w:eastAsia="zh-CN"/>
              </w:rPr>
              <w:t>成交供应商</w:t>
            </w:r>
            <w:r>
              <w:rPr>
                <w:rFonts w:hint="eastAsia" w:ascii="宋体" w:hAnsi="宋体"/>
                <w:color w:val="auto"/>
                <w:szCs w:val="21"/>
                <w:highlight w:val="none"/>
              </w:rPr>
              <w:t>，也可以选择重新组织</w:t>
            </w:r>
            <w:r>
              <w:rPr>
                <w:rFonts w:hint="eastAsia" w:ascii="宋体" w:hAnsi="宋体"/>
                <w:color w:val="auto"/>
                <w:szCs w:val="21"/>
                <w:highlight w:val="none"/>
                <w:lang w:eastAsia="zh-CN"/>
              </w:rPr>
              <w:t>询价</w:t>
            </w:r>
            <w:r>
              <w:rPr>
                <w:rFonts w:hint="eastAsia" w:ascii="宋体" w:hAnsi="宋体"/>
                <w:color w:val="auto"/>
                <w:szCs w:val="21"/>
                <w:highlight w:val="none"/>
              </w:rPr>
              <w:t>。在今后3年内</w:t>
            </w:r>
            <w:r>
              <w:rPr>
                <w:rFonts w:hint="eastAsia" w:ascii="宋体" w:hAnsi="宋体"/>
                <w:color w:val="auto"/>
                <w:szCs w:val="21"/>
                <w:highlight w:val="none"/>
                <w:lang w:eastAsia="zh-CN"/>
              </w:rPr>
              <w:t>采购人</w:t>
            </w:r>
            <w:r>
              <w:rPr>
                <w:rFonts w:hint="eastAsia" w:ascii="宋体" w:hAnsi="宋体"/>
                <w:color w:val="auto"/>
                <w:szCs w:val="21"/>
                <w:highlight w:val="none"/>
              </w:rPr>
              <w:t>将不接收放弃</w:t>
            </w:r>
            <w:r>
              <w:rPr>
                <w:rFonts w:hint="eastAsia" w:ascii="宋体" w:hAnsi="宋体"/>
                <w:color w:val="auto"/>
                <w:szCs w:val="21"/>
                <w:highlight w:val="none"/>
                <w:lang w:eastAsia="zh-CN"/>
              </w:rPr>
              <w:t>成交</w:t>
            </w:r>
            <w:r>
              <w:rPr>
                <w:rFonts w:hint="eastAsia" w:ascii="宋体" w:hAnsi="宋体"/>
                <w:color w:val="auto"/>
                <w:szCs w:val="21"/>
                <w:highlight w:val="none"/>
              </w:rPr>
              <w:t>者参加</w:t>
            </w:r>
            <w:r>
              <w:rPr>
                <w:rFonts w:hint="eastAsia" w:ascii="宋体" w:hAnsi="宋体"/>
                <w:color w:val="auto"/>
                <w:szCs w:val="21"/>
                <w:highlight w:val="none"/>
                <w:lang w:eastAsia="zh-CN"/>
              </w:rPr>
              <w:t>询价</w:t>
            </w:r>
            <w:r>
              <w:rPr>
                <w:rFonts w:hint="eastAsia" w:ascii="宋体" w:hAnsi="宋体"/>
                <w:color w:val="auto"/>
                <w:szCs w:val="21"/>
                <w:highlight w:val="none"/>
              </w:rPr>
              <w:t>申请。</w:t>
            </w:r>
          </w:p>
        </w:tc>
      </w:tr>
      <w:tr w14:paraId="09698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0" w:hRule="atLeast"/>
        </w:trPr>
        <w:tc>
          <w:tcPr>
            <w:tcW w:w="1389" w:type="dxa"/>
            <w:noWrap w:val="0"/>
            <w:vAlign w:val="center"/>
          </w:tcPr>
          <w:p w14:paraId="2D7816EB">
            <w:pPr>
              <w:spacing w:line="360" w:lineRule="auto"/>
              <w:jc w:val="center"/>
              <w:rPr>
                <w:rFonts w:hint="default" w:ascii="宋体" w:hAnsi="宋体" w:eastAsiaTheme="minorEastAsia"/>
                <w:bCs/>
                <w:color w:val="auto"/>
                <w:szCs w:val="21"/>
                <w:highlight w:val="none"/>
                <w:lang w:val="en-US" w:eastAsia="zh-CN"/>
              </w:rPr>
            </w:pPr>
            <w:r>
              <w:rPr>
                <w:rFonts w:hint="eastAsia" w:ascii="宋体" w:hAnsi="宋体"/>
                <w:bCs/>
                <w:color w:val="auto"/>
                <w:szCs w:val="21"/>
                <w:highlight w:val="none"/>
                <w:lang w:val="en-US" w:eastAsia="zh-CN"/>
              </w:rPr>
              <w:t>31</w:t>
            </w:r>
          </w:p>
        </w:tc>
        <w:tc>
          <w:tcPr>
            <w:tcW w:w="1822" w:type="dxa"/>
            <w:noWrap w:val="0"/>
            <w:vAlign w:val="center"/>
          </w:tcPr>
          <w:p w14:paraId="6C7F4EA6">
            <w:pPr>
              <w:spacing w:line="360" w:lineRule="auto"/>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rPr>
              <w:t>补充</w:t>
            </w:r>
            <w:r>
              <w:rPr>
                <w:rFonts w:hint="eastAsia" w:ascii="宋体" w:hAnsi="宋体"/>
                <w:color w:val="auto"/>
                <w:szCs w:val="21"/>
                <w:highlight w:val="none"/>
                <w:lang w:val="en-US" w:eastAsia="zh-CN"/>
              </w:rPr>
              <w:t>2</w:t>
            </w:r>
          </w:p>
        </w:tc>
        <w:tc>
          <w:tcPr>
            <w:tcW w:w="6247" w:type="dxa"/>
            <w:noWrap w:val="0"/>
            <w:vAlign w:val="center"/>
          </w:tcPr>
          <w:p w14:paraId="13EF47FA">
            <w:pPr>
              <w:tabs>
                <w:tab w:val="left" w:pos="280"/>
              </w:tabs>
              <w:spacing w:line="360" w:lineRule="auto"/>
              <w:jc w:val="left"/>
              <w:rPr>
                <w:rFonts w:hint="eastAsia" w:ascii="宋体" w:hAnsi="宋体"/>
                <w:color w:val="auto"/>
                <w:szCs w:val="21"/>
                <w:highlight w:val="none"/>
                <w:lang w:val="zh-CN"/>
              </w:rPr>
            </w:pPr>
            <w:r>
              <w:rPr>
                <w:rFonts w:hint="eastAsia" w:ascii="宋体" w:hAnsi="宋体"/>
                <w:color w:val="auto"/>
                <w:szCs w:val="21"/>
                <w:highlight w:val="none"/>
                <w:lang w:val="zh-CN"/>
              </w:rPr>
              <w:t>1、询价文件其他内容与供应商须知前附表内容不一致的，以供应商须知前附表规定的内容为准。</w:t>
            </w:r>
          </w:p>
          <w:p w14:paraId="49185B7C">
            <w:pPr>
              <w:tabs>
                <w:tab w:val="left" w:pos="280"/>
              </w:tabs>
              <w:spacing w:line="360" w:lineRule="auto"/>
              <w:jc w:val="left"/>
              <w:rPr>
                <w:rFonts w:hint="eastAsia" w:ascii="宋体" w:hAnsi="宋体"/>
                <w:color w:val="auto"/>
                <w:szCs w:val="21"/>
                <w:highlight w:val="none"/>
                <w:lang w:val="zh-CN"/>
              </w:rPr>
            </w:pPr>
            <w:r>
              <w:rPr>
                <w:rFonts w:hint="eastAsia" w:ascii="宋体" w:hAnsi="宋体"/>
                <w:color w:val="auto"/>
                <w:szCs w:val="21"/>
                <w:highlight w:val="none"/>
                <w:lang w:val="zh-CN"/>
              </w:rPr>
              <w:t>2、询价报价小数点位数不作实质性要求。</w:t>
            </w:r>
          </w:p>
          <w:p w14:paraId="2F9B4A68">
            <w:pPr>
              <w:tabs>
                <w:tab w:val="left" w:pos="280"/>
              </w:tabs>
              <w:spacing w:line="360" w:lineRule="auto"/>
              <w:jc w:val="left"/>
              <w:rPr>
                <w:rFonts w:hint="eastAsia" w:ascii="宋体" w:hAnsi="宋体"/>
                <w:color w:val="auto"/>
                <w:szCs w:val="21"/>
                <w:highlight w:val="none"/>
                <w:lang w:val="zh-CN"/>
              </w:rPr>
            </w:pPr>
            <w:r>
              <w:rPr>
                <w:rFonts w:hint="eastAsia" w:ascii="宋体" w:hAnsi="宋体"/>
                <w:color w:val="auto"/>
                <w:szCs w:val="21"/>
                <w:highlight w:val="none"/>
                <w:lang w:val="zh-CN"/>
              </w:rPr>
              <w:t>3、供应商在本采购活动中有违法违规情形的，采购人有权禁止其参与本单位1—3年的采购活动。</w:t>
            </w:r>
          </w:p>
          <w:p w14:paraId="65DB8990">
            <w:pPr>
              <w:tabs>
                <w:tab w:val="left" w:pos="280"/>
              </w:tabs>
              <w:spacing w:line="360" w:lineRule="auto"/>
              <w:jc w:val="left"/>
              <w:rPr>
                <w:rFonts w:hint="eastAsia" w:ascii="宋体" w:hAnsi="宋体"/>
                <w:color w:val="auto"/>
                <w:szCs w:val="21"/>
                <w:highlight w:val="none"/>
                <w:lang w:val="zh-CN"/>
              </w:rPr>
            </w:pPr>
            <w:r>
              <w:rPr>
                <w:rFonts w:hint="eastAsia" w:ascii="宋体" w:hAnsi="宋体"/>
                <w:color w:val="auto"/>
                <w:szCs w:val="21"/>
                <w:highlight w:val="none"/>
                <w:lang w:val="zh-CN"/>
              </w:rPr>
              <w:t>4、各潜在供应商在询价过程中有相关咨询事项的，应注意其自身身份的保密，若因供应商自身原因，造成其投标信息泄漏的，由其承担相应责任。</w:t>
            </w:r>
          </w:p>
          <w:p w14:paraId="53BF4BC7">
            <w:pPr>
              <w:tabs>
                <w:tab w:val="left" w:pos="280"/>
              </w:tabs>
              <w:spacing w:line="360" w:lineRule="auto"/>
              <w:jc w:val="left"/>
              <w:rPr>
                <w:rFonts w:hint="eastAsia" w:ascii="宋体" w:hAnsi="宋体"/>
                <w:color w:val="auto"/>
                <w:szCs w:val="21"/>
                <w:highlight w:val="none"/>
                <w:lang w:val="zh-CN"/>
              </w:rPr>
            </w:pPr>
            <w:r>
              <w:rPr>
                <w:rFonts w:hint="eastAsia" w:ascii="宋体" w:hAnsi="宋体"/>
                <w:color w:val="auto"/>
                <w:szCs w:val="21"/>
                <w:highlight w:val="none"/>
                <w:lang w:val="zh-CN"/>
              </w:rPr>
              <w:t>5、本询价文件由采购人和代理机构负责解释</w:t>
            </w:r>
          </w:p>
          <w:p w14:paraId="42F0922F">
            <w:pPr>
              <w:tabs>
                <w:tab w:val="left" w:pos="280"/>
              </w:tabs>
              <w:spacing w:line="360" w:lineRule="auto"/>
              <w:jc w:val="left"/>
              <w:rPr>
                <w:rFonts w:hint="eastAsia" w:ascii="宋体" w:hAnsi="宋体"/>
                <w:color w:val="auto"/>
                <w:szCs w:val="21"/>
                <w:highlight w:val="none"/>
                <w:lang w:val="zh-CN"/>
              </w:rPr>
            </w:pPr>
            <w:r>
              <w:rPr>
                <w:rFonts w:hint="eastAsia" w:ascii="宋体" w:hAnsi="宋体"/>
                <w:color w:val="auto"/>
                <w:szCs w:val="21"/>
                <w:highlight w:val="none"/>
                <w:lang w:val="zh-CN"/>
              </w:rPr>
              <w:t>6、供应商对询价文件咨询</w:t>
            </w:r>
          </w:p>
          <w:p w14:paraId="38B12CB6">
            <w:pPr>
              <w:tabs>
                <w:tab w:val="left" w:pos="280"/>
              </w:tabs>
              <w:spacing w:line="360" w:lineRule="auto"/>
              <w:jc w:val="left"/>
              <w:rPr>
                <w:rFonts w:hint="default" w:ascii="宋体" w:hAnsi="宋体"/>
                <w:color w:val="auto"/>
                <w:highlight w:val="none"/>
                <w:lang w:val="en-US"/>
              </w:rPr>
            </w:pPr>
            <w:r>
              <w:rPr>
                <w:rFonts w:hint="eastAsia" w:ascii="宋体" w:hAnsi="宋体"/>
                <w:color w:val="auto"/>
                <w:szCs w:val="21"/>
                <w:highlight w:val="none"/>
                <w:lang w:val="zh-CN"/>
              </w:rPr>
              <w:t>联系人：</w:t>
            </w:r>
            <w:r>
              <w:rPr>
                <w:rFonts w:hint="eastAsia" w:ascii="宋体" w:hAnsi="宋体"/>
                <w:color w:val="auto"/>
                <w:szCs w:val="21"/>
                <w:highlight w:val="none"/>
                <w:lang w:val="en-US" w:eastAsia="zh-CN"/>
              </w:rPr>
              <w:t>黄启姮</w:t>
            </w:r>
            <w:r>
              <w:rPr>
                <w:rFonts w:hint="eastAsia" w:ascii="宋体" w:hAnsi="宋体"/>
                <w:color w:val="auto"/>
                <w:szCs w:val="21"/>
                <w:highlight w:val="none"/>
                <w:lang w:val="zh-CN"/>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lang w:val="zh-CN"/>
              </w:rPr>
              <w:t>联系电话：</w:t>
            </w:r>
            <w:r>
              <w:rPr>
                <w:rFonts w:hint="eastAsia" w:ascii="宋体" w:hAnsi="宋体"/>
                <w:color w:val="auto"/>
                <w:szCs w:val="21"/>
                <w:highlight w:val="none"/>
                <w:lang w:val="en-US" w:eastAsia="zh-CN"/>
              </w:rPr>
              <w:t>13980357970</w:t>
            </w:r>
          </w:p>
        </w:tc>
      </w:tr>
    </w:tbl>
    <w:p w14:paraId="3983B70E">
      <w:pPr>
        <w:pStyle w:val="14"/>
        <w:numPr>
          <w:ilvl w:val="0"/>
          <w:numId w:val="0"/>
        </w:numPr>
        <w:ind w:left="0" w:leftChars="0" w:firstLine="0" w:firstLineChars="0"/>
        <w:jc w:val="both"/>
        <w:outlineLvl w:val="1"/>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bookmarkStart w:id="11" w:name="_Toc96691962"/>
      <w:r>
        <w:rPr>
          <w:rFonts w:hint="eastAsia" w:ascii="宋体" w:hAnsi="宋体"/>
          <w:color w:val="000000" w:themeColor="text1"/>
          <w:sz w:val="28"/>
          <w:szCs w:val="21"/>
          <w:highlight w:val="none"/>
          <w:lang w:val="en-US" w:eastAsia="zh-CN"/>
          <w14:textFill>
            <w14:solidFill>
              <w14:schemeClr w14:val="tx1"/>
            </w14:solidFill>
          </w14:textFill>
        </w:rPr>
        <w:t>一、供应商</w:t>
      </w:r>
      <w:r>
        <w:rPr>
          <w:rFonts w:hint="eastAsia" w:ascii="宋体" w:hAnsi="宋体"/>
          <w:color w:val="000000" w:themeColor="text1"/>
          <w:sz w:val="28"/>
          <w:szCs w:val="21"/>
          <w:highlight w:val="none"/>
          <w14:textFill>
            <w14:solidFill>
              <w14:schemeClr w14:val="tx1"/>
            </w14:solidFill>
          </w14:textFill>
        </w:rPr>
        <w:t>须知</w:t>
      </w:r>
      <w:bookmarkEnd w:id="11"/>
    </w:p>
    <w:p w14:paraId="7186C3F2">
      <w:pPr>
        <w:spacing w:line="360" w:lineRule="auto"/>
        <w:jc w:val="left"/>
        <w:rPr>
          <w:rFonts w:ascii="宋体" w:hAnsi="宋体"/>
          <w:b/>
          <w:color w:val="000000" w:themeColor="text1"/>
          <w:szCs w:val="21"/>
          <w:highlight w:val="none"/>
          <w14:textFill>
            <w14:solidFill>
              <w14:schemeClr w14:val="tx1"/>
            </w14:solidFill>
          </w14:textFill>
        </w:rPr>
      </w:pPr>
      <w:bookmarkStart w:id="12" w:name="_Toc183682342"/>
      <w:bookmarkStart w:id="13" w:name="_Toc183582205"/>
      <w:bookmarkStart w:id="14" w:name="_Toc217446034"/>
      <w:r>
        <w:rPr>
          <w:rFonts w:ascii="宋体" w:hAnsi="宋体"/>
          <w:b/>
          <w:color w:val="000000" w:themeColor="text1"/>
          <w:szCs w:val="21"/>
          <w:highlight w:val="none"/>
          <w14:textFill>
            <w14:solidFill>
              <w14:schemeClr w14:val="tx1"/>
            </w14:solidFill>
          </w14:textFill>
        </w:rPr>
        <w:t>1.</w:t>
      </w:r>
      <w:bookmarkEnd w:id="12"/>
      <w:bookmarkEnd w:id="13"/>
      <w:r>
        <w:rPr>
          <w:rFonts w:hint="eastAsia" w:ascii="宋体" w:hAnsi="宋体"/>
          <w:b/>
          <w:color w:val="000000" w:themeColor="text1"/>
          <w:szCs w:val="21"/>
          <w:highlight w:val="none"/>
          <w14:textFill>
            <w14:solidFill>
              <w14:schemeClr w14:val="tx1"/>
            </w14:solidFill>
          </w14:textFill>
        </w:rPr>
        <w:t>适用范围</w:t>
      </w:r>
      <w:bookmarkEnd w:id="14"/>
    </w:p>
    <w:p w14:paraId="0784FBEE">
      <w:pPr>
        <w:tabs>
          <w:tab w:val="left" w:pos="7665"/>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1.1 </w:t>
      </w:r>
      <w:r>
        <w:rPr>
          <w:rFonts w:hint="eastAsia" w:ascii="宋体" w:hAnsi="宋体"/>
          <w:color w:val="000000" w:themeColor="text1"/>
          <w:szCs w:val="21"/>
          <w:highlight w:val="none"/>
          <w14:textFill>
            <w14:solidFill>
              <w14:schemeClr w14:val="tx1"/>
            </w14:solidFill>
          </w14:textFill>
        </w:rPr>
        <w:t>本</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文件仅适用于本次</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所叙述的项目</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w:t>
      </w:r>
    </w:p>
    <w:p w14:paraId="14AF5C7B">
      <w:pPr>
        <w:spacing w:line="360" w:lineRule="auto"/>
        <w:jc w:val="left"/>
        <w:rPr>
          <w:rFonts w:ascii="宋体" w:hAnsi="宋体"/>
          <w:b/>
          <w:color w:val="000000" w:themeColor="text1"/>
          <w:szCs w:val="21"/>
          <w:highlight w:val="none"/>
          <w14:textFill>
            <w14:solidFill>
              <w14:schemeClr w14:val="tx1"/>
            </w14:solidFill>
          </w14:textFill>
        </w:rPr>
      </w:pPr>
      <w:bookmarkStart w:id="15" w:name="_Toc183582206"/>
      <w:bookmarkStart w:id="16" w:name="_Toc183682343"/>
      <w:bookmarkStart w:id="17" w:name="_Toc217446035"/>
      <w:r>
        <w:rPr>
          <w:rFonts w:ascii="宋体" w:hAnsi="宋体"/>
          <w:b/>
          <w:color w:val="000000" w:themeColor="text1"/>
          <w:szCs w:val="21"/>
          <w:highlight w:val="none"/>
          <w14:textFill>
            <w14:solidFill>
              <w14:schemeClr w14:val="tx1"/>
            </w14:solidFill>
          </w14:textFill>
        </w:rPr>
        <w:t xml:space="preserve">2. </w:t>
      </w:r>
      <w:bookmarkEnd w:id="15"/>
      <w:bookmarkEnd w:id="16"/>
      <w:r>
        <w:rPr>
          <w:rFonts w:hint="eastAsia" w:ascii="宋体" w:hAnsi="宋体"/>
          <w:b/>
          <w:color w:val="000000" w:themeColor="text1"/>
          <w:szCs w:val="21"/>
          <w:highlight w:val="none"/>
          <w14:textFill>
            <w14:solidFill>
              <w14:schemeClr w14:val="tx1"/>
            </w14:solidFill>
          </w14:textFill>
        </w:rPr>
        <w:t>有关定义</w:t>
      </w:r>
      <w:bookmarkEnd w:id="17"/>
    </w:p>
    <w:p w14:paraId="5C53F9C7">
      <w:pPr>
        <w:tabs>
          <w:tab w:val="left" w:pos="7665"/>
        </w:tabs>
        <w:spacing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2.1 </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”系指依法进行</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的单位。本次</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人详见</w:t>
      </w:r>
      <w:r>
        <w:rPr>
          <w:rFonts w:hint="eastAsia" w:ascii="宋体" w:hAnsi="宋体"/>
          <w:color w:val="000000" w:themeColor="text1"/>
          <w:szCs w:val="21"/>
          <w:highlight w:val="none"/>
          <w:lang w:val="en-US"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须知前附表。</w:t>
      </w:r>
    </w:p>
    <w:p w14:paraId="20F9BF0E">
      <w:pPr>
        <w:tabs>
          <w:tab w:val="left" w:pos="7665"/>
        </w:tabs>
        <w:spacing w:line="40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2</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”系指按本项目</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公告要求报名并拟参加本次</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的</w:t>
      </w:r>
      <w:r>
        <w:rPr>
          <w:rFonts w:hint="eastAsia" w:ascii="宋体" w:hAnsi="宋体" w:cs="宋体"/>
          <w:color w:val="000000" w:themeColor="text1"/>
          <w:kern w:val="0"/>
          <w:szCs w:val="21"/>
          <w:highlight w:val="none"/>
          <w14:textFill>
            <w14:solidFill>
              <w14:schemeClr w14:val="tx1"/>
            </w14:solidFill>
          </w14:textFill>
        </w:rPr>
        <w:t>法人或者其他组织</w:t>
      </w:r>
      <w:r>
        <w:rPr>
          <w:rFonts w:hint="eastAsia" w:ascii="宋体" w:hAnsi="宋体"/>
          <w:color w:val="000000" w:themeColor="text1"/>
          <w:szCs w:val="21"/>
          <w:highlight w:val="none"/>
          <w14:textFill>
            <w14:solidFill>
              <w14:schemeClr w14:val="tx1"/>
            </w14:solidFill>
          </w14:textFill>
        </w:rPr>
        <w:t>。</w:t>
      </w:r>
    </w:p>
    <w:p w14:paraId="659CEB04">
      <w:pPr>
        <w:spacing w:line="400" w:lineRule="exact"/>
        <w:jc w:val="left"/>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3</w:t>
      </w:r>
      <w:r>
        <w:rPr>
          <w:rFonts w:ascii="宋体" w:hAnsi="宋体"/>
          <w:b/>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lang w:val="en-US" w:eastAsia="zh-CN"/>
          <w14:textFill>
            <w14:solidFill>
              <w14:schemeClr w14:val="tx1"/>
            </w14:solidFill>
          </w14:textFill>
        </w:rPr>
        <w:t>供应商</w:t>
      </w:r>
      <w:r>
        <w:rPr>
          <w:rFonts w:hint="eastAsia" w:ascii="宋体" w:hAnsi="宋体"/>
          <w:b/>
          <w:color w:val="000000" w:themeColor="text1"/>
          <w:szCs w:val="21"/>
          <w:highlight w:val="none"/>
          <w14:textFill>
            <w14:solidFill>
              <w14:schemeClr w14:val="tx1"/>
            </w14:solidFill>
          </w14:textFill>
        </w:rPr>
        <w:t>资格要求</w:t>
      </w:r>
      <w:r>
        <w:rPr>
          <w:rFonts w:hint="eastAsia" w:ascii="宋体" w:hAnsi="宋体"/>
          <w:color w:val="000000" w:themeColor="text1"/>
          <w:szCs w:val="21"/>
          <w:highlight w:val="none"/>
          <w14:textFill>
            <w14:solidFill>
              <w14:schemeClr w14:val="tx1"/>
            </w14:solidFill>
          </w14:textFill>
        </w:rPr>
        <w:t>（适用于未进行资格预审的）</w:t>
      </w:r>
    </w:p>
    <w:p w14:paraId="77617C7E">
      <w:pPr>
        <w:tabs>
          <w:tab w:val="left" w:pos="7665"/>
        </w:tabs>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.1 </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应具备履行合同所</w:t>
      </w:r>
      <w:r>
        <w:rPr>
          <w:rFonts w:hint="eastAsia" w:ascii="宋体" w:hAnsi="宋体"/>
          <w:color w:val="000000" w:themeColor="text1"/>
          <w:szCs w:val="21"/>
          <w:highlight w:val="none"/>
          <w:lang w:eastAsia="zh-CN"/>
          <w14:textFill>
            <w14:solidFill>
              <w14:schemeClr w14:val="tx1"/>
            </w14:solidFill>
          </w14:textFill>
        </w:rPr>
        <w:t>需要</w:t>
      </w:r>
      <w:r>
        <w:rPr>
          <w:rFonts w:hint="eastAsia" w:ascii="宋体" w:hAnsi="宋体"/>
          <w:color w:val="000000" w:themeColor="text1"/>
          <w:szCs w:val="21"/>
          <w:highlight w:val="none"/>
          <w14:textFill>
            <w14:solidFill>
              <w14:schemeClr w14:val="tx1"/>
            </w14:solidFill>
          </w14:textFill>
        </w:rPr>
        <w:t>的专业技术能力。具体要求详见</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须知前附表。</w:t>
      </w:r>
    </w:p>
    <w:p w14:paraId="659ED4DB">
      <w:pPr>
        <w:tabs>
          <w:tab w:val="left" w:pos="7665"/>
        </w:tabs>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须知前附表规定接受联合体的，除应符合本章第4.1项和</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须知前附表的要求外，还应遵守以下规定：</w:t>
      </w:r>
    </w:p>
    <w:p w14:paraId="308480C9">
      <w:pPr>
        <w:numPr>
          <w:ilvl w:val="0"/>
          <w:numId w:val="2"/>
        </w:numPr>
        <w:tabs>
          <w:tab w:val="left" w:pos="7665"/>
        </w:tabs>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联合体各方应按</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文件提供的格式签订联合体协议书，明确联合体牵头人和各方权利义务；</w:t>
      </w:r>
    </w:p>
    <w:p w14:paraId="774A5188">
      <w:pPr>
        <w:numPr>
          <w:ilvl w:val="0"/>
          <w:numId w:val="2"/>
        </w:numPr>
        <w:tabs>
          <w:tab w:val="left" w:pos="7665"/>
        </w:tabs>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联合体各方不得再以自己名义单独或参与其他联合体在同一标段参加</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w:t>
      </w:r>
    </w:p>
    <w:p w14:paraId="20C4A1FA">
      <w:pPr>
        <w:spacing w:line="400" w:lineRule="exact"/>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4</w:t>
      </w:r>
      <w:r>
        <w:rPr>
          <w:rFonts w:ascii="宋体" w:hAnsi="宋体"/>
          <w:b/>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 xml:space="preserve">充分、公平竞争保障措施 </w:t>
      </w:r>
    </w:p>
    <w:p w14:paraId="7C1925B8">
      <w:pPr>
        <w:tabs>
          <w:tab w:val="left" w:pos="7665"/>
        </w:tabs>
        <w:spacing w:line="400" w:lineRule="exact"/>
        <w:ind w:firstLine="420" w:firstLineChars="20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4</w:t>
      </w:r>
      <w:r>
        <w:rPr>
          <w:rFonts w:hint="eastAsia" w:ascii="宋体" w:hAnsi="宋体" w:eastAsia="宋体" w:cs="Times New Roman"/>
          <w:color w:val="000000" w:themeColor="text1"/>
          <w:szCs w:val="21"/>
          <w:highlight w:val="none"/>
          <w14:textFill>
            <w14:solidFill>
              <w14:schemeClr w14:val="tx1"/>
            </w14:solidFill>
          </w14:textFill>
        </w:rPr>
        <w:t>.1利害关系处理。单位负责人为同一人或者存在直接控股、管理关系的不同</w:t>
      </w:r>
      <w:r>
        <w:rPr>
          <w:rFonts w:hint="eastAsia" w:ascii="宋体" w:hAnsi="宋体" w:eastAsia="宋体" w:cs="Times New Roman"/>
          <w:color w:val="000000" w:themeColor="text1"/>
          <w:szCs w:val="21"/>
          <w:highlight w:val="none"/>
          <w:lang w:val="en-US" w:eastAsia="zh-CN"/>
          <w14:textFill>
            <w14:solidFill>
              <w14:schemeClr w14:val="tx1"/>
            </w14:solidFill>
          </w14:textFill>
        </w:rPr>
        <w:t>供应商</w:t>
      </w:r>
      <w:r>
        <w:rPr>
          <w:rFonts w:hint="eastAsia" w:ascii="宋体" w:hAnsi="宋体" w:eastAsia="宋体" w:cs="Times New Roman"/>
          <w:color w:val="000000" w:themeColor="text1"/>
          <w:szCs w:val="21"/>
          <w:highlight w:val="none"/>
          <w14:textFill>
            <w14:solidFill>
              <w14:schemeClr w14:val="tx1"/>
            </w14:solidFill>
          </w14:textFill>
        </w:rPr>
        <w:t>不得参加同一合同项下的采购活动。采购项目实行资格预审的，单位负责人为同一人或者存在直接控股、管理关系的不同</w:t>
      </w:r>
      <w:r>
        <w:rPr>
          <w:rFonts w:hint="eastAsia" w:ascii="宋体" w:hAnsi="宋体" w:eastAsia="宋体" w:cs="Times New Roman"/>
          <w:color w:val="000000" w:themeColor="text1"/>
          <w:szCs w:val="21"/>
          <w:highlight w:val="none"/>
          <w:lang w:val="en-US" w:eastAsia="zh-CN"/>
          <w14:textFill>
            <w14:solidFill>
              <w14:schemeClr w14:val="tx1"/>
            </w14:solidFill>
          </w14:textFill>
        </w:rPr>
        <w:t>供应商</w:t>
      </w:r>
      <w:r>
        <w:rPr>
          <w:rFonts w:hint="eastAsia" w:ascii="宋体" w:hAnsi="宋体" w:eastAsia="宋体" w:cs="Times New Roman"/>
          <w:color w:val="000000" w:themeColor="text1"/>
          <w:szCs w:val="21"/>
          <w:highlight w:val="none"/>
          <w14:textFill>
            <w14:solidFill>
              <w14:schemeClr w14:val="tx1"/>
            </w14:solidFill>
          </w14:textFill>
        </w:rPr>
        <w:t>可以参加资格预审，但只能由</w:t>
      </w:r>
      <w:r>
        <w:rPr>
          <w:rFonts w:hint="eastAsia" w:ascii="宋体" w:hAnsi="宋体" w:eastAsia="宋体" w:cs="Times New Roman"/>
          <w:color w:val="000000" w:themeColor="text1"/>
          <w:szCs w:val="21"/>
          <w:highlight w:val="none"/>
          <w:lang w:val="en-US" w:eastAsia="zh-CN"/>
          <w14:textFill>
            <w14:solidFill>
              <w14:schemeClr w14:val="tx1"/>
            </w14:solidFill>
          </w14:textFill>
        </w:rPr>
        <w:t>供应商</w:t>
      </w:r>
      <w:r>
        <w:rPr>
          <w:rFonts w:hint="eastAsia" w:ascii="宋体" w:hAnsi="宋体" w:eastAsia="宋体" w:cs="Times New Roman"/>
          <w:color w:val="000000" w:themeColor="text1"/>
          <w:szCs w:val="21"/>
          <w:highlight w:val="none"/>
          <w14:textFill>
            <w14:solidFill>
              <w14:schemeClr w14:val="tx1"/>
            </w14:solidFill>
          </w14:textFill>
        </w:rPr>
        <w:t>确定其中一家符合条件的</w:t>
      </w:r>
      <w:r>
        <w:rPr>
          <w:rFonts w:hint="eastAsia" w:ascii="宋体" w:hAnsi="宋体" w:eastAsia="宋体" w:cs="Times New Roman"/>
          <w:color w:val="000000" w:themeColor="text1"/>
          <w:szCs w:val="21"/>
          <w:highlight w:val="none"/>
          <w:lang w:val="en-US" w:eastAsia="zh-CN"/>
          <w14:textFill>
            <w14:solidFill>
              <w14:schemeClr w14:val="tx1"/>
            </w14:solidFill>
          </w14:textFill>
        </w:rPr>
        <w:t>供应商</w:t>
      </w:r>
      <w:r>
        <w:rPr>
          <w:rFonts w:hint="eastAsia" w:ascii="宋体" w:hAnsi="宋体" w:eastAsia="宋体" w:cs="Times New Roman"/>
          <w:color w:val="000000" w:themeColor="text1"/>
          <w:szCs w:val="21"/>
          <w:highlight w:val="none"/>
          <w14:textFill>
            <w14:solidFill>
              <w14:schemeClr w14:val="tx1"/>
            </w14:solidFill>
          </w14:textFill>
        </w:rPr>
        <w:t>参加后续的</w:t>
      </w:r>
      <w:r>
        <w:rPr>
          <w:rFonts w:hint="eastAsia" w:ascii="宋体" w:hAnsi="宋体" w:eastAsia="宋体" w:cs="Times New Roman"/>
          <w:color w:val="000000" w:themeColor="text1"/>
          <w:szCs w:val="21"/>
          <w:highlight w:val="none"/>
          <w:lang w:val="en-US" w:eastAsia="zh-CN"/>
          <w14:textFill>
            <w14:solidFill>
              <w14:schemeClr w14:val="tx1"/>
            </w14:solidFill>
          </w14:textFill>
        </w:rPr>
        <w:t>采购活动</w:t>
      </w:r>
      <w:r>
        <w:rPr>
          <w:rFonts w:hint="eastAsia" w:ascii="宋体" w:hAnsi="宋体" w:eastAsia="宋体" w:cs="Times New Roman"/>
          <w:color w:val="000000" w:themeColor="text1"/>
          <w:szCs w:val="21"/>
          <w:highlight w:val="none"/>
          <w14:textFill>
            <w14:solidFill>
              <w14:schemeClr w14:val="tx1"/>
            </w14:solidFill>
          </w14:textFill>
        </w:rPr>
        <w:t>，否则，其</w:t>
      </w:r>
      <w:r>
        <w:rPr>
          <w:rFonts w:hint="eastAsia" w:ascii="宋体" w:hAnsi="宋体" w:eastAsia="宋体" w:cs="Times New Roman"/>
          <w:color w:val="000000" w:themeColor="text1"/>
          <w:szCs w:val="21"/>
          <w:highlight w:val="none"/>
          <w:lang w:val="en-US" w:eastAsia="zh-CN"/>
          <w14:textFill>
            <w14:solidFill>
              <w14:schemeClr w14:val="tx1"/>
            </w14:solidFill>
          </w14:textFill>
        </w:rPr>
        <w:t>响应文件</w:t>
      </w:r>
      <w:r>
        <w:rPr>
          <w:rFonts w:hint="eastAsia" w:ascii="宋体" w:hAnsi="宋体" w:eastAsia="宋体" w:cs="Times New Roman"/>
          <w:color w:val="000000" w:themeColor="text1"/>
          <w:szCs w:val="21"/>
          <w:highlight w:val="none"/>
          <w14:textFill>
            <w14:solidFill>
              <w14:schemeClr w14:val="tx1"/>
            </w14:solidFill>
          </w14:textFill>
        </w:rPr>
        <w:t>作为无效处理。</w:t>
      </w:r>
    </w:p>
    <w:p w14:paraId="37ABE37E">
      <w:pPr>
        <w:tabs>
          <w:tab w:val="left" w:pos="7665"/>
        </w:tabs>
        <w:spacing w:line="400" w:lineRule="exact"/>
        <w:ind w:firstLine="420" w:firstLineChars="20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4</w:t>
      </w:r>
      <w:r>
        <w:rPr>
          <w:rFonts w:hint="eastAsia" w:ascii="宋体" w:hAnsi="宋体" w:eastAsia="宋体" w:cs="Times New Roman"/>
          <w:color w:val="000000" w:themeColor="text1"/>
          <w:szCs w:val="21"/>
          <w:highlight w:val="none"/>
          <w14:textFill>
            <w14:solidFill>
              <w14:schemeClr w14:val="tx1"/>
            </w14:solidFill>
          </w14:textFill>
        </w:rPr>
        <w:t>.2利害关系授权代表处理。两家以上的</w:t>
      </w:r>
      <w:r>
        <w:rPr>
          <w:rFonts w:hint="eastAsia" w:ascii="宋体" w:hAnsi="宋体" w:eastAsia="宋体" w:cs="Times New Roman"/>
          <w:color w:val="000000" w:themeColor="text1"/>
          <w:szCs w:val="21"/>
          <w:highlight w:val="none"/>
          <w:lang w:val="en-US" w:eastAsia="zh-CN"/>
          <w14:textFill>
            <w14:solidFill>
              <w14:schemeClr w14:val="tx1"/>
            </w14:solidFill>
          </w14:textFill>
        </w:rPr>
        <w:t>供应商</w:t>
      </w:r>
      <w:r>
        <w:rPr>
          <w:rFonts w:hint="eastAsia" w:ascii="宋体" w:hAnsi="宋体" w:eastAsia="宋体" w:cs="Times New Roman"/>
          <w:color w:val="000000" w:themeColor="text1"/>
          <w:szCs w:val="21"/>
          <w:highlight w:val="none"/>
          <w14:textFill>
            <w14:solidFill>
              <w14:schemeClr w14:val="tx1"/>
            </w14:solidFill>
          </w14:textFill>
        </w:rPr>
        <w:t>不得在同一合同项下的采购项目中，委托同一个自然人、同一家庭的人员、同一单位的人员作为其授权代表，否则，其</w:t>
      </w:r>
      <w:r>
        <w:rPr>
          <w:rFonts w:hint="eastAsia" w:ascii="宋体" w:hAnsi="宋体" w:eastAsia="宋体" w:cs="Times New Roman"/>
          <w:color w:val="000000" w:themeColor="text1"/>
          <w:szCs w:val="21"/>
          <w:highlight w:val="none"/>
          <w:lang w:val="en-US" w:eastAsia="zh-CN"/>
          <w14:textFill>
            <w14:solidFill>
              <w14:schemeClr w14:val="tx1"/>
            </w14:solidFill>
          </w14:textFill>
        </w:rPr>
        <w:t>响应文件</w:t>
      </w:r>
      <w:r>
        <w:rPr>
          <w:rFonts w:hint="eastAsia" w:ascii="宋体" w:hAnsi="宋体" w:eastAsia="宋体" w:cs="Times New Roman"/>
          <w:color w:val="000000" w:themeColor="text1"/>
          <w:szCs w:val="21"/>
          <w:highlight w:val="none"/>
          <w14:textFill>
            <w14:solidFill>
              <w14:schemeClr w14:val="tx1"/>
            </w14:solidFill>
          </w14:textFill>
        </w:rPr>
        <w:t>作为无效处理。</w:t>
      </w:r>
    </w:p>
    <w:p w14:paraId="1AFD39C9">
      <w:pPr>
        <w:tabs>
          <w:tab w:val="left" w:pos="7665"/>
        </w:tabs>
        <w:spacing w:line="400" w:lineRule="exact"/>
        <w:ind w:firstLine="420" w:firstLineChars="20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4</w:t>
      </w:r>
      <w:r>
        <w:rPr>
          <w:rFonts w:hint="eastAsia" w:ascii="宋体" w:hAnsi="宋体" w:eastAsia="宋体" w:cs="Times New Roman"/>
          <w:color w:val="000000" w:themeColor="text1"/>
          <w:szCs w:val="21"/>
          <w:highlight w:val="none"/>
          <w14:textFill>
            <w14:solidFill>
              <w14:schemeClr w14:val="tx1"/>
            </w14:solidFill>
          </w14:textFill>
        </w:rPr>
        <w:t>.3前期参与</w:t>
      </w:r>
      <w:r>
        <w:rPr>
          <w:rFonts w:hint="eastAsia" w:ascii="宋体" w:hAnsi="宋体" w:eastAsia="宋体" w:cs="Times New Roman"/>
          <w:color w:val="000000" w:themeColor="text1"/>
          <w:szCs w:val="21"/>
          <w:highlight w:val="none"/>
          <w:lang w:val="en-US" w:eastAsia="zh-CN"/>
          <w14:textFill>
            <w14:solidFill>
              <w14:schemeClr w14:val="tx1"/>
            </w14:solidFill>
          </w14:textFill>
        </w:rPr>
        <w:t>单位</w:t>
      </w:r>
      <w:r>
        <w:rPr>
          <w:rFonts w:hint="eastAsia" w:ascii="宋体" w:hAnsi="宋体" w:eastAsia="宋体" w:cs="Times New Roman"/>
          <w:color w:val="000000" w:themeColor="text1"/>
          <w:szCs w:val="21"/>
          <w:highlight w:val="none"/>
          <w14:textFill>
            <w14:solidFill>
              <w14:schemeClr w14:val="tx1"/>
            </w14:solidFill>
          </w14:textFill>
        </w:rPr>
        <w:t>处理。为</w:t>
      </w:r>
      <w:r>
        <w:rPr>
          <w:rFonts w:hint="eastAsia" w:ascii="宋体" w:hAnsi="宋体" w:eastAsia="宋体" w:cs="Times New Roman"/>
          <w:color w:val="000000" w:themeColor="text1"/>
          <w:szCs w:val="21"/>
          <w:highlight w:val="none"/>
          <w:lang w:val="en-US" w:eastAsia="zh-CN"/>
          <w14:textFill>
            <w14:solidFill>
              <w14:schemeClr w14:val="tx1"/>
            </w14:solidFill>
          </w14:textFill>
        </w:rPr>
        <w:t>本</w:t>
      </w:r>
      <w:r>
        <w:rPr>
          <w:rFonts w:hint="eastAsia" w:ascii="宋体" w:hAnsi="宋体" w:eastAsia="宋体" w:cs="Times New Roman"/>
          <w:color w:val="000000" w:themeColor="text1"/>
          <w:szCs w:val="21"/>
          <w:highlight w:val="none"/>
          <w14:textFill>
            <w14:solidFill>
              <w14:schemeClr w14:val="tx1"/>
            </w14:solidFill>
          </w14:textFill>
        </w:rPr>
        <w:t>项目提供整体设计、规范编制或者项目管理、监理、检测等服务的</w:t>
      </w:r>
      <w:r>
        <w:rPr>
          <w:rFonts w:hint="eastAsia" w:ascii="宋体" w:hAnsi="宋体" w:eastAsia="宋体" w:cs="Times New Roman"/>
          <w:color w:val="000000" w:themeColor="text1"/>
          <w:szCs w:val="21"/>
          <w:highlight w:val="none"/>
          <w:lang w:val="en-US" w:eastAsia="zh-CN"/>
          <w14:textFill>
            <w14:solidFill>
              <w14:schemeClr w14:val="tx1"/>
            </w14:solidFill>
          </w14:textFill>
        </w:rPr>
        <w:t>供应商</w:t>
      </w:r>
      <w:r>
        <w:rPr>
          <w:rFonts w:hint="eastAsia" w:ascii="宋体" w:hAnsi="宋体" w:eastAsia="宋体" w:cs="Times New Roman"/>
          <w:color w:val="000000" w:themeColor="text1"/>
          <w:szCs w:val="21"/>
          <w:highlight w:val="none"/>
          <w14:textFill>
            <w14:solidFill>
              <w14:schemeClr w14:val="tx1"/>
            </w14:solidFill>
          </w14:textFill>
        </w:rPr>
        <w:t>，不得再参加该项目的其他采购活动。</w:t>
      </w:r>
      <w:r>
        <w:rPr>
          <w:rFonts w:hint="eastAsia" w:ascii="宋体" w:hAnsi="宋体" w:eastAsia="宋体" w:cs="Times New Roman"/>
          <w:color w:val="000000" w:themeColor="text1"/>
          <w:szCs w:val="21"/>
          <w:highlight w:val="none"/>
          <w:lang w:val="en-US" w:eastAsia="zh-CN"/>
          <w14:textFill>
            <w14:solidFill>
              <w14:schemeClr w14:val="tx1"/>
            </w14:solidFill>
          </w14:textFill>
        </w:rPr>
        <w:t>供应商</w:t>
      </w:r>
      <w:r>
        <w:rPr>
          <w:rFonts w:hint="eastAsia" w:ascii="宋体" w:hAnsi="宋体" w:eastAsia="宋体" w:cs="Times New Roman"/>
          <w:color w:val="000000" w:themeColor="text1"/>
          <w:szCs w:val="21"/>
          <w:highlight w:val="none"/>
          <w14:textFill>
            <w14:solidFill>
              <w14:schemeClr w14:val="tx1"/>
            </w14:solidFill>
          </w14:textFill>
        </w:rPr>
        <w:t>为</w:t>
      </w:r>
      <w:r>
        <w:rPr>
          <w:rFonts w:hint="eastAsia" w:ascii="宋体" w:hAnsi="宋体" w:eastAsia="宋体" w:cs="Times New Roman"/>
          <w:color w:val="000000" w:themeColor="text1"/>
          <w:szCs w:val="21"/>
          <w:highlight w:val="none"/>
          <w:lang w:val="en-US" w:eastAsia="zh-CN"/>
          <w14:textFill>
            <w14:solidFill>
              <w14:schemeClr w14:val="tx1"/>
            </w14:solidFill>
          </w14:textFill>
        </w:rPr>
        <w:t>采购人</w:t>
      </w:r>
      <w:r>
        <w:rPr>
          <w:rFonts w:hint="eastAsia" w:ascii="宋体" w:hAnsi="宋体" w:eastAsia="宋体" w:cs="Times New Roman"/>
          <w:color w:val="000000" w:themeColor="text1"/>
          <w:szCs w:val="21"/>
          <w:highlight w:val="none"/>
          <w14:textFill>
            <w14:solidFill>
              <w14:schemeClr w14:val="tx1"/>
            </w14:solidFill>
          </w14:textFill>
        </w:rPr>
        <w:t>、代理机构在确定</w:t>
      </w:r>
      <w:r>
        <w:rPr>
          <w:rFonts w:hint="eastAsia" w:ascii="宋体" w:hAnsi="宋体" w:eastAsia="宋体" w:cs="Times New Roman"/>
          <w:color w:val="000000" w:themeColor="text1"/>
          <w:szCs w:val="21"/>
          <w:highlight w:val="none"/>
          <w:lang w:val="en-US" w:eastAsia="zh-CN"/>
          <w14:textFill>
            <w14:solidFill>
              <w14:schemeClr w14:val="tx1"/>
            </w14:solidFill>
          </w14:textFill>
        </w:rPr>
        <w:t>询价</w:t>
      </w:r>
      <w:r>
        <w:rPr>
          <w:rFonts w:hint="eastAsia" w:ascii="宋体" w:hAnsi="宋体" w:eastAsia="宋体" w:cs="Times New Roman"/>
          <w:color w:val="000000" w:themeColor="text1"/>
          <w:szCs w:val="21"/>
          <w:highlight w:val="none"/>
          <w14:textFill>
            <w14:solidFill>
              <w14:schemeClr w14:val="tx1"/>
            </w14:solidFill>
          </w14:textFill>
        </w:rPr>
        <w:t>需求、编制</w:t>
      </w:r>
      <w:r>
        <w:rPr>
          <w:rFonts w:hint="eastAsia" w:ascii="宋体" w:hAnsi="宋体" w:eastAsia="宋体" w:cs="Times New Roman"/>
          <w:color w:val="000000" w:themeColor="text1"/>
          <w:szCs w:val="21"/>
          <w:highlight w:val="none"/>
          <w:lang w:val="en-US" w:eastAsia="zh-CN"/>
          <w14:textFill>
            <w14:solidFill>
              <w14:schemeClr w14:val="tx1"/>
            </w14:solidFill>
          </w14:textFill>
        </w:rPr>
        <w:t>询价</w:t>
      </w:r>
      <w:r>
        <w:rPr>
          <w:rFonts w:hint="eastAsia" w:ascii="宋体" w:hAnsi="宋体" w:eastAsia="宋体" w:cs="Times New Roman"/>
          <w:color w:val="000000" w:themeColor="text1"/>
          <w:szCs w:val="21"/>
          <w:highlight w:val="none"/>
          <w14:textFill>
            <w14:solidFill>
              <w14:schemeClr w14:val="tx1"/>
            </w14:solidFill>
          </w14:textFill>
        </w:rPr>
        <w:t>文件过程中提供咨询论证，其提供的咨询论证意见成为</w:t>
      </w:r>
      <w:r>
        <w:rPr>
          <w:rFonts w:hint="eastAsia" w:ascii="宋体" w:hAnsi="宋体" w:eastAsia="宋体" w:cs="Times New Roman"/>
          <w:color w:val="000000" w:themeColor="text1"/>
          <w:szCs w:val="21"/>
          <w:highlight w:val="none"/>
          <w:lang w:val="en-US" w:eastAsia="zh-CN"/>
          <w14:textFill>
            <w14:solidFill>
              <w14:schemeClr w14:val="tx1"/>
            </w14:solidFill>
          </w14:textFill>
        </w:rPr>
        <w:t>询价</w:t>
      </w:r>
      <w:r>
        <w:rPr>
          <w:rFonts w:hint="eastAsia" w:ascii="宋体" w:hAnsi="宋体" w:eastAsia="宋体" w:cs="Times New Roman"/>
          <w:color w:val="000000" w:themeColor="text1"/>
          <w:szCs w:val="21"/>
          <w:highlight w:val="none"/>
          <w14:textFill>
            <w14:solidFill>
              <w14:schemeClr w14:val="tx1"/>
            </w14:solidFill>
          </w14:textFill>
        </w:rPr>
        <w:t>文件中规定的</w:t>
      </w:r>
      <w:r>
        <w:rPr>
          <w:rFonts w:hint="eastAsia" w:ascii="宋体" w:hAnsi="宋体" w:eastAsia="宋体" w:cs="Times New Roman"/>
          <w:color w:val="000000" w:themeColor="text1"/>
          <w:szCs w:val="21"/>
          <w:highlight w:val="none"/>
          <w:lang w:val="en-US" w:eastAsia="zh-CN"/>
          <w14:textFill>
            <w14:solidFill>
              <w14:schemeClr w14:val="tx1"/>
            </w14:solidFill>
          </w14:textFill>
        </w:rPr>
        <w:t>供应商</w:t>
      </w:r>
      <w:r>
        <w:rPr>
          <w:rFonts w:hint="eastAsia" w:ascii="宋体" w:hAnsi="宋体" w:eastAsia="宋体" w:cs="Times New Roman"/>
          <w:color w:val="000000" w:themeColor="text1"/>
          <w:szCs w:val="21"/>
          <w:highlight w:val="none"/>
          <w14:textFill>
            <w14:solidFill>
              <w14:schemeClr w14:val="tx1"/>
            </w14:solidFill>
          </w14:textFill>
        </w:rPr>
        <w:t>资格条件、技术服务商务要求、</w:t>
      </w:r>
      <w:r>
        <w:rPr>
          <w:rFonts w:hint="eastAsia" w:ascii="宋体" w:hAnsi="宋体" w:eastAsia="宋体" w:cs="Times New Roman"/>
          <w:color w:val="000000" w:themeColor="text1"/>
          <w:szCs w:val="21"/>
          <w:highlight w:val="none"/>
          <w:lang w:eastAsia="zh-CN"/>
          <w14:textFill>
            <w14:solidFill>
              <w14:schemeClr w14:val="tx1"/>
            </w14:solidFill>
          </w14:textFill>
        </w:rPr>
        <w:t>审查</w:t>
      </w:r>
      <w:r>
        <w:rPr>
          <w:rFonts w:hint="eastAsia" w:ascii="宋体" w:hAnsi="宋体" w:eastAsia="宋体" w:cs="Times New Roman"/>
          <w:color w:val="000000" w:themeColor="text1"/>
          <w:szCs w:val="21"/>
          <w:highlight w:val="none"/>
          <w14:textFill>
            <w14:solidFill>
              <w14:schemeClr w14:val="tx1"/>
            </w14:solidFill>
          </w14:textFill>
        </w:rPr>
        <w:t>因素和标准、采购合同等实质性内容条款的，视同为</w:t>
      </w:r>
      <w:r>
        <w:rPr>
          <w:rFonts w:hint="eastAsia" w:ascii="宋体" w:hAnsi="宋体" w:eastAsia="宋体" w:cs="Times New Roman"/>
          <w:color w:val="000000" w:themeColor="text1"/>
          <w:szCs w:val="21"/>
          <w:highlight w:val="none"/>
          <w:lang w:val="en-US" w:eastAsia="zh-CN"/>
          <w14:textFill>
            <w14:solidFill>
              <w14:schemeClr w14:val="tx1"/>
            </w14:solidFill>
          </w14:textFill>
        </w:rPr>
        <w:t>询价</w:t>
      </w:r>
      <w:r>
        <w:rPr>
          <w:rFonts w:hint="eastAsia" w:ascii="宋体" w:hAnsi="宋体" w:eastAsia="宋体" w:cs="Times New Roman"/>
          <w:color w:val="000000" w:themeColor="text1"/>
          <w:szCs w:val="21"/>
          <w:highlight w:val="none"/>
          <w14:textFill>
            <w14:solidFill>
              <w14:schemeClr w14:val="tx1"/>
            </w14:solidFill>
          </w14:textFill>
        </w:rPr>
        <w:t>项目提供规范编制。</w:t>
      </w:r>
    </w:p>
    <w:p w14:paraId="1D60FD21">
      <w:pPr>
        <w:tabs>
          <w:tab w:val="left" w:pos="7665"/>
        </w:tabs>
        <w:spacing w:line="400" w:lineRule="exact"/>
        <w:ind w:firstLine="420" w:firstLineChars="20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4</w:t>
      </w:r>
      <w:r>
        <w:rPr>
          <w:rFonts w:hint="eastAsia" w:ascii="宋体" w:hAnsi="宋体" w:eastAsia="宋体" w:cs="Times New Roman"/>
          <w:color w:val="000000" w:themeColor="text1"/>
          <w:szCs w:val="21"/>
          <w:highlight w:val="none"/>
          <w14:textFill>
            <w14:solidFill>
              <w14:schemeClr w14:val="tx1"/>
            </w14:solidFill>
          </w14:textFill>
        </w:rPr>
        <w:t>.4</w:t>
      </w:r>
      <w:r>
        <w:rPr>
          <w:rFonts w:hint="eastAsia" w:ascii="宋体" w:hAnsi="宋体" w:eastAsia="宋体" w:cs="Times New Roman"/>
          <w:color w:val="000000" w:themeColor="text1"/>
          <w:szCs w:val="21"/>
          <w:highlight w:val="none"/>
          <w:lang w:val="en-US" w:eastAsia="zh-CN"/>
          <w14:textFill>
            <w14:solidFill>
              <w14:schemeClr w14:val="tx1"/>
            </w14:solidFill>
          </w14:textFill>
        </w:rPr>
        <w:t>供应商</w:t>
      </w:r>
      <w:r>
        <w:rPr>
          <w:rFonts w:hint="eastAsia" w:ascii="宋体" w:hAnsi="宋体" w:eastAsia="宋体" w:cs="Times New Roman"/>
          <w:color w:val="000000" w:themeColor="text1"/>
          <w:szCs w:val="21"/>
          <w:highlight w:val="none"/>
          <w14:textFill>
            <w14:solidFill>
              <w14:schemeClr w14:val="tx1"/>
            </w14:solidFill>
          </w14:textFill>
        </w:rPr>
        <w:t>实际控制人或者中高级管理人员，同时是代理机构工作人员，不得参与本项目</w:t>
      </w:r>
      <w:r>
        <w:rPr>
          <w:rFonts w:hint="eastAsia" w:ascii="宋体" w:hAnsi="宋体" w:eastAsia="宋体" w:cs="Times New Roman"/>
          <w:color w:val="000000" w:themeColor="text1"/>
          <w:szCs w:val="21"/>
          <w:highlight w:val="none"/>
          <w:lang w:val="en-US" w:eastAsia="zh-CN"/>
          <w14:textFill>
            <w14:solidFill>
              <w14:schemeClr w14:val="tx1"/>
            </w14:solidFill>
          </w14:textFill>
        </w:rPr>
        <w:t>采购活动</w:t>
      </w:r>
      <w:r>
        <w:rPr>
          <w:rFonts w:hint="eastAsia" w:ascii="宋体" w:hAnsi="宋体" w:eastAsia="宋体" w:cs="Times New Roman"/>
          <w:color w:val="000000" w:themeColor="text1"/>
          <w:szCs w:val="21"/>
          <w:highlight w:val="none"/>
          <w14:textFill>
            <w14:solidFill>
              <w14:schemeClr w14:val="tx1"/>
            </w14:solidFill>
          </w14:textFill>
        </w:rPr>
        <w:t>。</w:t>
      </w:r>
    </w:p>
    <w:p w14:paraId="06A48504">
      <w:pPr>
        <w:tabs>
          <w:tab w:val="left" w:pos="7665"/>
        </w:tabs>
        <w:spacing w:line="400" w:lineRule="exact"/>
        <w:ind w:firstLine="420" w:firstLineChars="20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4</w:t>
      </w: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5供应商</w:t>
      </w:r>
      <w:r>
        <w:rPr>
          <w:rFonts w:hint="eastAsia" w:ascii="宋体" w:hAnsi="宋体" w:eastAsia="宋体" w:cs="Times New Roman"/>
          <w:color w:val="000000" w:themeColor="text1"/>
          <w:szCs w:val="21"/>
          <w:highlight w:val="none"/>
          <w14:textFill>
            <w14:solidFill>
              <w14:schemeClr w14:val="tx1"/>
            </w14:solidFill>
          </w14:textFill>
        </w:rPr>
        <w:t>与代理机构存在关联关系，或者是代理机构的母公司或子公司，不得参加本项目</w:t>
      </w:r>
      <w:r>
        <w:rPr>
          <w:rFonts w:hint="eastAsia" w:ascii="宋体" w:hAnsi="宋体" w:eastAsia="宋体" w:cs="Times New Roman"/>
          <w:color w:val="000000" w:themeColor="text1"/>
          <w:szCs w:val="21"/>
          <w:highlight w:val="none"/>
          <w:lang w:val="en-US" w:eastAsia="zh-CN"/>
          <w14:textFill>
            <w14:solidFill>
              <w14:schemeClr w14:val="tx1"/>
            </w14:solidFill>
          </w14:textFill>
        </w:rPr>
        <w:t>采购活动</w:t>
      </w:r>
      <w:r>
        <w:rPr>
          <w:rFonts w:hint="eastAsia" w:ascii="宋体" w:hAnsi="宋体" w:eastAsia="宋体" w:cs="Times New Roman"/>
          <w:color w:val="000000" w:themeColor="text1"/>
          <w:szCs w:val="21"/>
          <w:highlight w:val="none"/>
          <w14:textFill>
            <w14:solidFill>
              <w14:schemeClr w14:val="tx1"/>
            </w14:solidFill>
          </w14:textFill>
        </w:rPr>
        <w:t>。</w:t>
      </w:r>
    </w:p>
    <w:p w14:paraId="3624C5C5">
      <w:pPr>
        <w:tabs>
          <w:tab w:val="left" w:pos="7665"/>
        </w:tabs>
        <w:spacing w:line="400" w:lineRule="exact"/>
        <w:ind w:firstLine="420" w:firstLineChars="20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4</w:t>
      </w: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6</w:t>
      </w:r>
      <w:r>
        <w:rPr>
          <w:rFonts w:hint="eastAsia" w:ascii="宋体" w:hAnsi="宋体" w:eastAsia="宋体" w:cs="Times New Roman"/>
          <w:color w:val="000000" w:themeColor="text1"/>
          <w:szCs w:val="21"/>
          <w:highlight w:val="none"/>
          <w14:textFill>
            <w14:solidFill>
              <w14:schemeClr w14:val="tx1"/>
            </w14:solidFill>
          </w14:textFill>
        </w:rPr>
        <w:t>回避。</w:t>
      </w:r>
      <w:r>
        <w:rPr>
          <w:rFonts w:hint="eastAsia" w:ascii="宋体" w:hAnsi="宋体" w:eastAsia="宋体" w:cs="Times New Roman"/>
          <w:color w:val="000000" w:themeColor="text1"/>
          <w:szCs w:val="21"/>
          <w:highlight w:val="none"/>
          <w:lang w:val="en-US" w:eastAsia="zh-CN"/>
          <w14:textFill>
            <w14:solidFill>
              <w14:schemeClr w14:val="tx1"/>
            </w14:solidFill>
          </w14:textFill>
        </w:rPr>
        <w:t>供应商</w:t>
      </w:r>
      <w:r>
        <w:rPr>
          <w:rFonts w:hint="eastAsia" w:ascii="宋体" w:hAnsi="宋体" w:eastAsia="宋体" w:cs="Times New Roman"/>
          <w:color w:val="000000" w:themeColor="text1"/>
          <w:szCs w:val="21"/>
          <w:highlight w:val="none"/>
          <w14:textFill>
            <w14:solidFill>
              <w14:schemeClr w14:val="tx1"/>
            </w14:solidFill>
          </w14:textFill>
        </w:rPr>
        <w:t>认为采购人员及相关人员与其他</w:t>
      </w:r>
      <w:r>
        <w:rPr>
          <w:rFonts w:hint="eastAsia" w:ascii="宋体" w:hAnsi="宋体" w:eastAsia="宋体" w:cs="Times New Roman"/>
          <w:color w:val="000000" w:themeColor="text1"/>
          <w:szCs w:val="21"/>
          <w:highlight w:val="none"/>
          <w:lang w:val="en-US" w:eastAsia="zh-CN"/>
          <w14:textFill>
            <w14:solidFill>
              <w14:schemeClr w14:val="tx1"/>
            </w14:solidFill>
          </w14:textFill>
        </w:rPr>
        <w:t>供应商</w:t>
      </w:r>
      <w:r>
        <w:rPr>
          <w:rFonts w:hint="eastAsia" w:ascii="宋体" w:hAnsi="宋体" w:eastAsia="宋体" w:cs="Times New Roman"/>
          <w:color w:val="000000" w:themeColor="text1"/>
          <w:szCs w:val="21"/>
          <w:highlight w:val="none"/>
          <w14:textFill>
            <w14:solidFill>
              <w14:schemeClr w14:val="tx1"/>
            </w14:solidFill>
          </w14:textFill>
        </w:rPr>
        <w:t>有利害关系的，可以向代理机构书面提出回避申请，并说明理由。代理机构将及时询问被申请回避人员，有利害关系的被申请回避人员应当回避。</w:t>
      </w:r>
    </w:p>
    <w:p w14:paraId="724EEC6A">
      <w:pPr>
        <w:spacing w:line="400" w:lineRule="exact"/>
        <w:jc w:val="left"/>
        <w:rPr>
          <w:rFonts w:ascii="宋体" w:hAnsi="宋体"/>
          <w:b/>
          <w:color w:val="000000" w:themeColor="text1"/>
          <w:szCs w:val="21"/>
          <w:highlight w:val="none"/>
          <w14:textFill>
            <w14:solidFill>
              <w14:schemeClr w14:val="tx1"/>
            </w14:solidFill>
          </w14:textFill>
        </w:rPr>
      </w:pPr>
      <w:bookmarkStart w:id="18" w:name="_Toc183582208"/>
      <w:bookmarkStart w:id="19" w:name="_Toc217446037"/>
      <w:bookmarkStart w:id="20" w:name="_Toc183682345"/>
      <w:r>
        <w:rPr>
          <w:rFonts w:ascii="宋体" w:hAnsi="宋体"/>
          <w:b/>
          <w:color w:val="000000" w:themeColor="text1"/>
          <w:szCs w:val="21"/>
          <w:highlight w:val="none"/>
          <w14:textFill>
            <w14:solidFill>
              <w14:schemeClr w14:val="tx1"/>
            </w14:solidFill>
          </w14:textFill>
        </w:rPr>
        <w:t xml:space="preserve">5. </w:t>
      </w:r>
      <w:r>
        <w:rPr>
          <w:rFonts w:hint="eastAsia" w:ascii="宋体" w:hAnsi="宋体"/>
          <w:b/>
          <w:color w:val="000000" w:themeColor="text1"/>
          <w:szCs w:val="21"/>
          <w:highlight w:val="none"/>
          <w:lang w:eastAsia="zh-CN"/>
          <w14:textFill>
            <w14:solidFill>
              <w14:schemeClr w14:val="tx1"/>
            </w14:solidFill>
          </w14:textFill>
        </w:rPr>
        <w:t>询价</w:t>
      </w:r>
      <w:r>
        <w:rPr>
          <w:rFonts w:hint="eastAsia" w:ascii="宋体" w:hAnsi="宋体"/>
          <w:b/>
          <w:color w:val="000000" w:themeColor="text1"/>
          <w:szCs w:val="21"/>
          <w:highlight w:val="none"/>
          <w14:textFill>
            <w14:solidFill>
              <w14:schemeClr w14:val="tx1"/>
            </w14:solidFill>
          </w14:textFill>
        </w:rPr>
        <w:t>补偿及</w:t>
      </w:r>
      <w:bookmarkEnd w:id="18"/>
      <w:bookmarkEnd w:id="19"/>
      <w:bookmarkEnd w:id="20"/>
      <w:r>
        <w:rPr>
          <w:rFonts w:hint="eastAsia" w:ascii="宋体" w:hAnsi="宋体"/>
          <w:b/>
          <w:color w:val="000000" w:themeColor="text1"/>
          <w:szCs w:val="21"/>
          <w:highlight w:val="none"/>
          <w14:textFill>
            <w14:solidFill>
              <w14:schemeClr w14:val="tx1"/>
            </w14:solidFill>
          </w14:textFill>
        </w:rPr>
        <w:t>费用承担</w:t>
      </w:r>
    </w:p>
    <w:p w14:paraId="5BAC6807">
      <w:pPr>
        <w:tabs>
          <w:tab w:val="left" w:pos="7665"/>
        </w:tabs>
        <w:spacing w:line="400" w:lineRule="exact"/>
        <w:ind w:firstLine="42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5.1 对未</w:t>
      </w:r>
      <w:r>
        <w:rPr>
          <w:rFonts w:hint="eastAsia" w:ascii="宋体" w:hAnsi="宋体" w:eastAsia="宋体" w:cs="Times New Roman"/>
          <w:color w:val="000000" w:themeColor="text1"/>
          <w:szCs w:val="21"/>
          <w:highlight w:val="none"/>
          <w:lang w:eastAsia="zh-CN"/>
          <w14:textFill>
            <w14:solidFill>
              <w14:schemeClr w14:val="tx1"/>
            </w14:solidFill>
          </w14:textFill>
        </w:rPr>
        <w:t>成交供应商</w:t>
      </w:r>
      <w:r>
        <w:rPr>
          <w:rFonts w:hint="eastAsia" w:ascii="宋体" w:hAnsi="宋体" w:eastAsia="宋体" w:cs="Times New Roman"/>
          <w:color w:val="000000" w:themeColor="text1"/>
          <w:szCs w:val="21"/>
          <w:highlight w:val="none"/>
          <w14:textFill>
            <w14:solidFill>
              <w14:schemeClr w14:val="tx1"/>
            </w14:solidFill>
          </w14:textFill>
        </w:rPr>
        <w:t>是否给予补偿及补偿标准：详见</w:t>
      </w:r>
      <w:r>
        <w:rPr>
          <w:rFonts w:hint="eastAsia" w:ascii="宋体" w:hAnsi="宋体" w:eastAsia="宋体" w:cs="Times New Roman"/>
          <w:color w:val="000000" w:themeColor="text1"/>
          <w:szCs w:val="21"/>
          <w:highlight w:val="none"/>
          <w:lang w:eastAsia="zh-CN"/>
          <w14:textFill>
            <w14:solidFill>
              <w14:schemeClr w14:val="tx1"/>
            </w14:solidFill>
          </w14:textFill>
        </w:rPr>
        <w:t>供应商</w:t>
      </w:r>
      <w:r>
        <w:rPr>
          <w:rFonts w:hint="eastAsia" w:ascii="宋体" w:hAnsi="宋体" w:eastAsia="宋体" w:cs="Times New Roman"/>
          <w:color w:val="000000" w:themeColor="text1"/>
          <w:szCs w:val="21"/>
          <w:highlight w:val="none"/>
          <w14:textFill>
            <w14:solidFill>
              <w14:schemeClr w14:val="tx1"/>
            </w14:solidFill>
          </w14:textFill>
        </w:rPr>
        <w:t>须知前附表。</w:t>
      </w:r>
    </w:p>
    <w:p w14:paraId="581161A4">
      <w:pPr>
        <w:tabs>
          <w:tab w:val="left" w:pos="7665"/>
        </w:tabs>
        <w:spacing w:line="40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5.2 </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准备和参加</w:t>
      </w:r>
      <w:r>
        <w:rPr>
          <w:rFonts w:hint="eastAsia" w:ascii="宋体" w:hAnsi="宋体"/>
          <w:color w:val="000000" w:themeColor="text1"/>
          <w:szCs w:val="21"/>
          <w:highlight w:val="none"/>
          <w:lang w:eastAsia="zh-CN"/>
          <w14:textFill>
            <w14:solidFill>
              <w14:schemeClr w14:val="tx1"/>
            </w14:solidFill>
          </w14:textFill>
        </w:rPr>
        <w:t>采购活动</w:t>
      </w:r>
      <w:r>
        <w:rPr>
          <w:rFonts w:hint="eastAsia" w:ascii="宋体" w:hAnsi="宋体"/>
          <w:color w:val="000000" w:themeColor="text1"/>
          <w:szCs w:val="21"/>
          <w:highlight w:val="none"/>
          <w14:textFill>
            <w14:solidFill>
              <w14:schemeClr w14:val="tx1"/>
            </w14:solidFill>
          </w14:textFill>
        </w:rPr>
        <w:t>发生的费用自理。</w:t>
      </w:r>
    </w:p>
    <w:p w14:paraId="2EBE0349">
      <w:pPr>
        <w:spacing w:line="400" w:lineRule="exact"/>
        <w:jc w:val="lef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 xml:space="preserve">6. </w:t>
      </w:r>
      <w:r>
        <w:rPr>
          <w:rFonts w:hint="eastAsia" w:ascii="宋体" w:hAnsi="宋体"/>
          <w:b/>
          <w:color w:val="000000" w:themeColor="text1"/>
          <w:szCs w:val="21"/>
          <w:highlight w:val="none"/>
          <w14:textFill>
            <w14:solidFill>
              <w14:schemeClr w14:val="tx1"/>
            </w14:solidFill>
          </w14:textFill>
        </w:rPr>
        <w:t>保密</w:t>
      </w:r>
    </w:p>
    <w:p w14:paraId="38638EDB">
      <w:pPr>
        <w:tabs>
          <w:tab w:val="left" w:pos="7665"/>
        </w:tabs>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参与本次</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的各方应对</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文件和</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中的商业和技术等秘密保密，违者应对由此造成的后果承担法律责任。</w:t>
      </w:r>
    </w:p>
    <w:p w14:paraId="563482EC">
      <w:pPr>
        <w:spacing w:line="400" w:lineRule="exact"/>
        <w:jc w:val="lef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 xml:space="preserve">7. </w:t>
      </w:r>
      <w:r>
        <w:rPr>
          <w:rFonts w:hint="eastAsia" w:ascii="宋体" w:hAnsi="宋体"/>
          <w:b/>
          <w:color w:val="000000" w:themeColor="text1"/>
          <w:szCs w:val="21"/>
          <w:highlight w:val="none"/>
          <w14:textFill>
            <w14:solidFill>
              <w14:schemeClr w14:val="tx1"/>
            </w14:solidFill>
          </w14:textFill>
        </w:rPr>
        <w:t>语言文字</w:t>
      </w:r>
    </w:p>
    <w:p w14:paraId="6D795AAF">
      <w:pPr>
        <w:tabs>
          <w:tab w:val="left" w:pos="7665"/>
        </w:tabs>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除专业术语外，与</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有关的语言均使用中文，必要时专用术语应附有中文注释。</w:t>
      </w:r>
    </w:p>
    <w:p w14:paraId="730CF224">
      <w:pPr>
        <w:spacing w:line="400" w:lineRule="exact"/>
        <w:jc w:val="lef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 xml:space="preserve">8. </w:t>
      </w:r>
      <w:r>
        <w:rPr>
          <w:rFonts w:hint="eastAsia" w:ascii="宋体" w:hAnsi="宋体"/>
          <w:b/>
          <w:color w:val="000000" w:themeColor="text1"/>
          <w:szCs w:val="21"/>
          <w:highlight w:val="none"/>
          <w14:textFill>
            <w14:solidFill>
              <w14:schemeClr w14:val="tx1"/>
            </w14:solidFill>
          </w14:textFill>
        </w:rPr>
        <w:t>计量单位</w:t>
      </w:r>
    </w:p>
    <w:p w14:paraId="0DD3B97C">
      <w:pPr>
        <w:tabs>
          <w:tab w:val="left" w:pos="7665"/>
        </w:tabs>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所以计量均采用中华人民共和国法定计量单位。</w:t>
      </w:r>
      <w:bookmarkStart w:id="21" w:name="_Toc183582211"/>
      <w:bookmarkStart w:id="22" w:name="_Toc217446040"/>
      <w:bookmarkStart w:id="23" w:name="_Toc183682348"/>
    </w:p>
    <w:bookmarkEnd w:id="21"/>
    <w:bookmarkEnd w:id="22"/>
    <w:bookmarkEnd w:id="23"/>
    <w:p w14:paraId="4462D828">
      <w:pPr>
        <w:pStyle w:val="14"/>
        <w:numPr>
          <w:ilvl w:val="0"/>
          <w:numId w:val="0"/>
        </w:numPr>
        <w:ind w:left="0" w:leftChars="0" w:firstLine="0" w:firstLineChars="0"/>
        <w:outlineLvl w:val="1"/>
        <w:rPr>
          <w:rFonts w:hint="eastAsia" w:ascii="宋体" w:hAnsi="宋体" w:eastAsia="宋体" w:cs="宋体"/>
          <w:b/>
          <w:bCs w:val="0"/>
          <w:color w:val="000000" w:themeColor="text1"/>
          <w:sz w:val="28"/>
          <w:szCs w:val="21"/>
          <w:highlight w:val="none"/>
          <w14:textFill>
            <w14:solidFill>
              <w14:schemeClr w14:val="tx1"/>
            </w14:solidFill>
          </w14:textFill>
        </w:rPr>
      </w:pPr>
      <w:bookmarkStart w:id="24" w:name="_Toc183582209"/>
      <w:bookmarkStart w:id="25" w:name="_Toc183682346"/>
      <w:bookmarkStart w:id="26" w:name="_Toc89075875"/>
      <w:bookmarkStart w:id="27" w:name="_Toc77400779"/>
      <w:bookmarkStart w:id="28" w:name="_Toc217446038"/>
      <w:r>
        <w:rPr>
          <w:rFonts w:hint="eastAsia" w:ascii="宋体" w:hAnsi="宋体" w:eastAsia="宋体" w:cs="宋体"/>
          <w:b/>
          <w:bCs w:val="0"/>
          <w:color w:val="000000" w:themeColor="text1"/>
          <w:sz w:val="28"/>
          <w:szCs w:val="21"/>
          <w:highlight w:val="none"/>
          <w14:textFill>
            <w14:solidFill>
              <w14:schemeClr w14:val="tx1"/>
            </w14:solidFill>
          </w14:textFill>
        </w:rPr>
        <w:t>二、</w:t>
      </w:r>
      <w:bookmarkEnd w:id="24"/>
      <w:bookmarkEnd w:id="25"/>
      <w:bookmarkEnd w:id="26"/>
      <w:bookmarkEnd w:id="27"/>
      <w:bookmarkEnd w:id="28"/>
      <w:r>
        <w:rPr>
          <w:rFonts w:hint="eastAsia" w:ascii="宋体" w:hAnsi="宋体" w:eastAsia="宋体" w:cs="宋体"/>
          <w:b/>
          <w:bCs w:val="0"/>
          <w:color w:val="000000" w:themeColor="text1"/>
          <w:sz w:val="28"/>
          <w:szCs w:val="21"/>
          <w:highlight w:val="none"/>
          <w:lang w:eastAsia="zh-CN"/>
          <w14:textFill>
            <w14:solidFill>
              <w14:schemeClr w14:val="tx1"/>
            </w14:solidFill>
          </w14:textFill>
        </w:rPr>
        <w:t>询价</w:t>
      </w:r>
      <w:r>
        <w:rPr>
          <w:rFonts w:hint="eastAsia" w:ascii="宋体" w:hAnsi="宋体" w:eastAsia="宋体" w:cs="宋体"/>
          <w:b/>
          <w:bCs w:val="0"/>
          <w:color w:val="000000" w:themeColor="text1"/>
          <w:sz w:val="28"/>
          <w:szCs w:val="21"/>
          <w:highlight w:val="none"/>
          <w14:textFill>
            <w14:solidFill>
              <w14:schemeClr w14:val="tx1"/>
            </w14:solidFill>
          </w14:textFill>
        </w:rPr>
        <w:t>文件</w:t>
      </w:r>
    </w:p>
    <w:p w14:paraId="5C9F319A">
      <w:pPr>
        <w:spacing w:line="400" w:lineRule="exact"/>
        <w:jc w:val="left"/>
        <w:rPr>
          <w:rFonts w:ascii="宋体" w:hAnsi="宋体"/>
          <w:b/>
          <w:color w:val="000000" w:themeColor="text1"/>
          <w:szCs w:val="21"/>
          <w:highlight w:val="none"/>
          <w14:textFill>
            <w14:solidFill>
              <w14:schemeClr w14:val="tx1"/>
            </w14:solidFill>
          </w14:textFill>
        </w:rPr>
      </w:pPr>
      <w:bookmarkStart w:id="29" w:name="_Toc217446039"/>
      <w:bookmarkStart w:id="30" w:name="_Toc183682347"/>
      <w:bookmarkStart w:id="31" w:name="_Toc183582210"/>
      <w:r>
        <w:rPr>
          <w:rFonts w:ascii="宋体" w:hAnsi="宋体"/>
          <w:b/>
          <w:color w:val="000000" w:themeColor="text1"/>
          <w:szCs w:val="21"/>
          <w:highlight w:val="none"/>
          <w14:textFill>
            <w14:solidFill>
              <w14:schemeClr w14:val="tx1"/>
            </w14:solidFill>
          </w14:textFill>
        </w:rPr>
        <w:t xml:space="preserve">10. </w:t>
      </w:r>
      <w:r>
        <w:rPr>
          <w:rFonts w:hint="eastAsia" w:ascii="宋体" w:hAnsi="宋体"/>
          <w:b/>
          <w:color w:val="000000" w:themeColor="text1"/>
          <w:szCs w:val="21"/>
          <w:highlight w:val="none"/>
          <w:lang w:eastAsia="zh-CN"/>
          <w14:textFill>
            <w14:solidFill>
              <w14:schemeClr w14:val="tx1"/>
            </w14:solidFill>
          </w14:textFill>
        </w:rPr>
        <w:t>询价</w:t>
      </w:r>
      <w:r>
        <w:rPr>
          <w:rFonts w:hint="eastAsia" w:ascii="宋体" w:hAnsi="宋体"/>
          <w:b/>
          <w:color w:val="000000" w:themeColor="text1"/>
          <w:szCs w:val="21"/>
          <w:highlight w:val="none"/>
          <w14:textFill>
            <w14:solidFill>
              <w14:schemeClr w14:val="tx1"/>
            </w14:solidFill>
          </w14:textFill>
        </w:rPr>
        <w:t>文件的构成</w:t>
      </w:r>
      <w:bookmarkEnd w:id="29"/>
      <w:bookmarkEnd w:id="30"/>
      <w:bookmarkEnd w:id="31"/>
    </w:p>
    <w:p w14:paraId="3DC4EF2F">
      <w:pPr>
        <w:tabs>
          <w:tab w:val="left" w:pos="7665"/>
        </w:tabs>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w:t>
      </w:r>
      <w:r>
        <w:rPr>
          <w:rFonts w:ascii="宋体" w:hAnsi="宋体"/>
          <w:b/>
          <w:bCs/>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 xml:space="preserve">1 </w:t>
      </w:r>
      <w:r>
        <w:rPr>
          <w:rFonts w:hint="eastAsia" w:ascii="宋体" w:hAnsi="宋体"/>
          <w:color w:val="000000" w:themeColor="text1"/>
          <w:szCs w:val="21"/>
          <w:highlight w:val="none"/>
          <w14:textFill>
            <w14:solidFill>
              <w14:schemeClr w14:val="tx1"/>
            </w14:solidFill>
          </w14:textFill>
        </w:rPr>
        <w:t>本</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文件包括以下内容：</w:t>
      </w:r>
    </w:p>
    <w:p w14:paraId="73FFAFB7">
      <w:pPr>
        <w:tabs>
          <w:tab w:val="left" w:pos="7665"/>
        </w:tabs>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询</w:t>
      </w:r>
      <w:r>
        <w:rPr>
          <w:rFonts w:hint="eastAsia" w:ascii="宋体" w:hAnsi="宋体"/>
          <w:color w:val="000000" w:themeColor="text1"/>
          <w:szCs w:val="21"/>
          <w:highlight w:val="none"/>
          <w:lang w:val="en-US" w:eastAsia="zh-CN"/>
          <w14:textFill>
            <w14:solidFill>
              <w14:schemeClr w14:val="tx1"/>
            </w14:solidFill>
          </w14:textFill>
        </w:rPr>
        <w:t>价公告</w:t>
      </w:r>
      <w:r>
        <w:rPr>
          <w:rFonts w:hint="eastAsia" w:ascii="宋体" w:hAnsi="宋体"/>
          <w:color w:val="000000" w:themeColor="text1"/>
          <w:szCs w:val="21"/>
          <w:highlight w:val="none"/>
          <w14:textFill>
            <w14:solidFill>
              <w14:schemeClr w14:val="tx1"/>
            </w14:solidFill>
          </w14:textFill>
        </w:rPr>
        <w:t>；</w:t>
      </w:r>
    </w:p>
    <w:p w14:paraId="26B406EE">
      <w:pPr>
        <w:tabs>
          <w:tab w:val="left" w:pos="7665"/>
        </w:tabs>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须知；</w:t>
      </w:r>
    </w:p>
    <w:p w14:paraId="15012048">
      <w:pPr>
        <w:tabs>
          <w:tab w:val="left" w:pos="7665"/>
        </w:tabs>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资格及符合性审查标准</w:t>
      </w:r>
      <w:r>
        <w:rPr>
          <w:rFonts w:hint="eastAsia" w:ascii="宋体" w:hAnsi="宋体"/>
          <w:color w:val="000000" w:themeColor="text1"/>
          <w:szCs w:val="21"/>
          <w:highlight w:val="none"/>
          <w14:textFill>
            <w14:solidFill>
              <w14:schemeClr w14:val="tx1"/>
            </w14:solidFill>
          </w14:textFill>
        </w:rPr>
        <w:t>；</w:t>
      </w:r>
    </w:p>
    <w:p w14:paraId="24D9ECDA">
      <w:pPr>
        <w:tabs>
          <w:tab w:val="left" w:pos="7665"/>
        </w:tabs>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文件格式；</w:t>
      </w:r>
    </w:p>
    <w:p w14:paraId="0F48C861">
      <w:pPr>
        <w:tabs>
          <w:tab w:val="left" w:pos="7665"/>
        </w:tabs>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要求；</w:t>
      </w:r>
    </w:p>
    <w:p w14:paraId="58A02EBB">
      <w:pPr>
        <w:tabs>
          <w:tab w:val="left" w:pos="7665"/>
        </w:tabs>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w:t>
      </w:r>
      <w:r>
        <w:rPr>
          <w:rFonts w:ascii="宋体" w:hAnsi="宋体"/>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根据本章第11款、第12款对</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文件所作出的澄清、修改，构成</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文件的组成部分。</w:t>
      </w:r>
    </w:p>
    <w:p w14:paraId="23AA3557">
      <w:pPr>
        <w:spacing w:line="400" w:lineRule="exact"/>
        <w:jc w:val="lef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 xml:space="preserve">11. </w:t>
      </w:r>
      <w:r>
        <w:rPr>
          <w:rFonts w:hint="eastAsia" w:ascii="宋体" w:hAnsi="宋体"/>
          <w:b/>
          <w:color w:val="000000" w:themeColor="text1"/>
          <w:szCs w:val="21"/>
          <w:highlight w:val="none"/>
          <w:lang w:eastAsia="zh-CN"/>
          <w14:textFill>
            <w14:solidFill>
              <w14:schemeClr w14:val="tx1"/>
            </w14:solidFill>
          </w14:textFill>
        </w:rPr>
        <w:t>询价</w:t>
      </w:r>
      <w:r>
        <w:rPr>
          <w:rFonts w:hint="eastAsia" w:ascii="宋体" w:hAnsi="宋体"/>
          <w:b/>
          <w:color w:val="000000" w:themeColor="text1"/>
          <w:szCs w:val="21"/>
          <w:highlight w:val="none"/>
          <w14:textFill>
            <w14:solidFill>
              <w14:schemeClr w14:val="tx1"/>
            </w14:solidFill>
          </w14:textFill>
        </w:rPr>
        <w:t>文件的澄清</w:t>
      </w:r>
    </w:p>
    <w:p w14:paraId="0855112D">
      <w:pPr>
        <w:spacing w:line="360" w:lineRule="auto"/>
        <w:ind w:firstLine="420" w:firstLineChars="200"/>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11.1</w:t>
      </w:r>
      <w:r>
        <w:rPr>
          <w:rFonts w:hint="eastAsia" w:ascii="宋体" w:hAnsi="宋体" w:cs="仿宋"/>
          <w:color w:val="000000" w:themeColor="text1"/>
          <w:szCs w:val="21"/>
          <w:highlight w:val="none"/>
          <w:lang w:eastAsia="zh-CN"/>
          <w14:textFill>
            <w14:solidFill>
              <w14:schemeClr w14:val="tx1"/>
            </w14:solidFill>
          </w14:textFill>
        </w:rPr>
        <w:t>采购人</w:t>
      </w:r>
      <w:r>
        <w:rPr>
          <w:rFonts w:hint="eastAsia" w:ascii="宋体" w:hAnsi="宋体" w:cs="仿宋"/>
          <w:color w:val="000000" w:themeColor="text1"/>
          <w:szCs w:val="21"/>
          <w:highlight w:val="none"/>
          <w14:textFill>
            <w14:solidFill>
              <w14:schemeClr w14:val="tx1"/>
            </w14:solidFill>
          </w14:textFill>
        </w:rPr>
        <w:t>可以依法对</w:t>
      </w:r>
      <w:r>
        <w:rPr>
          <w:rFonts w:hint="eastAsia" w:ascii="宋体" w:hAnsi="宋体" w:cs="仿宋"/>
          <w:color w:val="000000" w:themeColor="text1"/>
          <w:szCs w:val="21"/>
          <w:highlight w:val="none"/>
          <w:lang w:eastAsia="zh-CN"/>
          <w14:textFill>
            <w14:solidFill>
              <w14:schemeClr w14:val="tx1"/>
            </w14:solidFill>
          </w14:textFill>
        </w:rPr>
        <w:t>询价</w:t>
      </w:r>
      <w:r>
        <w:rPr>
          <w:rFonts w:hint="eastAsia" w:ascii="宋体" w:hAnsi="宋体" w:cs="仿宋"/>
          <w:color w:val="000000" w:themeColor="text1"/>
          <w:szCs w:val="21"/>
          <w:highlight w:val="none"/>
          <w14:textFill>
            <w14:solidFill>
              <w14:schemeClr w14:val="tx1"/>
            </w14:solidFill>
          </w14:textFill>
        </w:rPr>
        <w:t>文件进行澄清。</w:t>
      </w:r>
    </w:p>
    <w:p w14:paraId="57E5B315">
      <w:pPr>
        <w:spacing w:line="360" w:lineRule="auto"/>
        <w:ind w:firstLine="420" w:firstLineChars="200"/>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 xml:space="preserve">11.2 </w:t>
      </w:r>
      <w:r>
        <w:rPr>
          <w:rFonts w:hint="eastAsia" w:ascii="宋体" w:hAnsi="宋体" w:cs="仿宋"/>
          <w:color w:val="000000" w:themeColor="text1"/>
          <w:szCs w:val="21"/>
          <w:highlight w:val="none"/>
          <w:lang w:eastAsia="zh-CN"/>
          <w14:textFill>
            <w14:solidFill>
              <w14:schemeClr w14:val="tx1"/>
            </w14:solidFill>
          </w14:textFill>
        </w:rPr>
        <w:t>采购人</w:t>
      </w:r>
      <w:r>
        <w:rPr>
          <w:rFonts w:hint="eastAsia" w:ascii="宋体" w:hAnsi="宋体" w:cs="仿宋"/>
          <w:color w:val="000000" w:themeColor="text1"/>
          <w:szCs w:val="21"/>
          <w:highlight w:val="none"/>
          <w14:textFill>
            <w14:solidFill>
              <w14:schemeClr w14:val="tx1"/>
            </w14:solidFill>
          </w14:textFill>
        </w:rPr>
        <w:t>对已发出的</w:t>
      </w:r>
      <w:r>
        <w:rPr>
          <w:rFonts w:hint="eastAsia" w:ascii="宋体" w:hAnsi="宋体" w:cs="仿宋"/>
          <w:color w:val="000000" w:themeColor="text1"/>
          <w:szCs w:val="21"/>
          <w:highlight w:val="none"/>
          <w:lang w:eastAsia="zh-CN"/>
          <w14:textFill>
            <w14:solidFill>
              <w14:schemeClr w14:val="tx1"/>
            </w14:solidFill>
          </w14:textFill>
        </w:rPr>
        <w:t>询价</w:t>
      </w:r>
      <w:r>
        <w:rPr>
          <w:rFonts w:hint="eastAsia" w:ascii="宋体" w:hAnsi="宋体" w:cs="仿宋"/>
          <w:color w:val="000000" w:themeColor="text1"/>
          <w:szCs w:val="21"/>
          <w:highlight w:val="none"/>
          <w14:textFill>
            <w14:solidFill>
              <w14:schemeClr w14:val="tx1"/>
            </w14:solidFill>
          </w14:textFill>
        </w:rPr>
        <w:t>文件进行澄清，在</w:t>
      </w:r>
      <w:r>
        <w:rPr>
          <w:rFonts w:hint="eastAsia" w:ascii="Times New Roman" w:hAnsi="Times New Roman" w:cs="Times New Roman"/>
          <w:color w:val="000000" w:themeColor="text1"/>
          <w:sz w:val="24"/>
          <w:highlight w:val="none"/>
          <w:lang w:val="en-US" w:eastAsia="zh-CN"/>
          <w14:textFill>
            <w14:solidFill>
              <w14:schemeClr w14:val="tx1"/>
            </w14:solidFill>
          </w14:textFill>
        </w:rPr>
        <w:t>攀枝花市国有投资（集团）有限责任公司官网</w:t>
      </w:r>
      <w:r>
        <w:rPr>
          <w:rFonts w:hint="default" w:ascii="Times New Roman" w:hAnsi="Times New Roman" w:cs="Times New Roman"/>
          <w:color w:val="000000" w:themeColor="text1"/>
          <w:sz w:val="24"/>
          <w:highlight w:val="none"/>
          <w14:textFill>
            <w14:solidFill>
              <w14:schemeClr w14:val="tx1"/>
            </w14:solidFill>
          </w14:textFill>
        </w:rPr>
        <w:t>（http://www.pzhguotou.com）</w:t>
      </w:r>
      <w:r>
        <w:rPr>
          <w:rFonts w:hint="eastAsia" w:ascii="宋体" w:hAnsi="宋体" w:cs="仿宋"/>
          <w:color w:val="000000" w:themeColor="text1"/>
          <w:szCs w:val="21"/>
          <w:highlight w:val="none"/>
          <w14:textFill>
            <w14:solidFill>
              <w14:schemeClr w14:val="tx1"/>
            </w14:solidFill>
          </w14:textFill>
        </w:rPr>
        <w:t>发布更正公告</w:t>
      </w:r>
      <w:r>
        <w:rPr>
          <w:rFonts w:hint="eastAsia" w:ascii="宋体" w:hAnsi="宋体" w:cs="仿宋"/>
          <w:b/>
          <w:color w:val="000000" w:themeColor="text1"/>
          <w:szCs w:val="21"/>
          <w:highlight w:val="none"/>
          <w14:textFill>
            <w14:solidFill>
              <w14:schemeClr w14:val="tx1"/>
            </w14:solidFill>
          </w14:textFill>
        </w:rPr>
        <w:t>（网上发布更正公告视为书面形式通知）</w:t>
      </w:r>
      <w:r>
        <w:rPr>
          <w:rFonts w:hint="eastAsia" w:ascii="宋体" w:hAnsi="宋体" w:cs="仿宋"/>
          <w:color w:val="000000" w:themeColor="text1"/>
          <w:szCs w:val="21"/>
          <w:highlight w:val="none"/>
          <w14:textFill>
            <w14:solidFill>
              <w14:schemeClr w14:val="tx1"/>
            </w14:solidFill>
          </w14:textFill>
        </w:rPr>
        <w:t>。该澄清的内容为</w:t>
      </w:r>
      <w:r>
        <w:rPr>
          <w:rFonts w:hint="eastAsia" w:ascii="宋体" w:hAnsi="宋体" w:cs="仿宋"/>
          <w:color w:val="000000" w:themeColor="text1"/>
          <w:szCs w:val="21"/>
          <w:highlight w:val="none"/>
          <w:lang w:eastAsia="zh-CN"/>
          <w14:textFill>
            <w14:solidFill>
              <w14:schemeClr w14:val="tx1"/>
            </w14:solidFill>
          </w14:textFill>
        </w:rPr>
        <w:t>询价</w:t>
      </w:r>
      <w:r>
        <w:rPr>
          <w:rFonts w:hint="eastAsia" w:ascii="宋体" w:hAnsi="宋体" w:cs="仿宋"/>
          <w:color w:val="000000" w:themeColor="text1"/>
          <w:szCs w:val="21"/>
          <w:highlight w:val="none"/>
          <w14:textFill>
            <w14:solidFill>
              <w14:schemeClr w14:val="tx1"/>
            </w14:solidFill>
          </w14:textFill>
        </w:rPr>
        <w:t>文件的组成部分，澄清的内容可能影响</w:t>
      </w:r>
      <w:r>
        <w:rPr>
          <w:rFonts w:hint="eastAsia" w:ascii="宋体" w:hAnsi="宋体" w:cs="仿宋"/>
          <w:color w:val="000000" w:themeColor="text1"/>
          <w:szCs w:val="21"/>
          <w:highlight w:val="none"/>
          <w:lang w:eastAsia="zh-CN"/>
          <w14:textFill>
            <w14:solidFill>
              <w14:schemeClr w14:val="tx1"/>
            </w14:solidFill>
          </w14:textFill>
        </w:rPr>
        <w:t>响应文件</w:t>
      </w:r>
      <w:r>
        <w:rPr>
          <w:rFonts w:hint="eastAsia" w:ascii="宋体" w:hAnsi="宋体" w:cs="仿宋"/>
          <w:color w:val="000000" w:themeColor="text1"/>
          <w:szCs w:val="21"/>
          <w:highlight w:val="none"/>
          <w14:textFill>
            <w14:solidFill>
              <w14:schemeClr w14:val="tx1"/>
            </w14:solidFill>
          </w14:textFill>
        </w:rPr>
        <w:t>编制的，</w:t>
      </w:r>
      <w:r>
        <w:rPr>
          <w:rFonts w:hint="eastAsia" w:ascii="宋体" w:hAnsi="宋体" w:cs="仿宋"/>
          <w:color w:val="000000" w:themeColor="text1"/>
          <w:szCs w:val="21"/>
          <w:highlight w:val="none"/>
          <w:lang w:eastAsia="zh-CN"/>
          <w14:textFill>
            <w14:solidFill>
              <w14:schemeClr w14:val="tx1"/>
            </w14:solidFill>
          </w14:textFill>
        </w:rPr>
        <w:t>采购人</w:t>
      </w:r>
      <w:r>
        <w:rPr>
          <w:rFonts w:hint="eastAsia" w:ascii="宋体" w:hAnsi="宋体" w:cs="仿宋"/>
          <w:color w:val="000000" w:themeColor="text1"/>
          <w:szCs w:val="21"/>
          <w:highlight w:val="none"/>
          <w14:textFill>
            <w14:solidFill>
              <w14:schemeClr w14:val="tx1"/>
            </w14:solidFill>
          </w14:textFill>
        </w:rPr>
        <w:t>可视情况延长</w:t>
      </w:r>
      <w:r>
        <w:rPr>
          <w:rFonts w:hint="eastAsia" w:ascii="宋体" w:hAnsi="宋体" w:cs="仿宋"/>
          <w:color w:val="000000" w:themeColor="text1"/>
          <w:szCs w:val="21"/>
          <w:highlight w:val="none"/>
          <w:lang w:eastAsia="zh-CN"/>
          <w14:textFill>
            <w14:solidFill>
              <w14:schemeClr w14:val="tx1"/>
            </w14:solidFill>
          </w14:textFill>
        </w:rPr>
        <w:t>询价</w:t>
      </w:r>
      <w:r>
        <w:rPr>
          <w:rFonts w:hint="eastAsia" w:ascii="宋体" w:hAnsi="宋体" w:cs="仿宋"/>
          <w:color w:val="000000" w:themeColor="text1"/>
          <w:szCs w:val="21"/>
          <w:highlight w:val="none"/>
          <w14:textFill>
            <w14:solidFill>
              <w14:schemeClr w14:val="tx1"/>
            </w14:solidFill>
          </w14:textFill>
        </w:rPr>
        <w:t>申请时间。</w:t>
      </w:r>
    </w:p>
    <w:p w14:paraId="17C5C7EC">
      <w:pPr>
        <w:spacing w:line="360" w:lineRule="auto"/>
        <w:ind w:firstLine="420" w:firstLineChars="200"/>
        <w:rPr>
          <w:rFonts w:hint="eastAsia" w:ascii="宋体" w:hAnsi="宋体" w:cs="仿宋"/>
          <w:b/>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 xml:space="preserve">11.3 </w:t>
      </w:r>
      <w:r>
        <w:rPr>
          <w:rFonts w:hint="eastAsia" w:ascii="宋体" w:hAnsi="宋体" w:cs="仿宋"/>
          <w:color w:val="000000" w:themeColor="text1"/>
          <w:szCs w:val="21"/>
          <w:highlight w:val="none"/>
          <w:lang w:eastAsia="zh-CN"/>
          <w14:textFill>
            <w14:solidFill>
              <w14:schemeClr w14:val="tx1"/>
            </w14:solidFill>
          </w14:textFill>
        </w:rPr>
        <w:t>供应商</w:t>
      </w:r>
      <w:r>
        <w:rPr>
          <w:rFonts w:hint="eastAsia" w:ascii="宋体" w:hAnsi="宋体" w:cs="仿宋"/>
          <w:color w:val="000000" w:themeColor="text1"/>
          <w:szCs w:val="21"/>
          <w:highlight w:val="none"/>
          <w14:textFill>
            <w14:solidFill>
              <w14:schemeClr w14:val="tx1"/>
            </w14:solidFill>
          </w14:textFill>
        </w:rPr>
        <w:t>应于</w:t>
      </w:r>
      <w:r>
        <w:rPr>
          <w:rFonts w:hint="eastAsia" w:ascii="宋体" w:hAnsi="宋体" w:cs="仿宋"/>
          <w:color w:val="000000" w:themeColor="text1"/>
          <w:szCs w:val="21"/>
          <w:highlight w:val="none"/>
          <w:lang w:eastAsia="zh-CN"/>
          <w14:textFill>
            <w14:solidFill>
              <w14:schemeClr w14:val="tx1"/>
            </w14:solidFill>
          </w14:textFill>
        </w:rPr>
        <w:t>响应文件</w:t>
      </w:r>
      <w:r>
        <w:rPr>
          <w:rFonts w:hint="eastAsia" w:ascii="宋体" w:hAnsi="宋体" w:cs="仿宋"/>
          <w:color w:val="000000" w:themeColor="text1"/>
          <w:szCs w:val="21"/>
          <w:highlight w:val="none"/>
          <w14:textFill>
            <w14:solidFill>
              <w14:schemeClr w14:val="tx1"/>
            </w14:solidFill>
          </w14:textFill>
        </w:rPr>
        <w:t>递交截止时间之前</w:t>
      </w:r>
      <w:r>
        <w:rPr>
          <w:rFonts w:hint="eastAsia" w:ascii="Times New Roman" w:hAnsi="Times New Roman" w:cs="Times New Roman"/>
          <w:color w:val="000000" w:themeColor="text1"/>
          <w:sz w:val="24"/>
          <w:highlight w:val="none"/>
          <w:lang w:val="en-US" w:eastAsia="zh-CN"/>
          <w14:textFill>
            <w14:solidFill>
              <w14:schemeClr w14:val="tx1"/>
            </w14:solidFill>
          </w14:textFill>
        </w:rPr>
        <w:t>攀枝花市国有投资（集团）有限责任公司官网</w:t>
      </w:r>
      <w:r>
        <w:rPr>
          <w:rFonts w:hint="default" w:ascii="Times New Roman" w:hAnsi="Times New Roman" w:cs="Times New Roman"/>
          <w:color w:val="000000" w:themeColor="text1"/>
          <w:sz w:val="24"/>
          <w:highlight w:val="none"/>
          <w14:textFill>
            <w14:solidFill>
              <w14:schemeClr w14:val="tx1"/>
            </w14:solidFill>
          </w14:textFill>
        </w:rPr>
        <w:t>（http://www.pzhguotou.com）</w:t>
      </w:r>
      <w:r>
        <w:rPr>
          <w:rFonts w:hint="eastAsia" w:ascii="宋体" w:hAnsi="宋体" w:cs="仿宋"/>
          <w:color w:val="000000" w:themeColor="text1"/>
          <w:szCs w:val="21"/>
          <w:highlight w:val="none"/>
          <w14:textFill>
            <w14:solidFill>
              <w14:schemeClr w14:val="tx1"/>
            </w14:solidFill>
          </w14:textFill>
        </w:rPr>
        <w:t>查询本项目的更正公告，以保证其对</w:t>
      </w:r>
      <w:r>
        <w:rPr>
          <w:rFonts w:hint="eastAsia" w:ascii="宋体" w:hAnsi="宋体" w:cs="仿宋"/>
          <w:color w:val="000000" w:themeColor="text1"/>
          <w:szCs w:val="21"/>
          <w:highlight w:val="none"/>
          <w:lang w:eastAsia="zh-CN"/>
          <w14:textFill>
            <w14:solidFill>
              <w14:schemeClr w14:val="tx1"/>
            </w14:solidFill>
          </w14:textFill>
        </w:rPr>
        <w:t>询价</w:t>
      </w:r>
      <w:r>
        <w:rPr>
          <w:rFonts w:hint="eastAsia" w:ascii="宋体" w:hAnsi="宋体" w:cs="仿宋"/>
          <w:color w:val="000000" w:themeColor="text1"/>
          <w:szCs w:val="21"/>
          <w:highlight w:val="none"/>
          <w14:textFill>
            <w14:solidFill>
              <w14:schemeClr w14:val="tx1"/>
            </w14:solidFill>
          </w14:textFill>
        </w:rPr>
        <w:t>文件做出正确的响应。</w:t>
      </w:r>
      <w:r>
        <w:rPr>
          <w:rFonts w:hint="eastAsia" w:ascii="宋体" w:hAnsi="宋体" w:cs="仿宋"/>
          <w:b/>
          <w:color w:val="000000" w:themeColor="text1"/>
          <w:szCs w:val="21"/>
          <w:highlight w:val="none"/>
          <w14:textFill>
            <w14:solidFill>
              <w14:schemeClr w14:val="tx1"/>
            </w14:solidFill>
          </w14:textFill>
        </w:rPr>
        <w:t>所有已获取</w:t>
      </w:r>
      <w:r>
        <w:rPr>
          <w:rFonts w:hint="eastAsia" w:ascii="宋体" w:hAnsi="宋体" w:cs="仿宋"/>
          <w:b/>
          <w:color w:val="000000" w:themeColor="text1"/>
          <w:szCs w:val="21"/>
          <w:highlight w:val="none"/>
          <w:lang w:eastAsia="zh-CN"/>
          <w14:textFill>
            <w14:solidFill>
              <w14:schemeClr w14:val="tx1"/>
            </w14:solidFill>
          </w14:textFill>
        </w:rPr>
        <w:t>询价</w:t>
      </w:r>
      <w:r>
        <w:rPr>
          <w:rFonts w:hint="eastAsia" w:ascii="宋体" w:hAnsi="宋体" w:cs="仿宋"/>
          <w:b/>
          <w:color w:val="000000" w:themeColor="text1"/>
          <w:szCs w:val="21"/>
          <w:highlight w:val="none"/>
          <w14:textFill>
            <w14:solidFill>
              <w14:schemeClr w14:val="tx1"/>
            </w14:solidFill>
          </w14:textFill>
        </w:rPr>
        <w:t>文件的</w:t>
      </w:r>
      <w:r>
        <w:rPr>
          <w:rFonts w:hint="eastAsia" w:ascii="宋体" w:hAnsi="宋体" w:cs="仿宋"/>
          <w:b/>
          <w:color w:val="000000" w:themeColor="text1"/>
          <w:szCs w:val="21"/>
          <w:highlight w:val="none"/>
          <w:lang w:eastAsia="zh-CN"/>
          <w14:textFill>
            <w14:solidFill>
              <w14:schemeClr w14:val="tx1"/>
            </w14:solidFill>
          </w14:textFill>
        </w:rPr>
        <w:t>供应商</w:t>
      </w:r>
      <w:r>
        <w:rPr>
          <w:rFonts w:hint="eastAsia" w:ascii="宋体" w:hAnsi="宋体" w:cs="仿宋"/>
          <w:b/>
          <w:color w:val="000000" w:themeColor="text1"/>
          <w:szCs w:val="21"/>
          <w:highlight w:val="none"/>
          <w14:textFill>
            <w14:solidFill>
              <w14:schemeClr w14:val="tx1"/>
            </w14:solidFill>
          </w14:textFill>
        </w:rPr>
        <w:t>自行登录</w:t>
      </w:r>
      <w:r>
        <w:rPr>
          <w:rFonts w:hint="eastAsia" w:ascii="Times New Roman" w:hAnsi="Times New Roman" w:cs="Times New Roman"/>
          <w:color w:val="000000" w:themeColor="text1"/>
          <w:sz w:val="24"/>
          <w:highlight w:val="none"/>
          <w:lang w:val="en-US" w:eastAsia="zh-CN"/>
          <w14:textFill>
            <w14:solidFill>
              <w14:schemeClr w14:val="tx1"/>
            </w14:solidFill>
          </w14:textFill>
        </w:rPr>
        <w:t>攀枝花市国有投资（集团）有限责任公司官网</w:t>
      </w:r>
      <w:r>
        <w:rPr>
          <w:rFonts w:hint="default" w:ascii="Times New Roman" w:hAnsi="Times New Roman" w:cs="Times New Roman"/>
          <w:color w:val="000000" w:themeColor="text1"/>
          <w:sz w:val="24"/>
          <w:highlight w:val="none"/>
          <w14:textFill>
            <w14:solidFill>
              <w14:schemeClr w14:val="tx1"/>
            </w14:solidFill>
          </w14:textFill>
        </w:rPr>
        <w:t>（http://www.pzhguotou.com）</w:t>
      </w:r>
      <w:r>
        <w:rPr>
          <w:rFonts w:hint="eastAsia" w:ascii="宋体" w:hAnsi="宋体" w:cs="仿宋"/>
          <w:b/>
          <w:color w:val="000000" w:themeColor="text1"/>
          <w:szCs w:val="21"/>
          <w:highlight w:val="none"/>
          <w14:textFill>
            <w14:solidFill>
              <w14:schemeClr w14:val="tx1"/>
            </w14:solidFill>
          </w14:textFill>
        </w:rPr>
        <w:t>查阅更正情况，</w:t>
      </w:r>
      <w:r>
        <w:rPr>
          <w:rFonts w:hint="eastAsia" w:ascii="宋体" w:hAnsi="宋体" w:cs="仿宋"/>
          <w:b/>
          <w:color w:val="000000" w:themeColor="text1"/>
          <w:szCs w:val="21"/>
          <w:highlight w:val="none"/>
          <w:lang w:eastAsia="zh-CN"/>
          <w14:textFill>
            <w14:solidFill>
              <w14:schemeClr w14:val="tx1"/>
            </w14:solidFill>
          </w14:textFill>
        </w:rPr>
        <w:t>采购人</w:t>
      </w:r>
      <w:r>
        <w:rPr>
          <w:rFonts w:hint="eastAsia" w:ascii="宋体" w:hAnsi="宋体" w:cs="仿宋"/>
          <w:b/>
          <w:color w:val="000000" w:themeColor="text1"/>
          <w:szCs w:val="21"/>
          <w:highlight w:val="none"/>
          <w14:textFill>
            <w14:solidFill>
              <w14:schemeClr w14:val="tx1"/>
            </w14:solidFill>
          </w14:textFill>
        </w:rPr>
        <w:t>和</w:t>
      </w:r>
      <w:r>
        <w:rPr>
          <w:rFonts w:hint="eastAsia" w:ascii="宋体" w:hAnsi="宋体" w:cs="仿宋"/>
          <w:b/>
          <w:color w:val="000000" w:themeColor="text1"/>
          <w:szCs w:val="21"/>
          <w:highlight w:val="none"/>
          <w:lang w:eastAsia="zh-CN"/>
          <w14:textFill>
            <w14:solidFill>
              <w14:schemeClr w14:val="tx1"/>
            </w14:solidFill>
          </w14:textFill>
        </w:rPr>
        <w:t>询价</w:t>
      </w:r>
      <w:r>
        <w:rPr>
          <w:rFonts w:hint="eastAsia" w:ascii="宋体" w:hAnsi="宋体" w:cs="仿宋"/>
          <w:b/>
          <w:color w:val="000000" w:themeColor="text1"/>
          <w:szCs w:val="21"/>
          <w:highlight w:val="none"/>
          <w14:textFill>
            <w14:solidFill>
              <w14:schemeClr w14:val="tx1"/>
            </w14:solidFill>
          </w14:textFill>
        </w:rPr>
        <w:t>代理机构不再另行通知，</w:t>
      </w:r>
      <w:r>
        <w:rPr>
          <w:rFonts w:hint="eastAsia" w:ascii="宋体" w:hAnsi="宋体" w:cs="仿宋"/>
          <w:b/>
          <w:color w:val="000000" w:themeColor="text1"/>
          <w:szCs w:val="21"/>
          <w:highlight w:val="none"/>
          <w:lang w:eastAsia="zh-CN"/>
          <w14:textFill>
            <w14:solidFill>
              <w14:schemeClr w14:val="tx1"/>
            </w14:solidFill>
          </w14:textFill>
        </w:rPr>
        <w:t>供应商</w:t>
      </w:r>
      <w:r>
        <w:rPr>
          <w:rFonts w:hint="eastAsia" w:ascii="宋体" w:hAnsi="宋体" w:cs="仿宋"/>
          <w:b/>
          <w:color w:val="000000" w:themeColor="text1"/>
          <w:szCs w:val="21"/>
          <w:highlight w:val="none"/>
          <w14:textFill>
            <w14:solidFill>
              <w14:schemeClr w14:val="tx1"/>
            </w14:solidFill>
          </w14:textFill>
        </w:rPr>
        <w:t>未上网查阅造成的后果自负。</w:t>
      </w:r>
    </w:p>
    <w:p w14:paraId="4B0B562F">
      <w:pPr>
        <w:spacing w:line="360" w:lineRule="auto"/>
        <w:ind w:firstLine="420" w:firstLineChars="200"/>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 xml:space="preserve">11.4 </w:t>
      </w:r>
      <w:r>
        <w:rPr>
          <w:rFonts w:hint="eastAsia" w:ascii="宋体" w:hAnsi="宋体" w:cs="仿宋"/>
          <w:color w:val="000000" w:themeColor="text1"/>
          <w:szCs w:val="21"/>
          <w:highlight w:val="none"/>
          <w:lang w:eastAsia="zh-CN"/>
          <w14:textFill>
            <w14:solidFill>
              <w14:schemeClr w14:val="tx1"/>
            </w14:solidFill>
          </w14:textFill>
        </w:rPr>
        <w:t>供应商</w:t>
      </w:r>
      <w:r>
        <w:rPr>
          <w:rFonts w:hint="eastAsia" w:ascii="宋体" w:hAnsi="宋体" w:cs="仿宋"/>
          <w:color w:val="000000" w:themeColor="text1"/>
          <w:szCs w:val="21"/>
          <w:highlight w:val="none"/>
          <w14:textFill>
            <w14:solidFill>
              <w14:schemeClr w14:val="tx1"/>
            </w14:solidFill>
          </w14:textFill>
        </w:rPr>
        <w:t>认为需要对</w:t>
      </w:r>
      <w:r>
        <w:rPr>
          <w:rFonts w:hint="eastAsia" w:ascii="宋体" w:hAnsi="宋体" w:cs="仿宋"/>
          <w:color w:val="000000" w:themeColor="text1"/>
          <w:szCs w:val="21"/>
          <w:highlight w:val="none"/>
          <w:lang w:eastAsia="zh-CN"/>
          <w14:textFill>
            <w14:solidFill>
              <w14:schemeClr w14:val="tx1"/>
            </w14:solidFill>
          </w14:textFill>
        </w:rPr>
        <w:t>询价</w:t>
      </w:r>
      <w:r>
        <w:rPr>
          <w:rFonts w:hint="eastAsia" w:ascii="宋体" w:hAnsi="宋体" w:cs="仿宋"/>
          <w:color w:val="000000" w:themeColor="text1"/>
          <w:szCs w:val="21"/>
          <w:highlight w:val="none"/>
          <w14:textFill>
            <w14:solidFill>
              <w14:schemeClr w14:val="tx1"/>
            </w14:solidFill>
          </w14:textFill>
        </w:rPr>
        <w:t>文件进行澄清的，可以向</w:t>
      </w:r>
      <w:r>
        <w:rPr>
          <w:rFonts w:hint="eastAsia" w:ascii="宋体" w:hAnsi="宋体" w:cs="仿宋"/>
          <w:color w:val="000000" w:themeColor="text1"/>
          <w:szCs w:val="21"/>
          <w:highlight w:val="none"/>
          <w:lang w:eastAsia="zh-CN"/>
          <w14:textFill>
            <w14:solidFill>
              <w14:schemeClr w14:val="tx1"/>
            </w14:solidFill>
          </w14:textFill>
        </w:rPr>
        <w:t>采购人提</w:t>
      </w:r>
      <w:r>
        <w:rPr>
          <w:rFonts w:hint="eastAsia" w:ascii="宋体" w:hAnsi="宋体" w:cs="仿宋"/>
          <w:color w:val="000000" w:themeColor="text1"/>
          <w:szCs w:val="21"/>
          <w:highlight w:val="none"/>
          <w14:textFill>
            <w14:solidFill>
              <w14:schemeClr w14:val="tx1"/>
            </w14:solidFill>
          </w14:textFill>
        </w:rPr>
        <w:t>出申请，但</w:t>
      </w:r>
      <w:r>
        <w:rPr>
          <w:rFonts w:hint="eastAsia" w:ascii="宋体" w:hAnsi="宋体" w:cs="仿宋"/>
          <w:color w:val="000000" w:themeColor="text1"/>
          <w:szCs w:val="21"/>
          <w:highlight w:val="none"/>
          <w:lang w:eastAsia="zh-CN"/>
          <w14:textFill>
            <w14:solidFill>
              <w14:schemeClr w14:val="tx1"/>
            </w14:solidFill>
          </w14:textFill>
        </w:rPr>
        <w:t>采购人</w:t>
      </w:r>
      <w:r>
        <w:rPr>
          <w:rFonts w:hint="eastAsia" w:ascii="宋体" w:hAnsi="宋体" w:cs="仿宋"/>
          <w:color w:val="000000" w:themeColor="text1"/>
          <w:szCs w:val="21"/>
          <w:highlight w:val="none"/>
          <w14:textFill>
            <w14:solidFill>
              <w14:schemeClr w14:val="tx1"/>
            </w14:solidFill>
          </w14:textFill>
        </w:rPr>
        <w:t>可以决定是否采纳</w:t>
      </w:r>
      <w:r>
        <w:rPr>
          <w:rFonts w:hint="eastAsia" w:ascii="宋体" w:hAnsi="宋体" w:cs="仿宋"/>
          <w:color w:val="000000" w:themeColor="text1"/>
          <w:szCs w:val="21"/>
          <w:highlight w:val="none"/>
          <w:lang w:eastAsia="zh-CN"/>
          <w14:textFill>
            <w14:solidFill>
              <w14:schemeClr w14:val="tx1"/>
            </w14:solidFill>
          </w14:textFill>
        </w:rPr>
        <w:t>供应商</w:t>
      </w:r>
      <w:r>
        <w:rPr>
          <w:rFonts w:hint="eastAsia" w:ascii="宋体" w:hAnsi="宋体" w:cs="仿宋"/>
          <w:color w:val="000000" w:themeColor="text1"/>
          <w:szCs w:val="21"/>
          <w:highlight w:val="none"/>
          <w14:textFill>
            <w14:solidFill>
              <w14:schemeClr w14:val="tx1"/>
            </w14:solidFill>
          </w14:textFill>
        </w:rPr>
        <w:t>的申请事项。</w:t>
      </w:r>
    </w:p>
    <w:p w14:paraId="0277A80B">
      <w:pPr>
        <w:spacing w:line="400" w:lineRule="exact"/>
        <w:jc w:val="lef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 xml:space="preserve">12. </w:t>
      </w:r>
      <w:r>
        <w:rPr>
          <w:rFonts w:hint="eastAsia" w:ascii="宋体" w:hAnsi="宋体"/>
          <w:b/>
          <w:color w:val="000000" w:themeColor="text1"/>
          <w:szCs w:val="21"/>
          <w:highlight w:val="none"/>
          <w:lang w:eastAsia="zh-CN"/>
          <w14:textFill>
            <w14:solidFill>
              <w14:schemeClr w14:val="tx1"/>
            </w14:solidFill>
          </w14:textFill>
        </w:rPr>
        <w:t>询价</w:t>
      </w:r>
      <w:r>
        <w:rPr>
          <w:rFonts w:hint="eastAsia" w:ascii="宋体" w:hAnsi="宋体"/>
          <w:b/>
          <w:color w:val="000000" w:themeColor="text1"/>
          <w:szCs w:val="21"/>
          <w:highlight w:val="none"/>
          <w14:textFill>
            <w14:solidFill>
              <w14:schemeClr w14:val="tx1"/>
            </w14:solidFill>
          </w14:textFill>
        </w:rPr>
        <w:t>文件的修改</w:t>
      </w:r>
    </w:p>
    <w:p w14:paraId="3437095F">
      <w:pPr>
        <w:spacing w:line="360" w:lineRule="auto"/>
        <w:ind w:firstLine="420" w:firstLineChars="200"/>
        <w:rPr>
          <w:rFonts w:hint="eastAsia" w:ascii="宋体" w:hAnsi="宋体" w:cs="仿宋"/>
          <w:color w:val="000000" w:themeColor="text1"/>
          <w:szCs w:val="21"/>
          <w:highlight w:val="none"/>
          <w14:textFill>
            <w14:solidFill>
              <w14:schemeClr w14:val="tx1"/>
            </w14:solidFill>
          </w14:textFill>
        </w:rPr>
      </w:pPr>
      <w:bookmarkStart w:id="32" w:name="_Toc183582214"/>
      <w:bookmarkStart w:id="33" w:name="_Toc217446042"/>
      <w:bookmarkStart w:id="34" w:name="_Toc89075876"/>
      <w:bookmarkStart w:id="35" w:name="_Toc77400780"/>
      <w:bookmarkStart w:id="36" w:name="_Toc183682351"/>
      <w:r>
        <w:rPr>
          <w:rFonts w:hint="eastAsia" w:ascii="宋体" w:hAnsi="宋体" w:cs="仿宋"/>
          <w:color w:val="000000" w:themeColor="text1"/>
          <w:szCs w:val="21"/>
          <w:highlight w:val="none"/>
          <w14:textFill>
            <w14:solidFill>
              <w14:schemeClr w14:val="tx1"/>
            </w14:solidFill>
          </w14:textFill>
        </w:rPr>
        <w:t>12.1</w:t>
      </w:r>
      <w:r>
        <w:rPr>
          <w:rFonts w:hint="eastAsia" w:ascii="宋体" w:hAnsi="宋体" w:cs="仿宋"/>
          <w:color w:val="000000" w:themeColor="text1"/>
          <w:szCs w:val="21"/>
          <w:highlight w:val="none"/>
          <w:lang w:eastAsia="zh-CN"/>
          <w14:textFill>
            <w14:solidFill>
              <w14:schemeClr w14:val="tx1"/>
            </w14:solidFill>
          </w14:textFill>
        </w:rPr>
        <w:t>采购人</w:t>
      </w:r>
      <w:r>
        <w:rPr>
          <w:rFonts w:hint="eastAsia" w:ascii="宋体" w:hAnsi="宋体" w:cs="仿宋"/>
          <w:color w:val="000000" w:themeColor="text1"/>
          <w:szCs w:val="21"/>
          <w:highlight w:val="none"/>
          <w14:textFill>
            <w14:solidFill>
              <w14:schemeClr w14:val="tx1"/>
            </w14:solidFill>
          </w14:textFill>
        </w:rPr>
        <w:t>可以依法对</w:t>
      </w:r>
      <w:r>
        <w:rPr>
          <w:rFonts w:hint="eastAsia" w:ascii="宋体" w:hAnsi="宋体" w:cs="仿宋"/>
          <w:color w:val="000000" w:themeColor="text1"/>
          <w:szCs w:val="21"/>
          <w:highlight w:val="none"/>
          <w:lang w:eastAsia="zh-CN"/>
          <w14:textFill>
            <w14:solidFill>
              <w14:schemeClr w14:val="tx1"/>
            </w14:solidFill>
          </w14:textFill>
        </w:rPr>
        <w:t>询价</w:t>
      </w:r>
      <w:r>
        <w:rPr>
          <w:rFonts w:hint="eastAsia" w:ascii="宋体" w:hAnsi="宋体" w:cs="仿宋"/>
          <w:color w:val="000000" w:themeColor="text1"/>
          <w:szCs w:val="21"/>
          <w:highlight w:val="none"/>
          <w14:textFill>
            <w14:solidFill>
              <w14:schemeClr w14:val="tx1"/>
            </w14:solidFill>
          </w14:textFill>
        </w:rPr>
        <w:t>文件进行修改。</w:t>
      </w:r>
    </w:p>
    <w:p w14:paraId="76839482">
      <w:pPr>
        <w:spacing w:line="360" w:lineRule="auto"/>
        <w:ind w:firstLine="420" w:firstLineChars="200"/>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 xml:space="preserve">12.2 </w:t>
      </w:r>
      <w:r>
        <w:rPr>
          <w:rFonts w:hint="eastAsia" w:ascii="宋体" w:hAnsi="宋体" w:cs="仿宋"/>
          <w:color w:val="000000" w:themeColor="text1"/>
          <w:szCs w:val="21"/>
          <w:highlight w:val="none"/>
          <w:lang w:eastAsia="zh-CN"/>
          <w14:textFill>
            <w14:solidFill>
              <w14:schemeClr w14:val="tx1"/>
            </w14:solidFill>
          </w14:textFill>
        </w:rPr>
        <w:t>采购人</w:t>
      </w:r>
      <w:r>
        <w:rPr>
          <w:rFonts w:hint="eastAsia" w:ascii="宋体" w:hAnsi="宋体" w:cs="仿宋"/>
          <w:color w:val="000000" w:themeColor="text1"/>
          <w:szCs w:val="21"/>
          <w:highlight w:val="none"/>
          <w14:textFill>
            <w14:solidFill>
              <w14:schemeClr w14:val="tx1"/>
            </w14:solidFill>
          </w14:textFill>
        </w:rPr>
        <w:t>对已发出的</w:t>
      </w:r>
      <w:r>
        <w:rPr>
          <w:rFonts w:hint="eastAsia" w:ascii="宋体" w:hAnsi="宋体" w:cs="仿宋"/>
          <w:color w:val="000000" w:themeColor="text1"/>
          <w:szCs w:val="21"/>
          <w:highlight w:val="none"/>
          <w:lang w:eastAsia="zh-CN"/>
          <w14:textFill>
            <w14:solidFill>
              <w14:schemeClr w14:val="tx1"/>
            </w14:solidFill>
          </w14:textFill>
        </w:rPr>
        <w:t>询价</w:t>
      </w:r>
      <w:r>
        <w:rPr>
          <w:rFonts w:hint="eastAsia" w:ascii="宋体" w:hAnsi="宋体" w:cs="仿宋"/>
          <w:color w:val="000000" w:themeColor="text1"/>
          <w:szCs w:val="21"/>
          <w:highlight w:val="none"/>
          <w14:textFill>
            <w14:solidFill>
              <w14:schemeClr w14:val="tx1"/>
            </w14:solidFill>
          </w14:textFill>
        </w:rPr>
        <w:t>文件进行修改，在</w:t>
      </w:r>
      <w:r>
        <w:rPr>
          <w:rFonts w:hint="eastAsia" w:ascii="Times New Roman" w:hAnsi="Times New Roman" w:cs="Times New Roman"/>
          <w:color w:val="000000" w:themeColor="text1"/>
          <w:sz w:val="24"/>
          <w:highlight w:val="none"/>
          <w:lang w:val="en-US" w:eastAsia="zh-CN"/>
          <w14:textFill>
            <w14:solidFill>
              <w14:schemeClr w14:val="tx1"/>
            </w14:solidFill>
          </w14:textFill>
        </w:rPr>
        <w:t>攀枝花市国有投资（集团）有限责任公司官网</w:t>
      </w:r>
      <w:r>
        <w:rPr>
          <w:rFonts w:hint="default" w:ascii="Times New Roman" w:hAnsi="Times New Roman" w:cs="Times New Roman"/>
          <w:color w:val="000000" w:themeColor="text1"/>
          <w:sz w:val="24"/>
          <w:highlight w:val="none"/>
          <w14:textFill>
            <w14:solidFill>
              <w14:schemeClr w14:val="tx1"/>
            </w14:solidFill>
          </w14:textFill>
        </w:rPr>
        <w:t>（http://www.pzhguotou.com）</w:t>
      </w:r>
      <w:r>
        <w:rPr>
          <w:rFonts w:hint="eastAsia" w:ascii="宋体" w:hAnsi="宋体" w:cs="仿宋"/>
          <w:color w:val="000000" w:themeColor="text1"/>
          <w:szCs w:val="21"/>
          <w:highlight w:val="none"/>
          <w14:textFill>
            <w14:solidFill>
              <w14:schemeClr w14:val="tx1"/>
            </w14:solidFill>
          </w14:textFill>
        </w:rPr>
        <w:t>发布更正公告</w:t>
      </w:r>
      <w:r>
        <w:rPr>
          <w:rFonts w:hint="eastAsia" w:ascii="宋体" w:hAnsi="宋体" w:cs="仿宋"/>
          <w:b/>
          <w:color w:val="000000" w:themeColor="text1"/>
          <w:szCs w:val="21"/>
          <w:highlight w:val="none"/>
          <w14:textFill>
            <w14:solidFill>
              <w14:schemeClr w14:val="tx1"/>
            </w14:solidFill>
          </w14:textFill>
        </w:rPr>
        <w:t>（网上发布更正公告视为书面形式通知）</w:t>
      </w:r>
      <w:r>
        <w:rPr>
          <w:rFonts w:hint="eastAsia" w:ascii="宋体" w:hAnsi="宋体" w:cs="仿宋"/>
          <w:color w:val="000000" w:themeColor="text1"/>
          <w:szCs w:val="21"/>
          <w:highlight w:val="none"/>
          <w14:textFill>
            <w14:solidFill>
              <w14:schemeClr w14:val="tx1"/>
            </w14:solidFill>
          </w14:textFill>
        </w:rPr>
        <w:t>。该修改的内容为</w:t>
      </w:r>
      <w:r>
        <w:rPr>
          <w:rFonts w:hint="eastAsia" w:ascii="宋体" w:hAnsi="宋体" w:cs="仿宋"/>
          <w:color w:val="000000" w:themeColor="text1"/>
          <w:szCs w:val="21"/>
          <w:highlight w:val="none"/>
          <w:lang w:eastAsia="zh-CN"/>
          <w14:textFill>
            <w14:solidFill>
              <w14:schemeClr w14:val="tx1"/>
            </w14:solidFill>
          </w14:textFill>
        </w:rPr>
        <w:t>询价</w:t>
      </w:r>
      <w:r>
        <w:rPr>
          <w:rFonts w:hint="eastAsia" w:ascii="宋体" w:hAnsi="宋体" w:cs="仿宋"/>
          <w:color w:val="000000" w:themeColor="text1"/>
          <w:szCs w:val="21"/>
          <w:highlight w:val="none"/>
          <w14:textFill>
            <w14:solidFill>
              <w14:schemeClr w14:val="tx1"/>
            </w14:solidFill>
          </w14:textFill>
        </w:rPr>
        <w:t>文件的组成部分，修改的内容可能影响</w:t>
      </w:r>
      <w:r>
        <w:rPr>
          <w:rFonts w:hint="eastAsia" w:ascii="宋体" w:hAnsi="宋体" w:cs="仿宋"/>
          <w:color w:val="000000" w:themeColor="text1"/>
          <w:szCs w:val="21"/>
          <w:highlight w:val="none"/>
          <w:lang w:eastAsia="zh-CN"/>
          <w14:textFill>
            <w14:solidFill>
              <w14:schemeClr w14:val="tx1"/>
            </w14:solidFill>
          </w14:textFill>
        </w:rPr>
        <w:t>响应文件</w:t>
      </w:r>
      <w:r>
        <w:rPr>
          <w:rFonts w:hint="eastAsia" w:ascii="宋体" w:hAnsi="宋体" w:cs="仿宋"/>
          <w:color w:val="000000" w:themeColor="text1"/>
          <w:szCs w:val="21"/>
          <w:highlight w:val="none"/>
          <w14:textFill>
            <w14:solidFill>
              <w14:schemeClr w14:val="tx1"/>
            </w14:solidFill>
          </w14:textFill>
        </w:rPr>
        <w:t>编制的，</w:t>
      </w:r>
      <w:r>
        <w:rPr>
          <w:rFonts w:hint="eastAsia" w:ascii="宋体" w:hAnsi="宋体" w:cs="仿宋"/>
          <w:color w:val="000000" w:themeColor="text1"/>
          <w:szCs w:val="21"/>
          <w:highlight w:val="none"/>
          <w:lang w:eastAsia="zh-CN"/>
          <w14:textFill>
            <w14:solidFill>
              <w14:schemeClr w14:val="tx1"/>
            </w14:solidFill>
          </w14:textFill>
        </w:rPr>
        <w:t>采购人</w:t>
      </w:r>
      <w:r>
        <w:rPr>
          <w:rFonts w:hint="eastAsia" w:ascii="宋体" w:hAnsi="宋体" w:cs="仿宋"/>
          <w:color w:val="000000" w:themeColor="text1"/>
          <w:szCs w:val="21"/>
          <w:highlight w:val="none"/>
          <w14:textFill>
            <w14:solidFill>
              <w14:schemeClr w14:val="tx1"/>
            </w14:solidFill>
          </w14:textFill>
        </w:rPr>
        <w:t>或者</w:t>
      </w:r>
      <w:r>
        <w:rPr>
          <w:rFonts w:hint="eastAsia" w:ascii="宋体" w:hAnsi="宋体" w:cs="仿宋"/>
          <w:color w:val="000000" w:themeColor="text1"/>
          <w:szCs w:val="21"/>
          <w:highlight w:val="none"/>
          <w:lang w:eastAsia="zh-CN"/>
          <w14:textFill>
            <w14:solidFill>
              <w14:schemeClr w14:val="tx1"/>
            </w14:solidFill>
          </w14:textFill>
        </w:rPr>
        <w:t>询价</w:t>
      </w:r>
      <w:r>
        <w:rPr>
          <w:rFonts w:hint="eastAsia" w:ascii="宋体" w:hAnsi="宋体" w:cs="仿宋"/>
          <w:color w:val="000000" w:themeColor="text1"/>
          <w:szCs w:val="21"/>
          <w:highlight w:val="none"/>
          <w14:textFill>
            <w14:solidFill>
              <w14:schemeClr w14:val="tx1"/>
            </w14:solidFill>
          </w14:textFill>
        </w:rPr>
        <w:t>代理机构可视情况延长</w:t>
      </w:r>
      <w:r>
        <w:rPr>
          <w:rFonts w:hint="eastAsia" w:ascii="宋体" w:hAnsi="宋体" w:cs="仿宋"/>
          <w:color w:val="000000" w:themeColor="text1"/>
          <w:szCs w:val="21"/>
          <w:highlight w:val="none"/>
          <w:lang w:eastAsia="zh-CN"/>
          <w14:textFill>
            <w14:solidFill>
              <w14:schemeClr w14:val="tx1"/>
            </w14:solidFill>
          </w14:textFill>
        </w:rPr>
        <w:t>询价</w:t>
      </w:r>
      <w:r>
        <w:rPr>
          <w:rFonts w:hint="eastAsia" w:ascii="宋体" w:hAnsi="宋体" w:cs="仿宋"/>
          <w:color w:val="000000" w:themeColor="text1"/>
          <w:szCs w:val="21"/>
          <w:highlight w:val="none"/>
          <w14:textFill>
            <w14:solidFill>
              <w14:schemeClr w14:val="tx1"/>
            </w14:solidFill>
          </w14:textFill>
        </w:rPr>
        <w:t>申请时间。</w:t>
      </w:r>
    </w:p>
    <w:p w14:paraId="51588ADC">
      <w:pPr>
        <w:spacing w:line="360" w:lineRule="auto"/>
        <w:ind w:firstLine="420" w:firstLineChars="200"/>
        <w:rPr>
          <w:rFonts w:hint="eastAsia" w:ascii="宋体" w:hAnsi="宋体" w:cs="仿宋"/>
          <w:b/>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 xml:space="preserve">12.3 </w:t>
      </w:r>
      <w:r>
        <w:rPr>
          <w:rFonts w:hint="eastAsia" w:ascii="宋体" w:hAnsi="宋体" w:cs="仿宋"/>
          <w:color w:val="000000" w:themeColor="text1"/>
          <w:szCs w:val="21"/>
          <w:highlight w:val="none"/>
          <w:lang w:eastAsia="zh-CN"/>
          <w14:textFill>
            <w14:solidFill>
              <w14:schemeClr w14:val="tx1"/>
            </w14:solidFill>
          </w14:textFill>
        </w:rPr>
        <w:t>供应商</w:t>
      </w:r>
      <w:r>
        <w:rPr>
          <w:rFonts w:hint="eastAsia" w:ascii="宋体" w:hAnsi="宋体" w:cs="仿宋"/>
          <w:color w:val="000000" w:themeColor="text1"/>
          <w:szCs w:val="21"/>
          <w:highlight w:val="none"/>
          <w14:textFill>
            <w14:solidFill>
              <w14:schemeClr w14:val="tx1"/>
            </w14:solidFill>
          </w14:textFill>
        </w:rPr>
        <w:t>应于</w:t>
      </w:r>
      <w:r>
        <w:rPr>
          <w:rFonts w:hint="eastAsia" w:ascii="宋体" w:hAnsi="宋体" w:cs="仿宋"/>
          <w:color w:val="000000" w:themeColor="text1"/>
          <w:szCs w:val="21"/>
          <w:highlight w:val="none"/>
          <w:lang w:eastAsia="zh-CN"/>
          <w14:textFill>
            <w14:solidFill>
              <w14:schemeClr w14:val="tx1"/>
            </w14:solidFill>
          </w14:textFill>
        </w:rPr>
        <w:t>响应文件</w:t>
      </w:r>
      <w:r>
        <w:rPr>
          <w:rFonts w:hint="eastAsia" w:ascii="宋体" w:hAnsi="宋体" w:cs="仿宋"/>
          <w:color w:val="000000" w:themeColor="text1"/>
          <w:szCs w:val="21"/>
          <w:highlight w:val="none"/>
          <w14:textFill>
            <w14:solidFill>
              <w14:schemeClr w14:val="tx1"/>
            </w14:solidFill>
          </w14:textFill>
        </w:rPr>
        <w:t>递交截止时间之前在</w:t>
      </w:r>
      <w:r>
        <w:rPr>
          <w:rFonts w:hint="eastAsia" w:ascii="Times New Roman" w:hAnsi="Times New Roman" w:cs="Times New Roman"/>
          <w:color w:val="000000" w:themeColor="text1"/>
          <w:sz w:val="24"/>
          <w:highlight w:val="none"/>
          <w:lang w:val="en-US" w:eastAsia="zh-CN"/>
          <w14:textFill>
            <w14:solidFill>
              <w14:schemeClr w14:val="tx1"/>
            </w14:solidFill>
          </w14:textFill>
        </w:rPr>
        <w:t>攀枝花市国有投资（集团）有限责任公司官网</w:t>
      </w:r>
      <w:r>
        <w:rPr>
          <w:rFonts w:hint="default" w:ascii="Times New Roman" w:hAnsi="Times New Roman" w:cs="Times New Roman"/>
          <w:color w:val="000000" w:themeColor="text1"/>
          <w:sz w:val="24"/>
          <w:highlight w:val="none"/>
          <w14:textFill>
            <w14:solidFill>
              <w14:schemeClr w14:val="tx1"/>
            </w14:solidFill>
          </w14:textFill>
        </w:rPr>
        <w:t>（http://www.pzhguotou.com）</w:t>
      </w:r>
      <w:r>
        <w:rPr>
          <w:rFonts w:hint="eastAsia" w:ascii="宋体" w:hAnsi="宋体" w:cs="仿宋"/>
          <w:color w:val="000000" w:themeColor="text1"/>
          <w:szCs w:val="21"/>
          <w:highlight w:val="none"/>
          <w14:textFill>
            <w14:solidFill>
              <w14:schemeClr w14:val="tx1"/>
            </w14:solidFill>
          </w14:textFill>
        </w:rPr>
        <w:t>查询本项目的更正公告，以保证其对</w:t>
      </w:r>
      <w:r>
        <w:rPr>
          <w:rFonts w:hint="eastAsia" w:ascii="宋体" w:hAnsi="宋体" w:cs="仿宋"/>
          <w:color w:val="000000" w:themeColor="text1"/>
          <w:szCs w:val="21"/>
          <w:highlight w:val="none"/>
          <w:lang w:eastAsia="zh-CN"/>
          <w14:textFill>
            <w14:solidFill>
              <w14:schemeClr w14:val="tx1"/>
            </w14:solidFill>
          </w14:textFill>
        </w:rPr>
        <w:t>询价</w:t>
      </w:r>
      <w:r>
        <w:rPr>
          <w:rFonts w:hint="eastAsia" w:ascii="宋体" w:hAnsi="宋体" w:cs="仿宋"/>
          <w:color w:val="000000" w:themeColor="text1"/>
          <w:szCs w:val="21"/>
          <w:highlight w:val="none"/>
          <w14:textFill>
            <w14:solidFill>
              <w14:schemeClr w14:val="tx1"/>
            </w14:solidFill>
          </w14:textFill>
        </w:rPr>
        <w:t>文件做出正确的响应。</w:t>
      </w:r>
      <w:r>
        <w:rPr>
          <w:rFonts w:hint="eastAsia" w:ascii="宋体" w:hAnsi="宋体" w:cs="仿宋"/>
          <w:b/>
          <w:color w:val="000000" w:themeColor="text1"/>
          <w:szCs w:val="21"/>
          <w:highlight w:val="none"/>
          <w14:textFill>
            <w14:solidFill>
              <w14:schemeClr w14:val="tx1"/>
            </w14:solidFill>
          </w14:textFill>
        </w:rPr>
        <w:t>所有已获取</w:t>
      </w:r>
      <w:r>
        <w:rPr>
          <w:rFonts w:hint="eastAsia" w:ascii="宋体" w:hAnsi="宋体" w:cs="仿宋"/>
          <w:b/>
          <w:color w:val="000000" w:themeColor="text1"/>
          <w:szCs w:val="21"/>
          <w:highlight w:val="none"/>
          <w:lang w:eastAsia="zh-CN"/>
          <w14:textFill>
            <w14:solidFill>
              <w14:schemeClr w14:val="tx1"/>
            </w14:solidFill>
          </w14:textFill>
        </w:rPr>
        <w:t>询价</w:t>
      </w:r>
      <w:r>
        <w:rPr>
          <w:rFonts w:hint="eastAsia" w:ascii="宋体" w:hAnsi="宋体" w:cs="仿宋"/>
          <w:b/>
          <w:color w:val="000000" w:themeColor="text1"/>
          <w:szCs w:val="21"/>
          <w:highlight w:val="none"/>
          <w14:textFill>
            <w14:solidFill>
              <w14:schemeClr w14:val="tx1"/>
            </w14:solidFill>
          </w14:textFill>
        </w:rPr>
        <w:t>文件的</w:t>
      </w:r>
      <w:r>
        <w:rPr>
          <w:rFonts w:hint="eastAsia" w:ascii="宋体" w:hAnsi="宋体" w:cs="仿宋"/>
          <w:b/>
          <w:color w:val="000000" w:themeColor="text1"/>
          <w:szCs w:val="21"/>
          <w:highlight w:val="none"/>
          <w:lang w:eastAsia="zh-CN"/>
          <w14:textFill>
            <w14:solidFill>
              <w14:schemeClr w14:val="tx1"/>
            </w14:solidFill>
          </w14:textFill>
        </w:rPr>
        <w:t>供应商</w:t>
      </w:r>
      <w:r>
        <w:rPr>
          <w:rFonts w:hint="eastAsia" w:ascii="宋体" w:hAnsi="宋体" w:cs="仿宋"/>
          <w:b/>
          <w:color w:val="000000" w:themeColor="text1"/>
          <w:szCs w:val="21"/>
          <w:highlight w:val="none"/>
          <w14:textFill>
            <w14:solidFill>
              <w14:schemeClr w14:val="tx1"/>
            </w14:solidFill>
          </w14:textFill>
        </w:rPr>
        <w:t>自行登录</w:t>
      </w:r>
      <w:r>
        <w:rPr>
          <w:rFonts w:hint="eastAsia" w:ascii="Times New Roman" w:hAnsi="Times New Roman" w:cs="Times New Roman"/>
          <w:color w:val="000000" w:themeColor="text1"/>
          <w:sz w:val="24"/>
          <w:highlight w:val="none"/>
          <w:lang w:val="en-US" w:eastAsia="zh-CN"/>
          <w14:textFill>
            <w14:solidFill>
              <w14:schemeClr w14:val="tx1"/>
            </w14:solidFill>
          </w14:textFill>
        </w:rPr>
        <w:t>攀枝花市国有投资（集团）有限责任公司官网</w:t>
      </w:r>
      <w:r>
        <w:rPr>
          <w:rFonts w:hint="default" w:ascii="Times New Roman" w:hAnsi="Times New Roman" w:cs="Times New Roman"/>
          <w:color w:val="000000" w:themeColor="text1"/>
          <w:sz w:val="24"/>
          <w:highlight w:val="none"/>
          <w14:textFill>
            <w14:solidFill>
              <w14:schemeClr w14:val="tx1"/>
            </w14:solidFill>
          </w14:textFill>
        </w:rPr>
        <w:t>（http://www.pzhguotou.com）</w:t>
      </w:r>
      <w:r>
        <w:rPr>
          <w:rFonts w:hint="eastAsia" w:ascii="宋体" w:hAnsi="宋体" w:cs="仿宋"/>
          <w:b/>
          <w:color w:val="000000" w:themeColor="text1"/>
          <w:szCs w:val="21"/>
          <w:highlight w:val="none"/>
          <w14:textFill>
            <w14:solidFill>
              <w14:schemeClr w14:val="tx1"/>
            </w14:solidFill>
          </w14:textFill>
        </w:rPr>
        <w:t>查阅更正情况，</w:t>
      </w:r>
      <w:r>
        <w:rPr>
          <w:rFonts w:hint="eastAsia" w:ascii="宋体" w:hAnsi="宋体" w:cs="仿宋"/>
          <w:b/>
          <w:color w:val="000000" w:themeColor="text1"/>
          <w:szCs w:val="21"/>
          <w:highlight w:val="none"/>
          <w:lang w:eastAsia="zh-CN"/>
          <w14:textFill>
            <w14:solidFill>
              <w14:schemeClr w14:val="tx1"/>
            </w14:solidFill>
          </w14:textFill>
        </w:rPr>
        <w:t>采购人</w:t>
      </w:r>
      <w:r>
        <w:rPr>
          <w:rFonts w:hint="eastAsia" w:ascii="宋体" w:hAnsi="宋体" w:cs="仿宋"/>
          <w:b/>
          <w:color w:val="000000" w:themeColor="text1"/>
          <w:szCs w:val="21"/>
          <w:highlight w:val="none"/>
          <w14:textFill>
            <w14:solidFill>
              <w14:schemeClr w14:val="tx1"/>
            </w14:solidFill>
          </w14:textFill>
        </w:rPr>
        <w:t>和</w:t>
      </w:r>
      <w:r>
        <w:rPr>
          <w:rFonts w:hint="eastAsia" w:ascii="宋体" w:hAnsi="宋体" w:cs="仿宋"/>
          <w:b/>
          <w:color w:val="000000" w:themeColor="text1"/>
          <w:szCs w:val="21"/>
          <w:highlight w:val="none"/>
          <w:lang w:eastAsia="zh-CN"/>
          <w14:textFill>
            <w14:solidFill>
              <w14:schemeClr w14:val="tx1"/>
            </w14:solidFill>
          </w14:textFill>
        </w:rPr>
        <w:t>询价</w:t>
      </w:r>
      <w:r>
        <w:rPr>
          <w:rFonts w:hint="eastAsia" w:ascii="宋体" w:hAnsi="宋体" w:cs="仿宋"/>
          <w:b/>
          <w:color w:val="000000" w:themeColor="text1"/>
          <w:szCs w:val="21"/>
          <w:highlight w:val="none"/>
          <w14:textFill>
            <w14:solidFill>
              <w14:schemeClr w14:val="tx1"/>
            </w14:solidFill>
          </w14:textFill>
        </w:rPr>
        <w:t>代理机构不再另行通知，</w:t>
      </w:r>
      <w:r>
        <w:rPr>
          <w:rFonts w:hint="eastAsia" w:ascii="宋体" w:hAnsi="宋体" w:cs="仿宋"/>
          <w:b/>
          <w:color w:val="000000" w:themeColor="text1"/>
          <w:szCs w:val="21"/>
          <w:highlight w:val="none"/>
          <w:lang w:eastAsia="zh-CN"/>
          <w14:textFill>
            <w14:solidFill>
              <w14:schemeClr w14:val="tx1"/>
            </w14:solidFill>
          </w14:textFill>
        </w:rPr>
        <w:t>供应商</w:t>
      </w:r>
      <w:r>
        <w:rPr>
          <w:rFonts w:hint="eastAsia" w:ascii="宋体" w:hAnsi="宋体" w:cs="仿宋"/>
          <w:b/>
          <w:color w:val="000000" w:themeColor="text1"/>
          <w:szCs w:val="21"/>
          <w:highlight w:val="none"/>
          <w14:textFill>
            <w14:solidFill>
              <w14:schemeClr w14:val="tx1"/>
            </w14:solidFill>
          </w14:textFill>
        </w:rPr>
        <w:t>未上网查阅造成的后果自负。</w:t>
      </w:r>
    </w:p>
    <w:p w14:paraId="63EE8D3E">
      <w:pPr>
        <w:spacing w:line="360" w:lineRule="auto"/>
        <w:ind w:firstLine="420" w:firstLineChars="200"/>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 xml:space="preserve">12.4 </w:t>
      </w:r>
      <w:r>
        <w:rPr>
          <w:rFonts w:hint="eastAsia" w:ascii="宋体" w:hAnsi="宋体" w:cs="仿宋"/>
          <w:color w:val="000000" w:themeColor="text1"/>
          <w:szCs w:val="21"/>
          <w:highlight w:val="none"/>
          <w:lang w:eastAsia="zh-CN"/>
          <w14:textFill>
            <w14:solidFill>
              <w14:schemeClr w14:val="tx1"/>
            </w14:solidFill>
          </w14:textFill>
        </w:rPr>
        <w:t>供应商</w:t>
      </w:r>
      <w:r>
        <w:rPr>
          <w:rFonts w:hint="eastAsia" w:ascii="宋体" w:hAnsi="宋体" w:cs="仿宋"/>
          <w:color w:val="000000" w:themeColor="text1"/>
          <w:szCs w:val="21"/>
          <w:highlight w:val="none"/>
          <w14:textFill>
            <w14:solidFill>
              <w14:schemeClr w14:val="tx1"/>
            </w14:solidFill>
          </w14:textFill>
        </w:rPr>
        <w:t>认为需要对</w:t>
      </w:r>
      <w:r>
        <w:rPr>
          <w:rFonts w:hint="eastAsia" w:ascii="宋体" w:hAnsi="宋体" w:cs="仿宋"/>
          <w:color w:val="000000" w:themeColor="text1"/>
          <w:szCs w:val="21"/>
          <w:highlight w:val="none"/>
          <w:lang w:eastAsia="zh-CN"/>
          <w14:textFill>
            <w14:solidFill>
              <w14:schemeClr w14:val="tx1"/>
            </w14:solidFill>
          </w14:textFill>
        </w:rPr>
        <w:t>询价</w:t>
      </w:r>
      <w:r>
        <w:rPr>
          <w:rFonts w:hint="eastAsia" w:ascii="宋体" w:hAnsi="宋体" w:cs="仿宋"/>
          <w:color w:val="000000" w:themeColor="text1"/>
          <w:szCs w:val="21"/>
          <w:highlight w:val="none"/>
          <w14:textFill>
            <w14:solidFill>
              <w14:schemeClr w14:val="tx1"/>
            </w14:solidFill>
          </w14:textFill>
        </w:rPr>
        <w:t>文件进行修改的，可以</w:t>
      </w:r>
      <w:r>
        <w:rPr>
          <w:rFonts w:hint="eastAsia" w:ascii="宋体" w:hAnsi="宋体" w:cs="仿宋"/>
          <w:color w:val="000000" w:themeColor="text1"/>
          <w:szCs w:val="21"/>
          <w:highlight w:val="none"/>
          <w:lang w:eastAsia="zh-CN"/>
          <w14:textFill>
            <w14:solidFill>
              <w14:schemeClr w14:val="tx1"/>
            </w14:solidFill>
          </w14:textFill>
        </w:rPr>
        <w:t>再</w:t>
      </w:r>
      <w:r>
        <w:rPr>
          <w:rFonts w:hint="eastAsia" w:ascii="宋体" w:hAnsi="宋体" w:cs="仿宋"/>
          <w:color w:val="000000" w:themeColor="text1"/>
          <w:szCs w:val="21"/>
          <w:highlight w:val="none"/>
          <w14:textFill>
            <w14:solidFill>
              <w14:schemeClr w14:val="tx1"/>
            </w14:solidFill>
          </w14:textFill>
        </w:rPr>
        <w:t>向</w:t>
      </w:r>
      <w:r>
        <w:rPr>
          <w:rFonts w:hint="eastAsia" w:ascii="宋体" w:hAnsi="宋体" w:cs="仿宋"/>
          <w:color w:val="000000" w:themeColor="text1"/>
          <w:szCs w:val="21"/>
          <w:highlight w:val="none"/>
          <w:lang w:eastAsia="zh-CN"/>
          <w14:textFill>
            <w14:solidFill>
              <w14:schemeClr w14:val="tx1"/>
            </w14:solidFill>
          </w14:textFill>
        </w:rPr>
        <w:t>采购人提</w:t>
      </w:r>
      <w:r>
        <w:rPr>
          <w:rFonts w:hint="eastAsia" w:ascii="宋体" w:hAnsi="宋体" w:cs="仿宋"/>
          <w:color w:val="000000" w:themeColor="text1"/>
          <w:szCs w:val="21"/>
          <w:highlight w:val="none"/>
          <w14:textFill>
            <w14:solidFill>
              <w14:schemeClr w14:val="tx1"/>
            </w14:solidFill>
          </w14:textFill>
        </w:rPr>
        <w:t>出申请，但</w:t>
      </w:r>
      <w:r>
        <w:rPr>
          <w:rFonts w:hint="eastAsia" w:ascii="宋体" w:hAnsi="宋体" w:cs="仿宋"/>
          <w:color w:val="000000" w:themeColor="text1"/>
          <w:szCs w:val="21"/>
          <w:highlight w:val="none"/>
          <w:lang w:eastAsia="zh-CN"/>
          <w14:textFill>
            <w14:solidFill>
              <w14:schemeClr w14:val="tx1"/>
            </w14:solidFill>
          </w14:textFill>
        </w:rPr>
        <w:t>采购人</w:t>
      </w:r>
      <w:r>
        <w:rPr>
          <w:rFonts w:hint="eastAsia" w:ascii="宋体" w:hAnsi="宋体" w:cs="仿宋"/>
          <w:color w:val="000000" w:themeColor="text1"/>
          <w:szCs w:val="21"/>
          <w:highlight w:val="none"/>
          <w14:textFill>
            <w14:solidFill>
              <w14:schemeClr w14:val="tx1"/>
            </w14:solidFill>
          </w14:textFill>
        </w:rPr>
        <w:t>可以决定是否采纳</w:t>
      </w:r>
      <w:r>
        <w:rPr>
          <w:rFonts w:hint="eastAsia" w:ascii="宋体" w:hAnsi="宋体" w:cs="仿宋"/>
          <w:color w:val="000000" w:themeColor="text1"/>
          <w:szCs w:val="21"/>
          <w:highlight w:val="none"/>
          <w:lang w:eastAsia="zh-CN"/>
          <w14:textFill>
            <w14:solidFill>
              <w14:schemeClr w14:val="tx1"/>
            </w14:solidFill>
          </w14:textFill>
        </w:rPr>
        <w:t>供应商</w:t>
      </w:r>
      <w:r>
        <w:rPr>
          <w:rFonts w:hint="eastAsia" w:ascii="宋体" w:hAnsi="宋体" w:cs="仿宋"/>
          <w:color w:val="000000" w:themeColor="text1"/>
          <w:szCs w:val="21"/>
          <w:highlight w:val="none"/>
          <w14:textFill>
            <w14:solidFill>
              <w14:schemeClr w14:val="tx1"/>
            </w14:solidFill>
          </w14:textFill>
        </w:rPr>
        <w:t>的申请事项。</w:t>
      </w:r>
    </w:p>
    <w:p w14:paraId="0AB53898">
      <w:pPr>
        <w:pStyle w:val="14"/>
        <w:numPr>
          <w:ilvl w:val="0"/>
          <w:numId w:val="0"/>
        </w:numPr>
        <w:ind w:left="0" w:leftChars="0" w:firstLine="0" w:firstLineChars="0"/>
        <w:outlineLvl w:val="1"/>
        <w:rPr>
          <w:rFonts w:hint="eastAsia" w:ascii="宋体" w:hAnsi="宋体" w:eastAsia="宋体" w:cs="宋体"/>
          <w:b/>
          <w:bCs w:val="0"/>
          <w:color w:val="000000" w:themeColor="text1"/>
          <w:sz w:val="28"/>
          <w:szCs w:val="21"/>
          <w:highlight w:val="none"/>
          <w14:textFill>
            <w14:solidFill>
              <w14:schemeClr w14:val="tx1"/>
            </w14:solidFill>
          </w14:textFill>
        </w:rPr>
      </w:pPr>
      <w:r>
        <w:rPr>
          <w:rFonts w:hint="eastAsia" w:ascii="宋体" w:hAnsi="宋体" w:eastAsia="宋体" w:cs="宋体"/>
          <w:b/>
          <w:bCs w:val="0"/>
          <w:color w:val="000000" w:themeColor="text1"/>
          <w:sz w:val="28"/>
          <w:szCs w:val="21"/>
          <w:highlight w:val="none"/>
          <w14:textFill>
            <w14:solidFill>
              <w14:schemeClr w14:val="tx1"/>
            </w14:solidFill>
          </w14:textFill>
        </w:rPr>
        <w:t>三、</w:t>
      </w:r>
      <w:bookmarkEnd w:id="32"/>
      <w:bookmarkEnd w:id="33"/>
      <w:bookmarkEnd w:id="34"/>
      <w:bookmarkEnd w:id="35"/>
      <w:bookmarkEnd w:id="36"/>
      <w:r>
        <w:rPr>
          <w:rFonts w:hint="eastAsia" w:ascii="宋体" w:hAnsi="宋体" w:eastAsia="宋体" w:cs="宋体"/>
          <w:b/>
          <w:bCs w:val="0"/>
          <w:color w:val="000000" w:themeColor="text1"/>
          <w:sz w:val="28"/>
          <w:szCs w:val="21"/>
          <w:highlight w:val="none"/>
          <w:lang w:val="en-US" w:eastAsia="zh-CN"/>
          <w14:textFill>
            <w14:solidFill>
              <w14:schemeClr w14:val="tx1"/>
            </w14:solidFill>
          </w14:textFill>
        </w:rPr>
        <w:t>响应</w:t>
      </w:r>
      <w:r>
        <w:rPr>
          <w:rFonts w:hint="eastAsia" w:ascii="宋体" w:hAnsi="宋体" w:eastAsia="宋体" w:cs="宋体"/>
          <w:b/>
          <w:bCs w:val="0"/>
          <w:color w:val="000000" w:themeColor="text1"/>
          <w:sz w:val="28"/>
          <w:szCs w:val="21"/>
          <w:highlight w:val="none"/>
          <w14:textFill>
            <w14:solidFill>
              <w14:schemeClr w14:val="tx1"/>
            </w14:solidFill>
          </w14:textFill>
        </w:rPr>
        <w:t>文件</w:t>
      </w:r>
    </w:p>
    <w:p w14:paraId="4C5BA006">
      <w:pPr>
        <w:spacing w:line="400" w:lineRule="exact"/>
        <w:jc w:val="left"/>
        <w:rPr>
          <w:rFonts w:ascii="宋体" w:hAnsi="宋体"/>
          <w:b/>
          <w:color w:val="000000" w:themeColor="text1"/>
          <w:szCs w:val="21"/>
          <w:highlight w:val="none"/>
          <w14:textFill>
            <w14:solidFill>
              <w14:schemeClr w14:val="tx1"/>
            </w14:solidFill>
          </w14:textFill>
        </w:rPr>
      </w:pPr>
      <w:bookmarkStart w:id="37" w:name="_Toc183682354"/>
      <w:bookmarkStart w:id="38" w:name="_Toc217446048"/>
      <w:bookmarkStart w:id="39" w:name="_Toc183582217"/>
      <w:bookmarkStart w:id="40" w:name="_Toc217446047"/>
      <w:r>
        <w:rPr>
          <w:rFonts w:ascii="宋体" w:hAnsi="宋体"/>
          <w:b/>
          <w:color w:val="000000" w:themeColor="text1"/>
          <w:szCs w:val="21"/>
          <w:highlight w:val="none"/>
          <w14:textFill>
            <w14:solidFill>
              <w14:schemeClr w14:val="tx1"/>
            </w14:solidFill>
          </w14:textFill>
        </w:rPr>
        <w:t>13</w:t>
      </w:r>
      <w:r>
        <w:rPr>
          <w:rFonts w:hint="eastAsia"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lang w:val="en-US" w:eastAsia="zh-CN"/>
          <w14:textFill>
            <w14:solidFill>
              <w14:schemeClr w14:val="tx1"/>
            </w14:solidFill>
          </w14:textFill>
        </w:rPr>
        <w:t>响应</w:t>
      </w:r>
      <w:r>
        <w:rPr>
          <w:rFonts w:hint="eastAsia" w:ascii="宋体" w:hAnsi="宋体"/>
          <w:b/>
          <w:color w:val="000000" w:themeColor="text1"/>
          <w:szCs w:val="21"/>
          <w:highlight w:val="none"/>
          <w14:textFill>
            <w14:solidFill>
              <w14:schemeClr w14:val="tx1"/>
            </w14:solidFill>
          </w14:textFill>
        </w:rPr>
        <w:t>文件的组成</w:t>
      </w:r>
      <w:bookmarkEnd w:id="37"/>
      <w:bookmarkEnd w:id="38"/>
      <w:bookmarkEnd w:id="39"/>
    </w:p>
    <w:p w14:paraId="382D824B">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13.1 </w:t>
      </w:r>
      <w:r>
        <w:rPr>
          <w:rFonts w:hint="eastAsia" w:ascii="宋体" w:hAnsi="宋体"/>
          <w:color w:val="000000" w:themeColor="text1"/>
          <w:szCs w:val="21"/>
          <w:highlight w:val="none"/>
          <w:lang w:val="en-US"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文件应包括下列内容：</w:t>
      </w:r>
    </w:p>
    <w:p w14:paraId="178CD8DD">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bookmarkStart w:id="41" w:name="_Hlk96778142"/>
      <w:bookmarkStart w:id="42" w:name="_Toc183582223"/>
      <w:bookmarkStart w:id="43" w:name="_Toc183682360"/>
      <w:bookmarkStart w:id="44" w:name="_Toc217446050"/>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响应</w:t>
      </w:r>
      <w:r>
        <w:rPr>
          <w:rFonts w:hint="eastAsia" w:ascii="宋体" w:hAnsi="宋体" w:cs="宋体"/>
          <w:color w:val="000000" w:themeColor="text1"/>
          <w:szCs w:val="21"/>
          <w:highlight w:val="none"/>
          <w14:textFill>
            <w14:solidFill>
              <w14:schemeClr w14:val="tx1"/>
            </w14:solidFill>
          </w14:textFill>
        </w:rPr>
        <w:t>函</w:t>
      </w:r>
      <w:r>
        <w:rPr>
          <w:rFonts w:hint="eastAsia" w:ascii="宋体" w:hAnsi="宋体"/>
          <w:color w:val="000000" w:themeColor="text1"/>
          <w:szCs w:val="21"/>
          <w:highlight w:val="none"/>
          <w14:textFill>
            <w14:solidFill>
              <w14:schemeClr w14:val="tx1"/>
            </w14:solidFill>
          </w14:textFill>
        </w:rPr>
        <w:t>。</w:t>
      </w:r>
    </w:p>
    <w:p w14:paraId="6B033443">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授权委托书</w:t>
      </w:r>
      <w:r>
        <w:rPr>
          <w:rFonts w:hint="eastAsia" w:ascii="宋体" w:hAnsi="宋体"/>
          <w:color w:val="000000" w:themeColor="text1"/>
          <w:szCs w:val="21"/>
          <w:highlight w:val="none"/>
          <w14:textFill>
            <w14:solidFill>
              <w14:schemeClr w14:val="tx1"/>
            </w14:solidFill>
          </w14:textFill>
        </w:rPr>
        <w:t>。</w:t>
      </w:r>
    </w:p>
    <w:p w14:paraId="424C9D81">
      <w:pPr>
        <w:spacing w:line="40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资信证明材料。</w:t>
      </w:r>
    </w:p>
    <w:p w14:paraId="43D4F015">
      <w:pPr>
        <w:spacing w:line="40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（4）服务</w:t>
      </w:r>
      <w:r>
        <w:rPr>
          <w:rFonts w:hint="eastAsia" w:ascii="宋体" w:hAnsi="宋体" w:cs="宋体"/>
          <w:color w:val="000000" w:themeColor="text1"/>
          <w:szCs w:val="21"/>
          <w:highlight w:val="none"/>
          <w:lang w:val="en-US" w:eastAsia="zh-CN"/>
          <w14:textFill>
            <w14:solidFill>
              <w14:schemeClr w14:val="tx1"/>
            </w14:solidFill>
          </w14:textFill>
        </w:rPr>
        <w:t>承诺</w:t>
      </w:r>
      <w:r>
        <w:rPr>
          <w:rFonts w:hint="eastAsia" w:ascii="宋体" w:hAnsi="宋体" w:cs="宋体"/>
          <w:color w:val="000000" w:themeColor="text1"/>
          <w:szCs w:val="21"/>
          <w:highlight w:val="none"/>
          <w14:textFill>
            <w14:solidFill>
              <w14:schemeClr w14:val="tx1"/>
            </w14:solidFill>
          </w14:textFill>
        </w:rPr>
        <w:t>。</w:t>
      </w:r>
    </w:p>
    <w:p w14:paraId="26BEE440">
      <w:pPr>
        <w:spacing w:line="40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olor w:val="000000" w:themeColor="text1"/>
          <w:kern w:val="44"/>
          <w:szCs w:val="21"/>
          <w:highlight w:val="none"/>
          <w14:textFill>
            <w14:solidFill>
              <w14:schemeClr w14:val="tx1"/>
            </w14:solidFill>
          </w14:textFill>
        </w:rPr>
        <w:t>其他资料</w:t>
      </w:r>
      <w:r>
        <w:rPr>
          <w:rFonts w:hint="eastAsia" w:ascii="宋体" w:hAnsi="宋体" w:cs="宋体"/>
          <w:color w:val="000000" w:themeColor="text1"/>
          <w:szCs w:val="21"/>
          <w:highlight w:val="none"/>
          <w14:textFill>
            <w14:solidFill>
              <w14:schemeClr w14:val="tx1"/>
            </w14:solidFill>
          </w14:textFill>
        </w:rPr>
        <w:t>。</w:t>
      </w:r>
    </w:p>
    <w:bookmarkEnd w:id="41"/>
    <w:p w14:paraId="1C4AF624">
      <w:pPr>
        <w:spacing w:line="400" w:lineRule="exact"/>
        <w:jc w:val="lef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 xml:space="preserve">14. </w:t>
      </w:r>
      <w:r>
        <w:rPr>
          <w:rFonts w:hint="eastAsia" w:ascii="宋体" w:hAnsi="宋体"/>
          <w:b/>
          <w:color w:val="000000" w:themeColor="text1"/>
          <w:szCs w:val="21"/>
          <w:highlight w:val="none"/>
          <w:lang w:eastAsia="zh-CN"/>
          <w14:textFill>
            <w14:solidFill>
              <w14:schemeClr w14:val="tx1"/>
            </w14:solidFill>
          </w14:textFill>
        </w:rPr>
        <w:t>询价</w:t>
      </w:r>
      <w:r>
        <w:rPr>
          <w:rFonts w:hint="eastAsia" w:ascii="宋体" w:hAnsi="宋体"/>
          <w:b/>
          <w:color w:val="000000" w:themeColor="text1"/>
          <w:szCs w:val="21"/>
          <w:highlight w:val="none"/>
          <w14:textFill>
            <w14:solidFill>
              <w14:schemeClr w14:val="tx1"/>
            </w14:solidFill>
          </w14:textFill>
        </w:rPr>
        <w:t>申请保证金</w:t>
      </w:r>
      <w:bookmarkEnd w:id="42"/>
      <w:bookmarkEnd w:id="43"/>
      <w:bookmarkEnd w:id="44"/>
    </w:p>
    <w:p w14:paraId="30757B44">
      <w:pPr>
        <w:spacing w:line="400" w:lineRule="exact"/>
        <w:ind w:firstLine="420" w:firstLineChars="200"/>
        <w:rPr>
          <w:rFonts w:ascii="宋体" w:hAnsi="宋体"/>
          <w:color w:val="000000" w:themeColor="text1"/>
          <w:szCs w:val="21"/>
          <w:highlight w:val="none"/>
          <w14:textFill>
            <w14:solidFill>
              <w14:schemeClr w14:val="tx1"/>
            </w14:solidFill>
          </w14:textFill>
        </w:rPr>
      </w:pPr>
      <w:bookmarkStart w:id="45" w:name="_Toc217446051"/>
      <w:bookmarkStart w:id="46" w:name="_Toc183682361"/>
      <w:bookmarkStart w:id="47" w:name="_Toc183582224"/>
      <w:r>
        <w:rPr>
          <w:rFonts w:hint="eastAsia" w:ascii="宋体" w:hAnsi="宋体"/>
          <w:color w:val="000000" w:themeColor="text1"/>
          <w:szCs w:val="21"/>
          <w:highlight w:val="none"/>
          <w14:textFill>
            <w14:solidFill>
              <w14:schemeClr w14:val="tx1"/>
            </w14:solidFill>
          </w14:textFill>
        </w:rPr>
        <w:t xml:space="preserve">14.1 </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应按</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须知前附表的规定递交</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申请保证金，并作为其</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的组成部分。联合体参与</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的，其</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申请保证金由牵头人递交，并应符合</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须知前附表的规定。</w:t>
      </w:r>
    </w:p>
    <w:p w14:paraId="32C38E8F">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14.2 </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不按本章第14.1项要求提交</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申请保证金的，其</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将被拒绝。</w:t>
      </w:r>
    </w:p>
    <w:p w14:paraId="2F92E2D8">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14.3</w:t>
      </w:r>
      <w:r>
        <w:rPr>
          <w:rFonts w:hint="eastAsia" w:ascii="宋体" w:hAnsi="宋体"/>
          <w:color w:val="000000" w:themeColor="text1"/>
          <w:szCs w:val="21"/>
          <w:highlight w:val="none"/>
          <w:lang w:val="en-US"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保证金的退还：中标（成交）候选人公示或中标（成交）结果公告结束（若有质疑或投诉的，待质疑或投诉处理完成），发出中标（成交）通知书5个工作日内，退还中标（成交）候选人以外的其他供应商的</w:t>
      </w:r>
      <w:r>
        <w:rPr>
          <w:rFonts w:hint="eastAsia" w:ascii="宋体" w:hAnsi="宋体"/>
          <w:color w:val="000000" w:themeColor="text1"/>
          <w:szCs w:val="21"/>
          <w:highlight w:val="none"/>
          <w:lang w:val="en-US"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保证金；与中标（成交）供应商签订合同后5个工作日内，退还其他中标（成交）候选人的</w:t>
      </w:r>
      <w:r>
        <w:rPr>
          <w:rFonts w:hint="eastAsia" w:ascii="宋体" w:hAnsi="宋体"/>
          <w:color w:val="000000" w:themeColor="text1"/>
          <w:szCs w:val="21"/>
          <w:highlight w:val="none"/>
          <w:lang w:val="en-US"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保证金。</w:t>
      </w:r>
    </w:p>
    <w:p w14:paraId="07F6FB45">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14.4 有下列情形之一的，其递交的</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 xml:space="preserve">申请保证金将不予退还： </w:t>
      </w:r>
    </w:p>
    <w:bookmarkEnd w:id="45"/>
    <w:bookmarkEnd w:id="46"/>
    <w:bookmarkEnd w:id="47"/>
    <w:p w14:paraId="3AADFD20">
      <w:pPr>
        <w:numPr>
          <w:ilvl w:val="0"/>
          <w:numId w:val="3"/>
        </w:numPr>
        <w:spacing w:line="400" w:lineRule="exact"/>
        <w:ind w:firstLine="420" w:firstLineChars="20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在</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eastAsia="宋体" w:cs="Times New Roman"/>
          <w:color w:val="000000" w:themeColor="text1"/>
          <w:szCs w:val="21"/>
          <w:highlight w:val="none"/>
          <w14:textFill>
            <w14:solidFill>
              <w14:schemeClr w14:val="tx1"/>
            </w14:solidFill>
          </w14:textFill>
        </w:rPr>
        <w:t>递交截止时间后，撤销或修改其</w:t>
      </w:r>
      <w:r>
        <w:rPr>
          <w:rFonts w:hint="eastAsia" w:ascii="宋体" w:hAnsi="宋体" w:eastAsia="宋体" w:cs="Times New Roman"/>
          <w:color w:val="000000" w:themeColor="text1"/>
          <w:szCs w:val="21"/>
          <w:highlight w:val="none"/>
          <w:lang w:eastAsia="zh-CN"/>
          <w14:textFill>
            <w14:solidFill>
              <w14:schemeClr w14:val="tx1"/>
            </w14:solidFill>
          </w14:textFill>
        </w:rPr>
        <w:t>响应文件</w:t>
      </w:r>
      <w:r>
        <w:rPr>
          <w:rFonts w:hint="eastAsia" w:ascii="宋体" w:hAnsi="宋体" w:eastAsia="宋体" w:cs="Times New Roman"/>
          <w:color w:val="000000" w:themeColor="text1"/>
          <w:szCs w:val="21"/>
          <w:highlight w:val="none"/>
          <w14:textFill>
            <w14:solidFill>
              <w14:schemeClr w14:val="tx1"/>
            </w14:solidFill>
          </w14:textFill>
        </w:rPr>
        <w:t>的；</w:t>
      </w:r>
    </w:p>
    <w:p w14:paraId="2645E0C7">
      <w:pPr>
        <w:numPr>
          <w:ilvl w:val="0"/>
          <w:numId w:val="3"/>
        </w:num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在</w:t>
      </w:r>
      <w:r>
        <w:rPr>
          <w:rFonts w:hint="eastAsia" w:ascii="宋体" w:hAnsi="宋体"/>
          <w:color w:val="000000" w:themeColor="text1"/>
          <w:szCs w:val="21"/>
          <w:highlight w:val="none"/>
          <w:lang w:eastAsia="zh-CN"/>
          <w14:textFill>
            <w14:solidFill>
              <w14:schemeClr w14:val="tx1"/>
            </w14:solidFill>
          </w14:textFill>
        </w:rPr>
        <w:t>采购活动</w:t>
      </w:r>
      <w:r>
        <w:rPr>
          <w:rFonts w:hint="eastAsia" w:ascii="宋体" w:hAnsi="宋体"/>
          <w:color w:val="000000" w:themeColor="text1"/>
          <w:szCs w:val="21"/>
          <w:highlight w:val="none"/>
          <w14:textFill>
            <w14:solidFill>
              <w14:schemeClr w14:val="tx1"/>
            </w14:solidFill>
          </w14:textFill>
        </w:rPr>
        <w:t>中相互串通、弄虚作假的；</w:t>
      </w:r>
    </w:p>
    <w:p w14:paraId="51B253D9">
      <w:pPr>
        <w:numPr>
          <w:ilvl w:val="0"/>
          <w:numId w:val="3"/>
        </w:numPr>
        <w:spacing w:line="400" w:lineRule="exact"/>
        <w:ind w:firstLine="420" w:firstLineChars="20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在</w:t>
      </w:r>
      <w:r>
        <w:rPr>
          <w:rFonts w:hint="eastAsia" w:ascii="宋体" w:hAnsi="宋体" w:eastAsia="宋体" w:cs="Times New Roman"/>
          <w:color w:val="000000" w:themeColor="text1"/>
          <w:szCs w:val="21"/>
          <w:highlight w:val="none"/>
          <w:lang w:val="en-US" w:eastAsia="zh-CN"/>
          <w14:textFill>
            <w14:solidFill>
              <w14:schemeClr w14:val="tx1"/>
            </w14:solidFill>
          </w14:textFill>
        </w:rPr>
        <w:t>采购人</w:t>
      </w:r>
      <w:r>
        <w:rPr>
          <w:rFonts w:hint="eastAsia" w:ascii="宋体" w:hAnsi="宋体" w:eastAsia="宋体" w:cs="Times New Roman"/>
          <w:color w:val="000000" w:themeColor="text1"/>
          <w:szCs w:val="21"/>
          <w:highlight w:val="none"/>
          <w14:textFill>
            <w14:solidFill>
              <w14:schemeClr w14:val="tx1"/>
            </w14:solidFill>
          </w14:textFill>
        </w:rPr>
        <w:t>确定</w:t>
      </w:r>
      <w:r>
        <w:rPr>
          <w:rFonts w:hint="eastAsia" w:ascii="宋体" w:hAnsi="宋体" w:eastAsia="宋体" w:cs="Times New Roman"/>
          <w:color w:val="000000" w:themeColor="text1"/>
          <w:szCs w:val="21"/>
          <w:highlight w:val="none"/>
          <w:lang w:val="en-US" w:eastAsia="zh-CN"/>
          <w14:textFill>
            <w14:solidFill>
              <w14:schemeClr w14:val="tx1"/>
            </w14:solidFill>
          </w14:textFill>
        </w:rPr>
        <w:t>成交供应商</w:t>
      </w:r>
      <w:r>
        <w:rPr>
          <w:rFonts w:hint="eastAsia" w:ascii="宋体" w:hAnsi="宋体" w:eastAsia="宋体" w:cs="Times New Roman"/>
          <w:color w:val="000000" w:themeColor="text1"/>
          <w:szCs w:val="21"/>
          <w:highlight w:val="none"/>
          <w14:textFill>
            <w14:solidFill>
              <w14:schemeClr w14:val="tx1"/>
            </w14:solidFill>
          </w14:textFill>
        </w:rPr>
        <w:t>以前放弃</w:t>
      </w:r>
      <w:r>
        <w:rPr>
          <w:rFonts w:hint="eastAsia" w:ascii="宋体" w:hAnsi="宋体" w:eastAsia="宋体" w:cs="Times New Roman"/>
          <w:color w:val="000000" w:themeColor="text1"/>
          <w:szCs w:val="21"/>
          <w:highlight w:val="none"/>
          <w:lang w:val="en-US" w:eastAsia="zh-CN"/>
          <w14:textFill>
            <w14:solidFill>
              <w14:schemeClr w14:val="tx1"/>
            </w14:solidFill>
          </w14:textFill>
        </w:rPr>
        <w:t>成交</w:t>
      </w:r>
      <w:r>
        <w:rPr>
          <w:rFonts w:hint="eastAsia" w:ascii="宋体" w:hAnsi="宋体" w:eastAsia="宋体" w:cs="Times New Roman"/>
          <w:color w:val="000000" w:themeColor="text1"/>
          <w:szCs w:val="21"/>
          <w:highlight w:val="none"/>
          <w14:textFill>
            <w14:solidFill>
              <w14:schemeClr w14:val="tx1"/>
            </w14:solidFill>
          </w14:textFill>
        </w:rPr>
        <w:t>候选资格的；</w:t>
      </w:r>
    </w:p>
    <w:p w14:paraId="16E6E2A3">
      <w:pPr>
        <w:numPr>
          <w:ilvl w:val="0"/>
          <w:numId w:val="3"/>
        </w:num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成交</w:t>
      </w:r>
      <w:r>
        <w:rPr>
          <w:rFonts w:hint="eastAsia" w:ascii="宋体" w:hAnsi="宋体"/>
          <w:color w:val="000000" w:themeColor="text1"/>
          <w:szCs w:val="21"/>
          <w:highlight w:val="none"/>
          <w14:textFill>
            <w14:solidFill>
              <w14:schemeClr w14:val="tx1"/>
            </w14:solidFill>
          </w14:textFill>
        </w:rPr>
        <w:t>后放弃成交、</w:t>
      </w:r>
      <w:r>
        <w:rPr>
          <w:rFonts w:hint="eastAsia" w:ascii="宋体" w:hAnsi="宋体"/>
          <w:color w:val="000000" w:themeColor="text1"/>
          <w:szCs w:val="21"/>
          <w:highlight w:val="none"/>
          <w:lang w:val="en-US" w:eastAsia="zh-CN"/>
          <w14:textFill>
            <w14:solidFill>
              <w14:schemeClr w14:val="tx1"/>
            </w14:solidFill>
          </w14:textFill>
        </w:rPr>
        <w:t>在规定时间内</w:t>
      </w:r>
      <w:r>
        <w:rPr>
          <w:rFonts w:hint="eastAsia" w:ascii="宋体" w:hAnsi="宋体"/>
          <w:color w:val="000000" w:themeColor="text1"/>
          <w:szCs w:val="21"/>
          <w:highlight w:val="none"/>
          <w14:textFill>
            <w14:solidFill>
              <w14:schemeClr w14:val="tx1"/>
            </w14:solidFill>
          </w14:textFill>
        </w:rPr>
        <w:t>不领取或者不接收</w:t>
      </w:r>
      <w:r>
        <w:rPr>
          <w:rFonts w:hint="eastAsia" w:ascii="宋体" w:hAnsi="宋体"/>
          <w:color w:val="000000" w:themeColor="text1"/>
          <w:szCs w:val="21"/>
          <w:highlight w:val="none"/>
          <w:lang w:val="en-US" w:eastAsia="zh-CN"/>
          <w14:textFill>
            <w14:solidFill>
              <w14:schemeClr w14:val="tx1"/>
            </w14:solidFill>
          </w14:textFill>
        </w:rPr>
        <w:t>成交通知书</w:t>
      </w:r>
      <w:r>
        <w:rPr>
          <w:rFonts w:hint="eastAsia" w:ascii="宋体" w:hAnsi="宋体"/>
          <w:color w:val="000000" w:themeColor="text1"/>
          <w:szCs w:val="21"/>
          <w:highlight w:val="none"/>
          <w14:textFill>
            <w14:solidFill>
              <w14:schemeClr w14:val="tx1"/>
            </w14:solidFill>
          </w14:textFill>
        </w:rPr>
        <w:t>的；</w:t>
      </w:r>
    </w:p>
    <w:p w14:paraId="4274B847">
      <w:pPr>
        <w:numPr>
          <w:ilvl w:val="0"/>
          <w:numId w:val="3"/>
        </w:num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不能按</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lang w:eastAsia="zh-CN"/>
          <w14:textFill>
            <w14:solidFill>
              <w14:schemeClr w14:val="tx1"/>
            </w14:solidFill>
          </w14:textFill>
        </w:rPr>
        <w:t>成交通知书</w:t>
      </w:r>
      <w:r>
        <w:rPr>
          <w:rFonts w:hint="eastAsia" w:ascii="宋体" w:hAnsi="宋体"/>
          <w:color w:val="000000" w:themeColor="text1"/>
          <w:szCs w:val="21"/>
          <w:highlight w:val="none"/>
          <w14:textFill>
            <w14:solidFill>
              <w14:schemeClr w14:val="tx1"/>
            </w14:solidFill>
          </w14:textFill>
        </w:rPr>
        <w:t>要求提交履约担保的；</w:t>
      </w:r>
    </w:p>
    <w:p w14:paraId="69F118AA">
      <w:pPr>
        <w:numPr>
          <w:ilvl w:val="0"/>
          <w:numId w:val="3"/>
        </w:num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在收到</w:t>
      </w:r>
      <w:r>
        <w:rPr>
          <w:rFonts w:hint="eastAsia" w:ascii="宋体" w:hAnsi="宋体"/>
          <w:color w:val="000000" w:themeColor="text1"/>
          <w:szCs w:val="21"/>
          <w:highlight w:val="none"/>
          <w:lang w:eastAsia="zh-CN"/>
          <w14:textFill>
            <w14:solidFill>
              <w14:schemeClr w14:val="tx1"/>
            </w14:solidFill>
          </w14:textFill>
        </w:rPr>
        <w:t>成交通知书</w:t>
      </w:r>
      <w:r>
        <w:rPr>
          <w:rFonts w:hint="eastAsia" w:ascii="宋体" w:hAnsi="宋体"/>
          <w:color w:val="000000" w:themeColor="text1"/>
          <w:szCs w:val="21"/>
          <w:highlight w:val="none"/>
          <w14:textFill>
            <w14:solidFill>
              <w14:schemeClr w14:val="tx1"/>
            </w14:solidFill>
          </w14:textFill>
        </w:rPr>
        <w:t>后明示不与</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签订合同，没有明示但不按照</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lang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成交通知书</w:t>
      </w:r>
      <w:r>
        <w:rPr>
          <w:rFonts w:hint="eastAsia" w:ascii="宋体" w:hAnsi="宋体"/>
          <w:color w:val="000000" w:themeColor="text1"/>
          <w:szCs w:val="21"/>
          <w:highlight w:val="none"/>
          <w14:textFill>
            <w14:solidFill>
              <w14:schemeClr w14:val="tx1"/>
            </w14:solidFill>
          </w14:textFill>
        </w:rPr>
        <w:t>要求与</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签订合同的；</w:t>
      </w:r>
    </w:p>
    <w:p w14:paraId="58AC676E">
      <w:pPr>
        <w:numPr>
          <w:ilvl w:val="0"/>
          <w:numId w:val="3"/>
        </w:num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在本项目采购活动中存在其他</w:t>
      </w:r>
      <w:r>
        <w:rPr>
          <w:rFonts w:hint="eastAsia" w:ascii="宋体" w:hAnsi="宋体" w:eastAsia="宋体" w:cs="Times New Roman"/>
          <w:color w:val="000000" w:themeColor="text1"/>
          <w:szCs w:val="21"/>
          <w:highlight w:val="none"/>
          <w14:textFill>
            <w14:solidFill>
              <w14:schemeClr w14:val="tx1"/>
            </w14:solidFill>
          </w14:textFill>
        </w:rPr>
        <w:t>违法、违规、违纪行为</w:t>
      </w:r>
      <w:r>
        <w:rPr>
          <w:rFonts w:hint="eastAsia" w:ascii="宋体" w:hAnsi="宋体" w:eastAsia="宋体" w:cs="Times New Roman"/>
          <w:color w:val="000000" w:themeColor="text1"/>
          <w:szCs w:val="21"/>
          <w:highlight w:val="none"/>
          <w:lang w:val="en-US" w:eastAsia="zh-CN"/>
          <w14:textFill>
            <w14:solidFill>
              <w14:schemeClr w14:val="tx1"/>
            </w14:solidFill>
          </w14:textFill>
        </w:rPr>
        <w:t>的</w:t>
      </w:r>
      <w:r>
        <w:rPr>
          <w:rFonts w:hint="eastAsia" w:ascii="宋体" w:hAnsi="宋体" w:eastAsia="宋体" w:cs="Times New Roman"/>
          <w:color w:val="000000" w:themeColor="text1"/>
          <w:szCs w:val="21"/>
          <w:highlight w:val="none"/>
          <w14:textFill>
            <w14:solidFill>
              <w14:schemeClr w14:val="tx1"/>
            </w14:solidFill>
          </w14:textFill>
        </w:rPr>
        <w:t>。</w:t>
      </w:r>
    </w:p>
    <w:p w14:paraId="19471095">
      <w:pPr>
        <w:spacing w:line="400" w:lineRule="exact"/>
        <w:jc w:val="lef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 xml:space="preserve">15. </w:t>
      </w:r>
      <w:r>
        <w:rPr>
          <w:rFonts w:hint="eastAsia" w:ascii="宋体" w:hAnsi="宋体"/>
          <w:b/>
          <w:color w:val="000000" w:themeColor="text1"/>
          <w:szCs w:val="21"/>
          <w:highlight w:val="none"/>
          <w14:textFill>
            <w14:solidFill>
              <w14:schemeClr w14:val="tx1"/>
            </w14:solidFill>
          </w14:textFill>
        </w:rPr>
        <w:t>报价</w:t>
      </w:r>
    </w:p>
    <w:p w14:paraId="02C50924">
      <w:pPr>
        <w:spacing w:line="40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报价要求：详见</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须知前附表</w:t>
      </w:r>
    </w:p>
    <w:bookmarkEnd w:id="40"/>
    <w:p w14:paraId="1CCA1696">
      <w:pPr>
        <w:spacing w:line="400" w:lineRule="exact"/>
        <w:jc w:val="lef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16</w:t>
      </w:r>
      <w:r>
        <w:rPr>
          <w:rFonts w:hint="eastAsia" w:ascii="宋体" w:hAnsi="宋体"/>
          <w:b/>
          <w:color w:val="000000" w:themeColor="text1"/>
          <w:szCs w:val="21"/>
          <w:highlight w:val="none"/>
          <w14:textFill>
            <w14:solidFill>
              <w14:schemeClr w14:val="tx1"/>
            </w14:solidFill>
          </w14:textFill>
        </w:rPr>
        <w:t>.</w:t>
      </w:r>
      <w:r>
        <w:rPr>
          <w:rFonts w:ascii="宋体" w:hAnsi="宋体"/>
          <w:b/>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lang w:eastAsia="zh-CN"/>
          <w14:textFill>
            <w14:solidFill>
              <w14:schemeClr w14:val="tx1"/>
            </w14:solidFill>
          </w14:textFill>
        </w:rPr>
        <w:t>询价</w:t>
      </w:r>
      <w:r>
        <w:rPr>
          <w:rFonts w:hint="eastAsia" w:ascii="宋体" w:hAnsi="宋体"/>
          <w:b/>
          <w:color w:val="000000" w:themeColor="text1"/>
          <w:szCs w:val="21"/>
          <w:highlight w:val="none"/>
          <w14:textFill>
            <w14:solidFill>
              <w14:schemeClr w14:val="tx1"/>
            </w14:solidFill>
          </w14:textFill>
        </w:rPr>
        <w:t>有效期</w:t>
      </w:r>
    </w:p>
    <w:p w14:paraId="0AADE0F6">
      <w:pPr>
        <w:widowControl/>
        <w:spacing w:line="40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16.1 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须知前附表规定的</w:t>
      </w:r>
      <w:r>
        <w:rPr>
          <w:rFonts w:hint="eastAsia" w:ascii="宋体" w:hAnsi="宋体" w:cs="宋体"/>
          <w:color w:val="000000" w:themeColor="text1"/>
          <w:kern w:val="0"/>
          <w:szCs w:val="21"/>
          <w:highlight w:val="none"/>
          <w:lang w:eastAsia="zh-CN"/>
          <w14:textFill>
            <w14:solidFill>
              <w14:schemeClr w14:val="tx1"/>
            </w14:solidFill>
          </w14:textFill>
        </w:rPr>
        <w:t>询价</w:t>
      </w:r>
      <w:r>
        <w:rPr>
          <w:rFonts w:hint="eastAsia" w:ascii="宋体" w:hAnsi="宋体" w:cs="宋体"/>
          <w:color w:val="000000" w:themeColor="text1"/>
          <w:kern w:val="0"/>
          <w:szCs w:val="21"/>
          <w:highlight w:val="none"/>
          <w14:textFill>
            <w14:solidFill>
              <w14:schemeClr w14:val="tx1"/>
            </w14:solidFill>
          </w14:textFill>
        </w:rPr>
        <w:t>有效期内，</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不得要求撤销或修改其</w:t>
      </w:r>
      <w:r>
        <w:rPr>
          <w:rFonts w:hint="eastAsia" w:ascii="宋体" w:hAnsi="宋体" w:cs="宋体"/>
          <w:color w:val="000000" w:themeColor="text1"/>
          <w:kern w:val="0"/>
          <w:szCs w:val="21"/>
          <w:highlight w:val="none"/>
          <w:lang w:eastAsia="zh-CN"/>
          <w14:textFill>
            <w14:solidFill>
              <w14:schemeClr w14:val="tx1"/>
            </w14:solidFill>
          </w14:textFill>
        </w:rPr>
        <w:t>响应文件</w:t>
      </w:r>
      <w:r>
        <w:rPr>
          <w:rFonts w:hint="eastAsia" w:ascii="宋体" w:hAnsi="宋体" w:cs="宋体"/>
          <w:color w:val="000000" w:themeColor="text1"/>
          <w:kern w:val="0"/>
          <w:szCs w:val="21"/>
          <w:highlight w:val="none"/>
          <w14:textFill>
            <w14:solidFill>
              <w14:schemeClr w14:val="tx1"/>
            </w14:solidFill>
          </w14:textFill>
        </w:rPr>
        <w:t>。</w:t>
      </w:r>
    </w:p>
    <w:p w14:paraId="512FF0D6">
      <w:pPr>
        <w:widowControl/>
        <w:spacing w:line="400" w:lineRule="exact"/>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16.2 出现特殊情况需要延长</w:t>
      </w:r>
      <w:r>
        <w:rPr>
          <w:rFonts w:hint="eastAsia" w:ascii="宋体" w:hAnsi="宋体" w:cs="宋体"/>
          <w:color w:val="000000" w:themeColor="text1"/>
          <w:kern w:val="0"/>
          <w:szCs w:val="21"/>
          <w:highlight w:val="none"/>
          <w:lang w:eastAsia="zh-CN"/>
          <w14:textFill>
            <w14:solidFill>
              <w14:schemeClr w14:val="tx1"/>
            </w14:solidFill>
          </w14:textFill>
        </w:rPr>
        <w:t>询价</w:t>
      </w:r>
      <w:r>
        <w:rPr>
          <w:rFonts w:hint="eastAsia" w:ascii="宋体" w:hAnsi="宋体" w:cs="宋体"/>
          <w:color w:val="000000" w:themeColor="text1"/>
          <w:kern w:val="0"/>
          <w:szCs w:val="21"/>
          <w:highlight w:val="none"/>
          <w14:textFill>
            <w14:solidFill>
              <w14:schemeClr w14:val="tx1"/>
            </w14:solidFill>
          </w14:textFill>
        </w:rPr>
        <w:t>有效期的，</w:t>
      </w:r>
      <w:r>
        <w:rPr>
          <w:rFonts w:hint="eastAsia" w:ascii="宋体" w:hAnsi="宋体" w:cs="宋体"/>
          <w:color w:val="000000" w:themeColor="text1"/>
          <w:kern w:val="0"/>
          <w:szCs w:val="21"/>
          <w:highlight w:val="none"/>
          <w:lang w:eastAsia="zh-CN"/>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以书面形式通知所有</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延长</w:t>
      </w:r>
      <w:r>
        <w:rPr>
          <w:rFonts w:hint="eastAsia" w:ascii="宋体" w:hAnsi="宋体" w:cs="宋体"/>
          <w:color w:val="000000" w:themeColor="text1"/>
          <w:kern w:val="0"/>
          <w:szCs w:val="21"/>
          <w:highlight w:val="none"/>
          <w:lang w:eastAsia="zh-CN"/>
          <w14:textFill>
            <w14:solidFill>
              <w14:schemeClr w14:val="tx1"/>
            </w14:solidFill>
          </w14:textFill>
        </w:rPr>
        <w:t>询价</w:t>
      </w:r>
      <w:r>
        <w:rPr>
          <w:rFonts w:hint="eastAsia" w:ascii="宋体" w:hAnsi="宋体" w:cs="宋体"/>
          <w:color w:val="000000" w:themeColor="text1"/>
          <w:kern w:val="0"/>
          <w:szCs w:val="21"/>
          <w:highlight w:val="none"/>
          <w14:textFill>
            <w14:solidFill>
              <w14:schemeClr w14:val="tx1"/>
            </w14:solidFill>
          </w14:textFill>
        </w:rPr>
        <w:t>有效期。</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同意延长的，应相应延长其</w:t>
      </w:r>
      <w:r>
        <w:rPr>
          <w:rFonts w:hint="eastAsia" w:ascii="宋体" w:hAnsi="宋体" w:cs="宋体"/>
          <w:color w:val="000000" w:themeColor="text1"/>
          <w:kern w:val="0"/>
          <w:szCs w:val="21"/>
          <w:highlight w:val="none"/>
          <w:lang w:eastAsia="zh-CN"/>
          <w14:textFill>
            <w14:solidFill>
              <w14:schemeClr w14:val="tx1"/>
            </w14:solidFill>
          </w14:textFill>
        </w:rPr>
        <w:t>询价</w:t>
      </w:r>
      <w:r>
        <w:rPr>
          <w:rFonts w:hint="eastAsia" w:ascii="宋体" w:hAnsi="宋体" w:cs="宋体"/>
          <w:color w:val="000000" w:themeColor="text1"/>
          <w:kern w:val="0"/>
          <w:szCs w:val="21"/>
          <w:highlight w:val="none"/>
          <w14:textFill>
            <w14:solidFill>
              <w14:schemeClr w14:val="tx1"/>
            </w14:solidFill>
          </w14:textFill>
        </w:rPr>
        <w:t>申请保证金的有效期，但不得要求或被允许修改或撤销其</w:t>
      </w:r>
      <w:r>
        <w:rPr>
          <w:rFonts w:hint="eastAsia" w:ascii="宋体" w:hAnsi="宋体" w:cs="宋体"/>
          <w:color w:val="000000" w:themeColor="text1"/>
          <w:kern w:val="0"/>
          <w:szCs w:val="21"/>
          <w:highlight w:val="none"/>
          <w:lang w:eastAsia="zh-CN"/>
          <w14:textFill>
            <w14:solidFill>
              <w14:schemeClr w14:val="tx1"/>
            </w14:solidFill>
          </w14:textFill>
        </w:rPr>
        <w:t>响应文件</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拒绝延长的，其申请资格失效，但</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有权收回其</w:t>
      </w:r>
      <w:r>
        <w:rPr>
          <w:rFonts w:hint="eastAsia" w:ascii="宋体" w:hAnsi="宋体" w:cs="宋体"/>
          <w:color w:val="000000" w:themeColor="text1"/>
          <w:kern w:val="0"/>
          <w:szCs w:val="21"/>
          <w:highlight w:val="none"/>
          <w:lang w:eastAsia="zh-CN"/>
          <w14:textFill>
            <w14:solidFill>
              <w14:schemeClr w14:val="tx1"/>
            </w14:solidFill>
          </w14:textFill>
        </w:rPr>
        <w:t>询价</w:t>
      </w:r>
      <w:r>
        <w:rPr>
          <w:rFonts w:hint="eastAsia" w:ascii="宋体" w:hAnsi="宋体" w:cs="宋体"/>
          <w:color w:val="000000" w:themeColor="text1"/>
          <w:kern w:val="0"/>
          <w:szCs w:val="21"/>
          <w:highlight w:val="none"/>
          <w14:textFill>
            <w14:solidFill>
              <w14:schemeClr w14:val="tx1"/>
            </w14:solidFill>
          </w14:textFill>
        </w:rPr>
        <w:t>申请保证金。</w:t>
      </w:r>
    </w:p>
    <w:p w14:paraId="6D683FC3">
      <w:pPr>
        <w:spacing w:line="400" w:lineRule="exact"/>
        <w:jc w:val="lef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 xml:space="preserve">17. </w:t>
      </w:r>
      <w:r>
        <w:rPr>
          <w:rFonts w:hint="eastAsia" w:ascii="宋体" w:hAnsi="宋体"/>
          <w:b/>
          <w:color w:val="000000" w:themeColor="text1"/>
          <w:szCs w:val="21"/>
          <w:highlight w:val="none"/>
          <w:lang w:eastAsia="zh-CN"/>
          <w14:textFill>
            <w14:solidFill>
              <w14:schemeClr w14:val="tx1"/>
            </w14:solidFill>
          </w14:textFill>
        </w:rPr>
        <w:t>响应文件</w:t>
      </w:r>
      <w:r>
        <w:rPr>
          <w:rFonts w:hint="eastAsia" w:ascii="宋体" w:hAnsi="宋体"/>
          <w:b/>
          <w:color w:val="000000" w:themeColor="text1"/>
          <w:szCs w:val="21"/>
          <w:highlight w:val="none"/>
          <w14:textFill>
            <w14:solidFill>
              <w14:schemeClr w14:val="tx1"/>
            </w14:solidFill>
          </w14:textFill>
        </w:rPr>
        <w:t>的编制</w:t>
      </w:r>
    </w:p>
    <w:p w14:paraId="73AA873E">
      <w:pPr>
        <w:spacing w:line="400" w:lineRule="exact"/>
        <w:ind w:firstLine="411" w:firstLineChars="19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17.1 </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应按第四章“</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格式”进行编写，如有必要，可以增加附页，作为</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的组成部分。除明确允许</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可以自行编写的外，</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不得以“</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格式”规定之外的方式填写相关内容。否则，由此造成的</w:t>
      </w:r>
      <w:r>
        <w:rPr>
          <w:rFonts w:hint="eastAsia" w:ascii="宋体" w:hAnsi="宋体"/>
          <w:color w:val="000000" w:themeColor="text1"/>
          <w:szCs w:val="21"/>
          <w:highlight w:val="none"/>
          <w:lang w:eastAsia="zh-CN"/>
          <w14:textFill>
            <w14:solidFill>
              <w14:schemeClr w14:val="tx1"/>
            </w14:solidFill>
          </w14:textFill>
        </w:rPr>
        <w:t>审查</w:t>
      </w:r>
      <w:r>
        <w:rPr>
          <w:rFonts w:hint="eastAsia" w:ascii="宋体" w:hAnsi="宋体"/>
          <w:color w:val="000000" w:themeColor="text1"/>
          <w:szCs w:val="21"/>
          <w:highlight w:val="none"/>
          <w14:textFill>
            <w14:solidFill>
              <w14:schemeClr w14:val="tx1"/>
            </w14:solidFill>
          </w14:textFill>
        </w:rPr>
        <w:t>差错由</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自行承担。</w:t>
      </w:r>
    </w:p>
    <w:p w14:paraId="1D6CDA69">
      <w:pPr>
        <w:tabs>
          <w:tab w:val="left" w:pos="7665"/>
        </w:tabs>
        <w:spacing w:line="400" w:lineRule="exact"/>
        <w:ind w:left="13" w:leftChars="6"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17.2 对于没有格式要求的由</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自行编写。</w:t>
      </w:r>
    </w:p>
    <w:p w14:paraId="0057E7A5">
      <w:pPr>
        <w:spacing w:line="400" w:lineRule="exact"/>
        <w:jc w:val="left"/>
        <w:rPr>
          <w:rFonts w:ascii="宋体" w:hAnsi="宋体"/>
          <w:b/>
          <w:color w:val="000000" w:themeColor="text1"/>
          <w:szCs w:val="21"/>
          <w:highlight w:val="none"/>
          <w14:textFill>
            <w14:solidFill>
              <w14:schemeClr w14:val="tx1"/>
            </w14:solidFill>
          </w14:textFill>
        </w:rPr>
      </w:pPr>
      <w:bookmarkStart w:id="48" w:name="_Toc183582225"/>
      <w:bookmarkStart w:id="49" w:name="_Toc183682362"/>
      <w:bookmarkStart w:id="50" w:name="_Toc217446052"/>
      <w:r>
        <w:rPr>
          <w:rFonts w:ascii="宋体" w:hAnsi="宋体"/>
          <w:b/>
          <w:color w:val="000000" w:themeColor="text1"/>
          <w:szCs w:val="21"/>
          <w:highlight w:val="none"/>
          <w14:textFill>
            <w14:solidFill>
              <w14:schemeClr w14:val="tx1"/>
            </w14:solidFill>
          </w14:textFill>
        </w:rPr>
        <w:t xml:space="preserve">18. </w:t>
      </w:r>
      <w:r>
        <w:rPr>
          <w:rFonts w:hint="eastAsia" w:ascii="宋体" w:hAnsi="宋体"/>
          <w:b/>
          <w:color w:val="000000" w:themeColor="text1"/>
          <w:szCs w:val="21"/>
          <w:highlight w:val="none"/>
          <w:lang w:eastAsia="zh-CN"/>
          <w14:textFill>
            <w14:solidFill>
              <w14:schemeClr w14:val="tx1"/>
            </w14:solidFill>
          </w14:textFill>
        </w:rPr>
        <w:t>响应文件</w:t>
      </w:r>
      <w:r>
        <w:rPr>
          <w:rFonts w:hint="eastAsia" w:ascii="宋体" w:hAnsi="宋体"/>
          <w:b/>
          <w:color w:val="000000" w:themeColor="text1"/>
          <w:szCs w:val="21"/>
          <w:highlight w:val="none"/>
          <w14:textFill>
            <w14:solidFill>
              <w14:schemeClr w14:val="tx1"/>
            </w14:solidFill>
          </w14:textFill>
        </w:rPr>
        <w:t>的印制和签署</w:t>
      </w:r>
      <w:bookmarkEnd w:id="48"/>
      <w:bookmarkEnd w:id="49"/>
      <w:bookmarkEnd w:id="50"/>
    </w:p>
    <w:p w14:paraId="487BBD45">
      <w:pPr>
        <w:tabs>
          <w:tab w:val="left" w:pos="1095"/>
        </w:tabs>
        <w:spacing w:line="400" w:lineRule="exact"/>
        <w:ind w:firstLine="403" w:firstLineChars="19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w:t>
      </w:r>
      <w:r>
        <w:rPr>
          <w:rFonts w:ascii="宋体" w:hAnsi="宋体"/>
          <w:color w:val="000000" w:themeColor="text1"/>
          <w:szCs w:val="21"/>
          <w:highlight w:val="none"/>
          <w14:textFill>
            <w14:solidFill>
              <w14:schemeClr w14:val="tx1"/>
            </w14:solidFill>
          </w14:textFill>
        </w:rPr>
        <w:t xml:space="preserve">.1 </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应用不褪色的材料书写或打印，并由</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的法定代表人（或负责人）或其委托代理人签字并盖单位章。签字或盖章的具体要求见</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须知前附表。</w:t>
      </w:r>
    </w:p>
    <w:p w14:paraId="1FCADBD4">
      <w:pPr>
        <w:tabs>
          <w:tab w:val="left" w:pos="1095"/>
        </w:tabs>
        <w:spacing w:line="400" w:lineRule="exact"/>
        <w:ind w:firstLine="403" w:firstLineChars="19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18.2 文件份数详见</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须知前附表。</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的正本和副本应在其封面右上角清楚地标明“正本”或“副本”字样。</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副本可采用正本的复印件。若正本和副本有不一致的内容，以正本为准。</w:t>
      </w:r>
    </w:p>
    <w:p w14:paraId="12586094">
      <w:pPr>
        <w:tabs>
          <w:tab w:val="left" w:pos="1080"/>
        </w:tabs>
        <w:spacing w:line="400" w:lineRule="exact"/>
        <w:ind w:firstLine="403" w:firstLineChars="19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18.3 </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正本和副本必须分别装订成册，并编制目录，具体装订要求见</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须知前附表规定。</w:t>
      </w:r>
    </w:p>
    <w:p w14:paraId="6ACE43B4">
      <w:pPr>
        <w:spacing w:line="400" w:lineRule="exact"/>
        <w:jc w:val="left"/>
        <w:rPr>
          <w:rFonts w:ascii="宋体" w:hAnsi="宋体"/>
          <w:b/>
          <w:color w:val="000000" w:themeColor="text1"/>
          <w:szCs w:val="21"/>
          <w:highlight w:val="none"/>
          <w14:textFill>
            <w14:solidFill>
              <w14:schemeClr w14:val="tx1"/>
            </w14:solidFill>
          </w14:textFill>
        </w:rPr>
      </w:pPr>
      <w:bookmarkStart w:id="51" w:name="_Toc183582226"/>
      <w:bookmarkStart w:id="52" w:name="_Toc89075877"/>
      <w:bookmarkStart w:id="53" w:name="_Toc77400781"/>
      <w:bookmarkStart w:id="54" w:name="_Toc183682363"/>
      <w:bookmarkStart w:id="55" w:name="_Toc217446053"/>
      <w:r>
        <w:rPr>
          <w:rFonts w:ascii="宋体" w:hAnsi="宋体"/>
          <w:b/>
          <w:color w:val="000000" w:themeColor="text1"/>
          <w:szCs w:val="21"/>
          <w:highlight w:val="none"/>
          <w14:textFill>
            <w14:solidFill>
              <w14:schemeClr w14:val="tx1"/>
            </w14:solidFill>
          </w14:textFill>
        </w:rPr>
        <w:t xml:space="preserve">19. </w:t>
      </w:r>
      <w:r>
        <w:rPr>
          <w:rFonts w:hint="eastAsia" w:ascii="宋体" w:hAnsi="宋体"/>
          <w:b/>
          <w:color w:val="000000" w:themeColor="text1"/>
          <w:szCs w:val="21"/>
          <w:highlight w:val="none"/>
          <w:lang w:eastAsia="zh-CN"/>
          <w14:textFill>
            <w14:solidFill>
              <w14:schemeClr w14:val="tx1"/>
            </w14:solidFill>
          </w14:textFill>
        </w:rPr>
        <w:t>响应文件</w:t>
      </w:r>
      <w:r>
        <w:rPr>
          <w:rFonts w:hint="eastAsia" w:ascii="宋体" w:hAnsi="宋体"/>
          <w:b/>
          <w:color w:val="000000" w:themeColor="text1"/>
          <w:szCs w:val="21"/>
          <w:highlight w:val="none"/>
          <w14:textFill>
            <w14:solidFill>
              <w14:schemeClr w14:val="tx1"/>
            </w14:solidFill>
          </w14:textFill>
        </w:rPr>
        <w:t>的密封和标</w:t>
      </w:r>
      <w:bookmarkEnd w:id="51"/>
      <w:bookmarkEnd w:id="52"/>
      <w:bookmarkEnd w:id="53"/>
      <w:bookmarkEnd w:id="54"/>
      <w:r>
        <w:rPr>
          <w:rFonts w:hint="eastAsia" w:ascii="宋体" w:hAnsi="宋体"/>
          <w:b/>
          <w:color w:val="000000" w:themeColor="text1"/>
          <w:szCs w:val="21"/>
          <w:highlight w:val="none"/>
          <w14:textFill>
            <w14:solidFill>
              <w14:schemeClr w14:val="tx1"/>
            </w14:solidFill>
          </w14:textFill>
        </w:rPr>
        <w:t>注</w:t>
      </w:r>
      <w:bookmarkEnd w:id="55"/>
    </w:p>
    <w:p w14:paraId="550771B8">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bookmarkStart w:id="56" w:name="_Toc183682364"/>
      <w:bookmarkStart w:id="57" w:name="_Toc217446054"/>
      <w:bookmarkStart w:id="58" w:name="_Toc183582227"/>
      <w:r>
        <w:rPr>
          <w:rFonts w:hint="eastAsia" w:ascii="宋体" w:hAnsi="宋体"/>
          <w:color w:val="000000" w:themeColor="text1"/>
          <w:szCs w:val="21"/>
          <w:highlight w:val="none"/>
          <w14:textFill>
            <w14:solidFill>
              <w14:schemeClr w14:val="tx1"/>
            </w14:solidFill>
          </w14:textFill>
        </w:rPr>
        <w:t xml:space="preserve">19.1 </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的包装方式：详见</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须知前附表。</w:t>
      </w:r>
    </w:p>
    <w:p w14:paraId="7E91B65E">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19.2 未密封的</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不予受理。</w:t>
      </w:r>
    </w:p>
    <w:p w14:paraId="25AA415E">
      <w:pPr>
        <w:spacing w:line="400" w:lineRule="exact"/>
        <w:jc w:val="lef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 xml:space="preserve">20. </w:t>
      </w:r>
      <w:r>
        <w:rPr>
          <w:rFonts w:hint="eastAsia" w:ascii="宋体" w:hAnsi="宋体"/>
          <w:b/>
          <w:color w:val="000000" w:themeColor="text1"/>
          <w:szCs w:val="21"/>
          <w:highlight w:val="none"/>
          <w:lang w:eastAsia="zh-CN"/>
          <w14:textFill>
            <w14:solidFill>
              <w14:schemeClr w14:val="tx1"/>
            </w14:solidFill>
          </w14:textFill>
        </w:rPr>
        <w:t>响应文件</w:t>
      </w:r>
      <w:r>
        <w:rPr>
          <w:rFonts w:hint="eastAsia" w:ascii="宋体" w:hAnsi="宋体"/>
          <w:b/>
          <w:color w:val="000000" w:themeColor="text1"/>
          <w:szCs w:val="21"/>
          <w:highlight w:val="none"/>
          <w14:textFill>
            <w14:solidFill>
              <w14:schemeClr w14:val="tx1"/>
            </w14:solidFill>
          </w14:textFill>
        </w:rPr>
        <w:t>的递交</w:t>
      </w:r>
    </w:p>
    <w:p w14:paraId="69F48C80">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20.1 </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递交截止时间：详见</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须知前附表。</w:t>
      </w:r>
    </w:p>
    <w:p w14:paraId="20252DFE">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20.2 </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的递交地点：详见</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须知前附表。</w:t>
      </w:r>
    </w:p>
    <w:p w14:paraId="05FD332B">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20.3 除</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须知前附表另有规定外，</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所递交的</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不予退还。</w:t>
      </w:r>
    </w:p>
    <w:p w14:paraId="5F0B1F72">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20.4 </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收到</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后，向</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出具签收凭证。</w:t>
      </w:r>
    </w:p>
    <w:p w14:paraId="090F87DE">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20.5 逾期送达的或者未送达指定地点的</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不予受理。</w:t>
      </w:r>
    </w:p>
    <w:bookmarkEnd w:id="56"/>
    <w:bookmarkEnd w:id="57"/>
    <w:bookmarkEnd w:id="58"/>
    <w:p w14:paraId="27FCECBB">
      <w:pPr>
        <w:spacing w:line="400" w:lineRule="exact"/>
        <w:jc w:val="left"/>
        <w:rPr>
          <w:rFonts w:ascii="宋体" w:hAnsi="宋体"/>
          <w:b/>
          <w:color w:val="000000" w:themeColor="text1"/>
          <w:szCs w:val="21"/>
          <w:highlight w:val="none"/>
          <w14:textFill>
            <w14:solidFill>
              <w14:schemeClr w14:val="tx1"/>
            </w14:solidFill>
          </w14:textFill>
        </w:rPr>
      </w:pPr>
      <w:bookmarkStart w:id="59" w:name="_Toc183682365"/>
      <w:bookmarkStart w:id="60" w:name="_Toc183582228"/>
      <w:bookmarkStart w:id="61" w:name="_Toc217446055"/>
      <w:r>
        <w:rPr>
          <w:rFonts w:ascii="宋体" w:hAnsi="宋体"/>
          <w:b/>
          <w:color w:val="000000" w:themeColor="text1"/>
          <w:szCs w:val="21"/>
          <w:highlight w:val="none"/>
          <w14:textFill>
            <w14:solidFill>
              <w14:schemeClr w14:val="tx1"/>
            </w14:solidFill>
          </w14:textFill>
        </w:rPr>
        <w:t xml:space="preserve">21. </w:t>
      </w:r>
      <w:r>
        <w:rPr>
          <w:rFonts w:hint="eastAsia" w:ascii="宋体" w:hAnsi="宋体"/>
          <w:b/>
          <w:color w:val="000000" w:themeColor="text1"/>
          <w:szCs w:val="21"/>
          <w:highlight w:val="none"/>
          <w:lang w:eastAsia="zh-CN"/>
          <w14:textFill>
            <w14:solidFill>
              <w14:schemeClr w14:val="tx1"/>
            </w14:solidFill>
          </w14:textFill>
        </w:rPr>
        <w:t>响应文件</w:t>
      </w:r>
      <w:r>
        <w:rPr>
          <w:rFonts w:hint="eastAsia" w:ascii="宋体" w:hAnsi="宋体"/>
          <w:b/>
          <w:color w:val="000000" w:themeColor="text1"/>
          <w:szCs w:val="21"/>
          <w:highlight w:val="none"/>
          <w14:textFill>
            <w14:solidFill>
              <w14:schemeClr w14:val="tx1"/>
            </w14:solidFill>
          </w14:textFill>
        </w:rPr>
        <w:t>的修改和撤</w:t>
      </w:r>
      <w:bookmarkEnd w:id="59"/>
      <w:bookmarkEnd w:id="60"/>
      <w:r>
        <w:rPr>
          <w:rFonts w:hint="eastAsia" w:ascii="宋体" w:hAnsi="宋体"/>
          <w:b/>
          <w:color w:val="000000" w:themeColor="text1"/>
          <w:szCs w:val="21"/>
          <w:highlight w:val="none"/>
          <w14:textFill>
            <w14:solidFill>
              <w14:schemeClr w14:val="tx1"/>
            </w14:solidFill>
          </w14:textFill>
        </w:rPr>
        <w:t>回</w:t>
      </w:r>
      <w:bookmarkEnd w:id="61"/>
    </w:p>
    <w:p w14:paraId="5C4DCC59">
      <w:pPr>
        <w:spacing w:line="400" w:lineRule="exact"/>
        <w:ind w:firstLine="411" w:firstLineChars="19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w:t>
      </w:r>
      <w:r>
        <w:rPr>
          <w:rFonts w:ascii="宋体" w:hAnsi="宋体"/>
          <w:color w:val="000000" w:themeColor="text1"/>
          <w:szCs w:val="21"/>
          <w:highlight w:val="none"/>
          <w14:textFill>
            <w14:solidFill>
              <w14:schemeClr w14:val="tx1"/>
            </w14:solidFill>
          </w14:textFill>
        </w:rPr>
        <w:t xml:space="preserve">.1 </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在递交了</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后，可以修改或撤回其</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，但必须在规定的</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递交截止时间前，并</w:t>
      </w:r>
      <w:r>
        <w:rPr>
          <w:rFonts w:hint="eastAsia" w:ascii="宋体" w:hAnsi="宋体"/>
          <w:b/>
          <w:bCs/>
          <w:color w:val="000000" w:themeColor="text1"/>
          <w:szCs w:val="21"/>
          <w:highlight w:val="none"/>
          <w14:textFill>
            <w14:solidFill>
              <w14:schemeClr w14:val="tx1"/>
            </w14:solidFill>
          </w14:textFill>
        </w:rPr>
        <w:t>以书面形式通知</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w:t>
      </w:r>
    </w:p>
    <w:p w14:paraId="19E3491A">
      <w:pPr>
        <w:spacing w:line="400" w:lineRule="exact"/>
        <w:ind w:firstLine="411" w:firstLineChars="19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21.2 修改的内容为</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的组成部分。修改的</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应按照本章第17款、第18款、第19款、第20款规定进行编制、密封、标记和递交，并标明“修改”字样。</w:t>
      </w:r>
    </w:p>
    <w:p w14:paraId="04548124">
      <w:pPr>
        <w:spacing w:line="360" w:lineRule="auto"/>
        <w:ind w:firstLine="411" w:firstLineChars="19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21.3在</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递交截止时间之后，</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不得对其递交的</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做任何修改或撤回。</w:t>
      </w:r>
    </w:p>
    <w:p w14:paraId="5560BF88">
      <w:pPr>
        <w:pStyle w:val="14"/>
        <w:numPr>
          <w:ilvl w:val="0"/>
          <w:numId w:val="0"/>
        </w:numPr>
        <w:ind w:left="0" w:leftChars="0" w:firstLine="0" w:firstLineChars="0"/>
        <w:outlineLvl w:val="1"/>
        <w:rPr>
          <w:rFonts w:hint="eastAsia" w:ascii="宋体" w:hAnsi="宋体" w:eastAsia="宋体" w:cs="宋体"/>
          <w:b/>
          <w:bCs w:val="0"/>
          <w:color w:val="000000" w:themeColor="text1"/>
          <w:sz w:val="28"/>
          <w:szCs w:val="21"/>
          <w:highlight w:val="none"/>
          <w14:textFill>
            <w14:solidFill>
              <w14:schemeClr w14:val="tx1"/>
            </w14:solidFill>
          </w14:textFill>
        </w:rPr>
      </w:pPr>
      <w:bookmarkStart w:id="62" w:name="_Toc183682368"/>
      <w:bookmarkStart w:id="63" w:name="_Toc77400782"/>
      <w:bookmarkStart w:id="64" w:name="_Toc183582231"/>
      <w:bookmarkStart w:id="65" w:name="_Toc89075878"/>
      <w:bookmarkStart w:id="66" w:name="_Toc217446056"/>
      <w:r>
        <w:rPr>
          <w:rFonts w:hint="eastAsia" w:ascii="宋体" w:hAnsi="宋体" w:eastAsia="宋体" w:cs="宋体"/>
          <w:b/>
          <w:bCs w:val="0"/>
          <w:color w:val="000000" w:themeColor="text1"/>
          <w:sz w:val="28"/>
          <w:szCs w:val="21"/>
          <w:highlight w:val="none"/>
          <w14:textFill>
            <w14:solidFill>
              <w14:schemeClr w14:val="tx1"/>
            </w14:solidFill>
          </w14:textFill>
        </w:rPr>
        <w:t>四、</w:t>
      </w:r>
      <w:bookmarkEnd w:id="62"/>
      <w:bookmarkEnd w:id="63"/>
      <w:bookmarkEnd w:id="64"/>
      <w:bookmarkEnd w:id="65"/>
      <w:bookmarkEnd w:id="66"/>
      <w:r>
        <w:rPr>
          <w:rFonts w:hint="eastAsia" w:ascii="宋体" w:hAnsi="宋体" w:eastAsia="宋体" w:cs="宋体"/>
          <w:b/>
          <w:bCs w:val="0"/>
          <w:color w:val="000000" w:themeColor="text1"/>
          <w:sz w:val="28"/>
          <w:szCs w:val="21"/>
          <w:highlight w:val="none"/>
          <w:lang w:val="en-US" w:eastAsia="zh-CN"/>
          <w14:textFill>
            <w14:solidFill>
              <w14:schemeClr w14:val="tx1"/>
            </w14:solidFill>
          </w14:textFill>
        </w:rPr>
        <w:t>询价</w:t>
      </w:r>
      <w:r>
        <w:rPr>
          <w:rFonts w:hint="eastAsia" w:ascii="宋体" w:hAnsi="宋体" w:eastAsia="宋体" w:cs="宋体"/>
          <w:b/>
          <w:bCs w:val="0"/>
          <w:color w:val="000000" w:themeColor="text1"/>
          <w:sz w:val="28"/>
          <w:szCs w:val="21"/>
          <w:highlight w:val="none"/>
          <w:lang w:eastAsia="zh-CN"/>
          <w14:textFill>
            <w14:solidFill>
              <w14:schemeClr w14:val="tx1"/>
            </w14:solidFill>
          </w14:textFill>
        </w:rPr>
        <w:t>活动</w:t>
      </w:r>
    </w:p>
    <w:p w14:paraId="3F65D76E">
      <w:pPr>
        <w:spacing w:line="400" w:lineRule="exact"/>
        <w:jc w:val="lef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 xml:space="preserve">22. </w:t>
      </w:r>
      <w:bookmarkStart w:id="67" w:name="_Toc217446059"/>
      <w:r>
        <w:rPr>
          <w:rFonts w:hint="eastAsia" w:ascii="宋体" w:hAnsi="宋体"/>
          <w:b/>
          <w:color w:val="000000" w:themeColor="text1"/>
          <w:szCs w:val="21"/>
          <w:highlight w:val="none"/>
          <w:lang w:eastAsia="zh-CN"/>
          <w14:textFill>
            <w14:solidFill>
              <w14:schemeClr w14:val="tx1"/>
            </w14:solidFill>
          </w14:textFill>
        </w:rPr>
        <w:t>询价</w:t>
      </w:r>
      <w:r>
        <w:rPr>
          <w:rFonts w:hint="eastAsia" w:ascii="宋体" w:hAnsi="宋体"/>
          <w:b/>
          <w:color w:val="000000" w:themeColor="text1"/>
          <w:szCs w:val="21"/>
          <w:highlight w:val="none"/>
          <w14:textFill>
            <w14:solidFill>
              <w14:schemeClr w14:val="tx1"/>
            </w14:solidFill>
          </w14:textFill>
        </w:rPr>
        <w:t>时间和地点</w:t>
      </w:r>
    </w:p>
    <w:p w14:paraId="28702A20">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截止时间：详见</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须知前附表。</w:t>
      </w:r>
    </w:p>
    <w:p w14:paraId="52871C77">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递交</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地点：详见</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须知前附表。</w:t>
      </w:r>
    </w:p>
    <w:p w14:paraId="2D0F41AC">
      <w:pPr>
        <w:spacing w:line="400" w:lineRule="exact"/>
        <w:jc w:val="lef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 xml:space="preserve">23. </w:t>
      </w:r>
      <w:r>
        <w:rPr>
          <w:rFonts w:hint="eastAsia" w:ascii="宋体" w:hAnsi="宋体"/>
          <w:b/>
          <w:color w:val="000000" w:themeColor="text1"/>
          <w:szCs w:val="21"/>
          <w:highlight w:val="none"/>
          <w:lang w:eastAsia="zh-CN"/>
          <w14:textFill>
            <w14:solidFill>
              <w14:schemeClr w14:val="tx1"/>
            </w14:solidFill>
          </w14:textFill>
        </w:rPr>
        <w:t>询价</w:t>
      </w:r>
      <w:r>
        <w:rPr>
          <w:rFonts w:hint="eastAsia" w:ascii="宋体" w:hAnsi="宋体"/>
          <w:b/>
          <w:color w:val="000000" w:themeColor="text1"/>
          <w:szCs w:val="21"/>
          <w:highlight w:val="none"/>
          <w14:textFill>
            <w14:solidFill>
              <w14:schemeClr w14:val="tx1"/>
            </w14:solidFill>
          </w14:textFill>
        </w:rPr>
        <w:t>程序</w:t>
      </w:r>
    </w:p>
    <w:p w14:paraId="5B26F341">
      <w:pPr>
        <w:spacing w:line="400" w:lineRule="exact"/>
        <w:ind w:firstLine="211"/>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除</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须知前附表另有规定外，</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将按下列程序组织</w:t>
      </w:r>
      <w:r>
        <w:rPr>
          <w:rFonts w:hint="eastAsia" w:ascii="宋体" w:hAnsi="宋体"/>
          <w:color w:val="000000" w:themeColor="text1"/>
          <w:szCs w:val="21"/>
          <w:highlight w:val="none"/>
          <w:lang w:eastAsia="zh-CN"/>
          <w14:textFill>
            <w14:solidFill>
              <w14:schemeClr w14:val="tx1"/>
            </w14:solidFill>
          </w14:textFill>
        </w:rPr>
        <w:t>采购活动</w:t>
      </w:r>
      <w:r>
        <w:rPr>
          <w:rFonts w:hint="eastAsia" w:ascii="宋体" w:hAnsi="宋体"/>
          <w:color w:val="000000" w:themeColor="text1"/>
          <w:szCs w:val="21"/>
          <w:highlight w:val="none"/>
          <w14:textFill>
            <w14:solidFill>
              <w14:schemeClr w14:val="tx1"/>
            </w14:solidFill>
          </w14:textFill>
        </w:rPr>
        <w:t>：</w:t>
      </w:r>
    </w:p>
    <w:p w14:paraId="39BF2E6F">
      <w:pPr>
        <w:spacing w:line="400" w:lineRule="exact"/>
        <w:ind w:firstLine="211"/>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（1）宣布</w:t>
      </w:r>
      <w:r>
        <w:rPr>
          <w:rFonts w:hint="eastAsia" w:ascii="宋体" w:hAnsi="宋体"/>
          <w:color w:val="000000" w:themeColor="text1"/>
          <w:szCs w:val="21"/>
          <w:highlight w:val="none"/>
          <w:lang w:val="en-US" w:eastAsia="zh-CN"/>
          <w14:textFill>
            <w14:solidFill>
              <w14:schemeClr w14:val="tx1"/>
            </w14:solidFill>
          </w14:textFill>
        </w:rPr>
        <w:t>询价</w:t>
      </w:r>
      <w:r>
        <w:rPr>
          <w:rFonts w:hint="eastAsia" w:ascii="宋体" w:hAnsi="宋体"/>
          <w:color w:val="000000" w:themeColor="text1"/>
          <w:szCs w:val="21"/>
          <w:highlight w:val="none"/>
          <w:lang w:eastAsia="zh-CN"/>
          <w14:textFill>
            <w14:solidFill>
              <w14:schemeClr w14:val="tx1"/>
            </w14:solidFill>
          </w14:textFill>
        </w:rPr>
        <w:t>活动</w:t>
      </w:r>
      <w:r>
        <w:rPr>
          <w:rFonts w:hint="eastAsia" w:ascii="宋体" w:hAnsi="宋体"/>
          <w:color w:val="000000" w:themeColor="text1"/>
          <w:szCs w:val="21"/>
          <w:highlight w:val="none"/>
          <w14:textFill>
            <w14:solidFill>
              <w14:schemeClr w14:val="tx1"/>
            </w14:solidFill>
          </w14:textFill>
        </w:rPr>
        <w:t>纪律；</w:t>
      </w:r>
    </w:p>
    <w:p w14:paraId="2826B576">
      <w:pPr>
        <w:spacing w:line="400" w:lineRule="exact"/>
        <w:ind w:firstLine="211"/>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（2）公布在</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递交截止时间前递交了</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名称，并点名确认</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是否派人到场；</w:t>
      </w:r>
    </w:p>
    <w:p w14:paraId="2FA4B92E">
      <w:pPr>
        <w:tabs>
          <w:tab w:val="left" w:pos="6058"/>
        </w:tabs>
        <w:spacing w:line="400" w:lineRule="exact"/>
        <w:ind w:firstLine="211"/>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（3）宣布主持人、记录人、监督人等有关人员姓名；</w:t>
      </w:r>
      <w:r>
        <w:rPr>
          <w:rFonts w:hint="eastAsia" w:ascii="宋体" w:hAnsi="宋体"/>
          <w:color w:val="000000" w:themeColor="text1"/>
          <w:szCs w:val="21"/>
          <w:highlight w:val="none"/>
          <w14:textFill>
            <w14:solidFill>
              <w14:schemeClr w14:val="tx1"/>
            </w14:solidFill>
          </w14:textFill>
        </w:rPr>
        <w:tab/>
      </w:r>
    </w:p>
    <w:p w14:paraId="278B543D">
      <w:pPr>
        <w:spacing w:line="400" w:lineRule="exact"/>
        <w:ind w:firstLine="211"/>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（4）邀请</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，或其推荐的代表检查其递交的</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的密封情况；</w:t>
      </w:r>
    </w:p>
    <w:p w14:paraId="7B9515B8">
      <w:pPr>
        <w:spacing w:line="400" w:lineRule="exact"/>
        <w:ind w:firstLine="211"/>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（5）按</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递交顺序当众拆封，宣读</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名称、报价、价格折扣（如有）、服务期限和</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的其他主要内容，由专人负责记录，并存档备查；</w:t>
      </w:r>
    </w:p>
    <w:p w14:paraId="1AE7CD35">
      <w:pPr>
        <w:spacing w:line="400" w:lineRule="exact"/>
        <w:ind w:firstLine="211"/>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代表、</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代表、监督人、记录人等有关人员在开选记录上签字确认；</w:t>
      </w:r>
    </w:p>
    <w:p w14:paraId="3DEBCDC2">
      <w:pPr>
        <w:spacing w:line="360" w:lineRule="auto"/>
        <w:ind w:firstLine="211"/>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（7）开选结束。</w:t>
      </w:r>
    </w:p>
    <w:p w14:paraId="49E95055">
      <w:pPr>
        <w:pStyle w:val="14"/>
        <w:numPr>
          <w:ilvl w:val="0"/>
          <w:numId w:val="0"/>
        </w:numPr>
        <w:ind w:left="0" w:leftChars="0" w:firstLine="0" w:firstLineChars="0"/>
        <w:outlineLvl w:val="1"/>
        <w:rPr>
          <w:rFonts w:hint="default" w:ascii="宋体" w:hAnsi="宋体" w:eastAsia="宋体" w:cs="宋体"/>
          <w:b/>
          <w:bCs w:val="0"/>
          <w:color w:val="000000" w:themeColor="text1"/>
          <w:sz w:val="28"/>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8"/>
          <w:szCs w:val="21"/>
          <w:highlight w:val="none"/>
          <w14:textFill>
            <w14:solidFill>
              <w14:schemeClr w14:val="tx1"/>
            </w14:solidFill>
          </w14:textFill>
        </w:rPr>
        <w:t>五、</w:t>
      </w:r>
      <w:r>
        <w:rPr>
          <w:rFonts w:hint="eastAsia" w:ascii="宋体" w:hAnsi="宋体" w:eastAsia="宋体" w:cs="宋体"/>
          <w:b/>
          <w:bCs w:val="0"/>
          <w:color w:val="000000" w:themeColor="text1"/>
          <w:sz w:val="28"/>
          <w:szCs w:val="21"/>
          <w:highlight w:val="none"/>
          <w:lang w:val="en-US" w:eastAsia="zh-CN"/>
          <w14:textFill>
            <w14:solidFill>
              <w14:schemeClr w14:val="tx1"/>
            </w14:solidFill>
          </w14:textFill>
        </w:rPr>
        <w:t>资格及符合性审查</w:t>
      </w:r>
    </w:p>
    <w:p w14:paraId="6EFCD4A4">
      <w:pPr>
        <w:spacing w:line="400" w:lineRule="exact"/>
        <w:jc w:val="left"/>
        <w:rPr>
          <w:rFonts w:hint="eastAsia" w:ascii="宋体" w:hAnsi="宋体" w:eastAsiaTheme="minorEastAsia"/>
          <w:b/>
          <w:color w:val="000000" w:themeColor="text1"/>
          <w:szCs w:val="21"/>
          <w:highlight w:val="none"/>
          <w:lang w:eastAsia="zh-CN"/>
          <w14:textFill>
            <w14:solidFill>
              <w14:schemeClr w14:val="tx1"/>
            </w14:solidFill>
          </w14:textFill>
        </w:rPr>
      </w:pPr>
      <w:r>
        <w:rPr>
          <w:rFonts w:ascii="宋体" w:hAnsi="宋体"/>
          <w:b/>
          <w:color w:val="000000" w:themeColor="text1"/>
          <w:szCs w:val="21"/>
          <w:highlight w:val="none"/>
          <w14:textFill>
            <w14:solidFill>
              <w14:schemeClr w14:val="tx1"/>
            </w14:solidFill>
          </w14:textFill>
        </w:rPr>
        <w:t>24.</w:t>
      </w:r>
      <w:bookmarkEnd w:id="67"/>
      <w:r>
        <w:rPr>
          <w:rFonts w:hint="eastAsia" w:ascii="宋体" w:hAnsi="宋体"/>
          <w:b/>
          <w:color w:val="000000" w:themeColor="text1"/>
          <w:szCs w:val="21"/>
          <w:highlight w:val="none"/>
          <w:lang w:eastAsia="zh-CN"/>
          <w14:textFill>
            <w14:solidFill>
              <w14:schemeClr w14:val="tx1"/>
            </w14:solidFill>
          </w14:textFill>
        </w:rPr>
        <w:t>审查组织</w:t>
      </w:r>
    </w:p>
    <w:p w14:paraId="1665897C">
      <w:pPr>
        <w:keepNext w:val="0"/>
        <w:keepLines w:val="0"/>
        <w:widowControl/>
        <w:suppressLineNumbers w:val="0"/>
        <w:ind w:firstLine="210" w:firstLineChars="100"/>
        <w:jc w:val="left"/>
      </w:pPr>
      <w:r>
        <w:rPr>
          <w:rFonts w:hint="eastAsia" w:ascii="宋体" w:hAnsi="宋体"/>
          <w:color w:val="000000" w:themeColor="text1"/>
          <w:szCs w:val="21"/>
          <w:highlight w:val="none"/>
          <w14:textFill>
            <w14:solidFill>
              <w14:schemeClr w14:val="tx1"/>
            </w14:solidFill>
          </w14:textFill>
        </w:rPr>
        <w:t xml:space="preserve">24.1 </w:t>
      </w:r>
      <w:r>
        <w:rPr>
          <w:rFonts w:ascii="宋体" w:hAnsi="宋体" w:eastAsia="宋体" w:cs="宋体"/>
          <w:kern w:val="0"/>
          <w:sz w:val="24"/>
          <w:szCs w:val="24"/>
          <w:lang w:val="en-US" w:eastAsia="zh-CN" w:bidi="ar"/>
        </w:rPr>
        <w:t>由采购人组织相关人员组成审查小组，负责对供应商的资格及响应文件的符合性进行审查。</w:t>
      </w:r>
    </w:p>
    <w:p w14:paraId="3F055502">
      <w:pPr>
        <w:spacing w:line="400" w:lineRule="exact"/>
        <w:ind w:firstLine="210" w:firstLineChars="1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24.2 </w:t>
      </w:r>
      <w:r>
        <w:rPr>
          <w:rFonts w:hint="eastAsia" w:ascii="宋体" w:hAnsi="宋体"/>
          <w:color w:val="000000" w:themeColor="text1"/>
          <w:szCs w:val="21"/>
          <w:highlight w:val="none"/>
          <w:lang w:eastAsia="zh-CN"/>
          <w14:textFill>
            <w14:solidFill>
              <w14:schemeClr w14:val="tx1"/>
            </w14:solidFill>
          </w14:textFill>
        </w:rPr>
        <w:t>审查组织</w:t>
      </w:r>
      <w:r>
        <w:rPr>
          <w:rFonts w:hint="eastAsia" w:ascii="宋体" w:hAnsi="宋体"/>
          <w:color w:val="000000" w:themeColor="text1"/>
          <w:szCs w:val="21"/>
          <w:highlight w:val="none"/>
          <w14:textFill>
            <w14:solidFill>
              <w14:schemeClr w14:val="tx1"/>
            </w14:solidFill>
          </w14:textFill>
        </w:rPr>
        <w:t>成员有下列情形之一的，应当回避：</w:t>
      </w:r>
    </w:p>
    <w:p w14:paraId="7FD07BA7">
      <w:pPr>
        <w:spacing w:line="400" w:lineRule="exact"/>
        <w:ind w:firstLine="210" w:firstLineChars="1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或</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的主要负责人的近亲属；</w:t>
      </w:r>
    </w:p>
    <w:p w14:paraId="304795BF">
      <w:pPr>
        <w:spacing w:line="400" w:lineRule="exact"/>
        <w:ind w:firstLine="210" w:firstLineChars="1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（2）项目主管部门或者行政监督部门的人员；</w:t>
      </w:r>
    </w:p>
    <w:p w14:paraId="78212DC5">
      <w:pPr>
        <w:spacing w:line="400" w:lineRule="exact"/>
        <w:ind w:firstLine="210" w:firstLineChars="1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（3）与</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有经济利益关系，可能影响公正</w:t>
      </w:r>
      <w:r>
        <w:rPr>
          <w:rFonts w:hint="eastAsia" w:ascii="宋体" w:hAnsi="宋体"/>
          <w:color w:val="000000" w:themeColor="text1"/>
          <w:szCs w:val="21"/>
          <w:highlight w:val="none"/>
          <w:lang w:eastAsia="zh-CN"/>
          <w14:textFill>
            <w14:solidFill>
              <w14:schemeClr w14:val="tx1"/>
            </w14:solidFill>
          </w14:textFill>
        </w:rPr>
        <w:t>审查</w:t>
      </w:r>
      <w:r>
        <w:rPr>
          <w:rFonts w:hint="eastAsia" w:ascii="宋体" w:hAnsi="宋体"/>
          <w:color w:val="000000" w:themeColor="text1"/>
          <w:szCs w:val="21"/>
          <w:highlight w:val="none"/>
          <w14:textFill>
            <w14:solidFill>
              <w14:schemeClr w14:val="tx1"/>
            </w14:solidFill>
          </w14:textFill>
        </w:rPr>
        <w:t>的。</w:t>
      </w:r>
    </w:p>
    <w:p w14:paraId="7C223D48">
      <w:pPr>
        <w:spacing w:line="400" w:lineRule="exact"/>
        <w:jc w:val="lef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 xml:space="preserve">25. </w:t>
      </w:r>
      <w:r>
        <w:rPr>
          <w:rFonts w:hint="eastAsia" w:ascii="宋体" w:hAnsi="宋体"/>
          <w:b/>
          <w:color w:val="000000" w:themeColor="text1"/>
          <w:szCs w:val="21"/>
          <w:highlight w:val="none"/>
          <w:lang w:val="en-US" w:eastAsia="zh-CN"/>
          <w14:textFill>
            <w14:solidFill>
              <w14:schemeClr w14:val="tx1"/>
            </w14:solidFill>
          </w14:textFill>
        </w:rPr>
        <w:t>审查</w:t>
      </w:r>
      <w:r>
        <w:rPr>
          <w:rFonts w:hint="eastAsia" w:ascii="宋体" w:hAnsi="宋体"/>
          <w:b/>
          <w:color w:val="000000" w:themeColor="text1"/>
          <w:szCs w:val="21"/>
          <w:highlight w:val="none"/>
          <w14:textFill>
            <w14:solidFill>
              <w14:schemeClr w14:val="tx1"/>
            </w14:solidFill>
          </w14:textFill>
        </w:rPr>
        <w:t>原则</w:t>
      </w:r>
    </w:p>
    <w:p w14:paraId="7AFA08EC">
      <w:pPr>
        <w:spacing w:line="400" w:lineRule="exact"/>
        <w:ind w:firstLine="210" w:firstLineChars="1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审查</w:t>
      </w:r>
      <w:r>
        <w:rPr>
          <w:rFonts w:hint="eastAsia" w:ascii="宋体" w:hAnsi="宋体"/>
          <w:color w:val="000000" w:themeColor="text1"/>
          <w:szCs w:val="21"/>
          <w:highlight w:val="none"/>
          <w14:textFill>
            <w14:solidFill>
              <w14:schemeClr w14:val="tx1"/>
            </w14:solidFill>
          </w14:textFill>
        </w:rPr>
        <w:t>活动遵循公平、公正、科学和择优的原则。</w:t>
      </w:r>
    </w:p>
    <w:p w14:paraId="45AF6A25">
      <w:pPr>
        <w:spacing w:line="400" w:lineRule="exact"/>
        <w:jc w:val="left"/>
        <w:rPr>
          <w:rFonts w:hint="default" w:ascii="宋体" w:hAnsi="宋体" w:eastAsiaTheme="minorEastAsia"/>
          <w:b/>
          <w:color w:val="000000" w:themeColor="text1"/>
          <w:szCs w:val="21"/>
          <w:highlight w:val="none"/>
          <w:lang w:val="en-US" w:eastAsia="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26.</w:t>
      </w:r>
      <w:r>
        <w:rPr>
          <w:rFonts w:hint="eastAsia" w:ascii="宋体" w:hAnsi="宋体"/>
          <w:b/>
          <w:color w:val="000000" w:themeColor="text1"/>
          <w:szCs w:val="21"/>
          <w:highlight w:val="none"/>
          <w:lang w:val="en-US" w:eastAsia="zh-CN"/>
          <w14:textFill>
            <w14:solidFill>
              <w14:schemeClr w14:val="tx1"/>
            </w14:solidFill>
          </w14:textFill>
        </w:rPr>
        <w:t>资格审查</w:t>
      </w:r>
    </w:p>
    <w:p w14:paraId="4EE53A47">
      <w:pPr>
        <w:spacing w:line="360" w:lineRule="auto"/>
        <w:ind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26.1 资格审查主要为审查小组对响应文件中的资格证明等进行审查，以确定供应商是否具备投标资格。</w:t>
      </w:r>
    </w:p>
    <w:p w14:paraId="16D4FB77">
      <w:pPr>
        <w:spacing w:line="360" w:lineRule="auto"/>
        <w:ind w:firstLine="210" w:firstLineChars="100"/>
        <w:rPr>
          <w:rFonts w:ascii="宋体" w:hAnsi="宋体" w:eastAsia="宋体"/>
          <w:b w:val="0"/>
          <w:color w:val="000000" w:themeColor="text1"/>
          <w:sz w:val="2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26.2 资格审查实行强制性合格条件标准（见下表），凡有一项不合格则不能通过。资格审查未通过的不再进入下一步审查。</w:t>
      </w:r>
    </w:p>
    <w:tbl>
      <w:tblPr>
        <w:tblStyle w:val="10"/>
        <w:tblW w:w="60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13"/>
        <w:gridCol w:w="1890"/>
        <w:gridCol w:w="3283"/>
        <w:gridCol w:w="414"/>
      </w:tblGrid>
      <w:tr w14:paraId="18C7C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8" w:hRule="atLeast"/>
        </w:trPr>
        <w:tc>
          <w:tcPr>
            <w:tcW w:w="0" w:type="auto"/>
            <w:tcBorders>
              <w:top w:val="single" w:color="DEE0E3" w:sz="4" w:space="0"/>
              <w:left w:val="single" w:color="DEE0E3" w:sz="4" w:space="0"/>
              <w:bottom w:val="single" w:color="DEE0E3" w:sz="4" w:space="0"/>
              <w:right w:val="single" w:color="DEE0E3" w:sz="4" w:space="0"/>
            </w:tcBorders>
            <w:shd w:val="clear" w:color="auto" w:fill="auto"/>
            <w:tcMar>
              <w:top w:w="96" w:type="dxa"/>
              <w:left w:w="96" w:type="dxa"/>
              <w:bottom w:w="96" w:type="dxa"/>
              <w:right w:w="96" w:type="dxa"/>
            </w:tcMar>
            <w:vAlign w:val="top"/>
          </w:tcPr>
          <w:p w14:paraId="73480B35">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0"/>
                <w:szCs w:val="20"/>
              </w:rPr>
            </w:pPr>
            <w:r>
              <w:rPr>
                <w:rFonts w:ascii="宋体" w:hAnsi="宋体" w:eastAsia="宋体" w:cs="宋体"/>
                <w:kern w:val="0"/>
                <w:sz w:val="20"/>
                <w:szCs w:val="20"/>
                <w:lang w:val="en-US" w:eastAsia="zh-CN" w:bidi="ar"/>
              </w:rPr>
              <w:t>序号</w:t>
            </w:r>
          </w:p>
        </w:tc>
        <w:tc>
          <w:tcPr>
            <w:tcW w:w="0" w:type="auto"/>
            <w:tcBorders>
              <w:top w:val="single" w:color="DEE0E3" w:sz="4" w:space="0"/>
              <w:left w:val="single" w:color="DEE0E3" w:sz="4" w:space="0"/>
              <w:bottom w:val="single" w:color="DEE0E3" w:sz="4" w:space="0"/>
              <w:right w:val="single" w:color="DEE0E3" w:sz="4" w:space="0"/>
            </w:tcBorders>
            <w:shd w:val="clear" w:color="auto" w:fill="auto"/>
            <w:tcMar>
              <w:top w:w="96" w:type="dxa"/>
              <w:left w:w="96" w:type="dxa"/>
              <w:bottom w:w="96" w:type="dxa"/>
              <w:right w:w="96" w:type="dxa"/>
            </w:tcMar>
            <w:vAlign w:val="top"/>
          </w:tcPr>
          <w:p w14:paraId="31ACDF3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0"/>
                <w:szCs w:val="20"/>
              </w:rPr>
            </w:pPr>
            <w:r>
              <w:rPr>
                <w:rFonts w:ascii="宋体" w:hAnsi="宋体" w:eastAsia="宋体" w:cs="宋体"/>
                <w:kern w:val="0"/>
                <w:sz w:val="20"/>
                <w:szCs w:val="20"/>
                <w:lang w:val="en-US" w:eastAsia="zh-CN" w:bidi="ar"/>
              </w:rPr>
              <w:t>审查内容</w:t>
            </w:r>
          </w:p>
        </w:tc>
        <w:tc>
          <w:tcPr>
            <w:tcW w:w="0" w:type="auto"/>
            <w:tcBorders>
              <w:top w:val="single" w:color="DEE0E3" w:sz="4" w:space="0"/>
              <w:left w:val="single" w:color="DEE0E3" w:sz="4" w:space="0"/>
              <w:bottom w:val="single" w:color="DEE0E3" w:sz="4" w:space="0"/>
              <w:right w:val="single" w:color="DEE0E3" w:sz="4" w:space="0"/>
            </w:tcBorders>
            <w:shd w:val="clear" w:color="auto" w:fill="auto"/>
            <w:tcMar>
              <w:top w:w="96" w:type="dxa"/>
              <w:left w:w="96" w:type="dxa"/>
              <w:bottom w:w="96" w:type="dxa"/>
              <w:right w:w="96" w:type="dxa"/>
            </w:tcMar>
            <w:vAlign w:val="top"/>
          </w:tcPr>
          <w:p w14:paraId="51F20908">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0"/>
                <w:szCs w:val="20"/>
              </w:rPr>
            </w:pPr>
            <w:r>
              <w:rPr>
                <w:rFonts w:ascii="宋体" w:hAnsi="宋体" w:eastAsia="宋体" w:cs="宋体"/>
                <w:kern w:val="0"/>
                <w:sz w:val="20"/>
                <w:szCs w:val="20"/>
                <w:lang w:val="en-US" w:eastAsia="zh-CN" w:bidi="ar"/>
              </w:rPr>
              <w:t>合格条件</w:t>
            </w:r>
          </w:p>
        </w:tc>
        <w:tc>
          <w:tcPr>
            <w:tcW w:w="0" w:type="auto"/>
            <w:tcBorders>
              <w:top w:val="single" w:color="DEE0E3" w:sz="4" w:space="0"/>
              <w:left w:val="single" w:color="DEE0E3" w:sz="4" w:space="0"/>
              <w:bottom w:val="single" w:color="DEE0E3" w:sz="4" w:space="0"/>
              <w:right w:val="single" w:color="DEE0E3" w:sz="4" w:space="0"/>
            </w:tcBorders>
            <w:shd w:val="clear" w:color="auto" w:fill="auto"/>
            <w:tcMar>
              <w:top w:w="96" w:type="dxa"/>
              <w:left w:w="96" w:type="dxa"/>
              <w:bottom w:w="96" w:type="dxa"/>
              <w:right w:w="96" w:type="dxa"/>
            </w:tcMar>
            <w:vAlign w:val="top"/>
          </w:tcPr>
          <w:p w14:paraId="66E9B76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0"/>
                <w:szCs w:val="20"/>
              </w:rPr>
            </w:pPr>
            <w:r>
              <w:rPr>
                <w:rFonts w:ascii="宋体" w:hAnsi="宋体" w:eastAsia="宋体" w:cs="宋体"/>
                <w:kern w:val="0"/>
                <w:sz w:val="20"/>
                <w:szCs w:val="20"/>
                <w:lang w:val="en-US" w:eastAsia="zh-CN" w:bidi="ar"/>
              </w:rPr>
              <w:t>备注</w:t>
            </w:r>
          </w:p>
        </w:tc>
      </w:tr>
      <w:tr w14:paraId="76926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8" w:hRule="atLeast"/>
        </w:trPr>
        <w:tc>
          <w:tcPr>
            <w:tcW w:w="0" w:type="auto"/>
            <w:tcBorders>
              <w:top w:val="single" w:color="DEE0E3" w:sz="4" w:space="0"/>
              <w:left w:val="single" w:color="DEE0E3" w:sz="4" w:space="0"/>
              <w:bottom w:val="single" w:color="DEE0E3" w:sz="4" w:space="0"/>
              <w:right w:val="single" w:color="DEE0E3" w:sz="4" w:space="0"/>
            </w:tcBorders>
            <w:shd w:val="clear" w:color="auto" w:fill="auto"/>
            <w:tcMar>
              <w:top w:w="96" w:type="dxa"/>
              <w:left w:w="96" w:type="dxa"/>
              <w:bottom w:w="96" w:type="dxa"/>
              <w:right w:w="96" w:type="dxa"/>
            </w:tcMar>
            <w:vAlign w:val="top"/>
          </w:tcPr>
          <w:p w14:paraId="38A3B9A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0"/>
                <w:szCs w:val="20"/>
              </w:rPr>
            </w:pPr>
            <w:r>
              <w:rPr>
                <w:rFonts w:ascii="宋体" w:hAnsi="宋体" w:eastAsia="宋体" w:cs="宋体"/>
                <w:kern w:val="0"/>
                <w:sz w:val="20"/>
                <w:szCs w:val="20"/>
                <w:lang w:val="en-US" w:eastAsia="zh-CN" w:bidi="ar"/>
              </w:rPr>
              <w:t>1</w:t>
            </w:r>
          </w:p>
        </w:tc>
        <w:tc>
          <w:tcPr>
            <w:tcW w:w="0" w:type="auto"/>
            <w:tcBorders>
              <w:top w:val="single" w:color="DEE0E3" w:sz="4" w:space="0"/>
              <w:left w:val="single" w:color="DEE0E3" w:sz="4" w:space="0"/>
              <w:bottom w:val="single" w:color="DEE0E3" w:sz="4" w:space="0"/>
              <w:right w:val="single" w:color="DEE0E3" w:sz="4" w:space="0"/>
            </w:tcBorders>
            <w:shd w:val="clear" w:color="auto" w:fill="auto"/>
            <w:tcMar>
              <w:top w:w="96" w:type="dxa"/>
              <w:left w:w="96" w:type="dxa"/>
              <w:bottom w:w="96" w:type="dxa"/>
              <w:right w:w="96" w:type="dxa"/>
            </w:tcMar>
            <w:vAlign w:val="top"/>
          </w:tcPr>
          <w:p w14:paraId="6873CFF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0"/>
                <w:szCs w:val="20"/>
              </w:rPr>
            </w:pPr>
            <w:r>
              <w:rPr>
                <w:rFonts w:ascii="宋体" w:hAnsi="宋体" w:eastAsia="宋体" w:cs="宋体"/>
                <w:kern w:val="0"/>
                <w:sz w:val="20"/>
                <w:szCs w:val="20"/>
                <w:lang w:val="en-US" w:eastAsia="zh-CN" w:bidi="ar"/>
              </w:rPr>
              <w:t>具有独立承担民事责任的能力</w:t>
            </w:r>
          </w:p>
        </w:tc>
        <w:tc>
          <w:tcPr>
            <w:tcW w:w="0" w:type="auto"/>
            <w:tcBorders>
              <w:top w:val="single" w:color="DEE0E3" w:sz="4" w:space="0"/>
              <w:left w:val="single" w:color="DEE0E3" w:sz="4" w:space="0"/>
              <w:bottom w:val="single" w:color="DEE0E3" w:sz="4" w:space="0"/>
              <w:right w:val="single" w:color="DEE0E3" w:sz="4" w:space="0"/>
            </w:tcBorders>
            <w:shd w:val="clear" w:color="auto" w:fill="auto"/>
            <w:tcMar>
              <w:top w:w="96" w:type="dxa"/>
              <w:left w:w="96" w:type="dxa"/>
              <w:bottom w:w="96" w:type="dxa"/>
              <w:right w:w="96" w:type="dxa"/>
            </w:tcMar>
            <w:vAlign w:val="top"/>
          </w:tcPr>
          <w:p w14:paraId="521B0E4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0"/>
                <w:szCs w:val="20"/>
              </w:rPr>
            </w:pPr>
            <w:r>
              <w:rPr>
                <w:rFonts w:ascii="宋体" w:hAnsi="宋体" w:eastAsia="宋体" w:cs="宋体"/>
                <w:kern w:val="0"/>
                <w:sz w:val="20"/>
                <w:szCs w:val="20"/>
                <w:lang w:val="en-US" w:eastAsia="zh-CN" w:bidi="ar"/>
              </w:rPr>
              <w:t>1. 企业法人：提交“统一社会信用代码的营业执照”；2. 事业法人：提交“统一社会信用代码的事业单位法人证书”；3. 其他组织：提交“相关主管部门颁发的准许执业证明文件或其他证明材料”；4. 自然人：提供“身份证明材料”。（提供复印件，加盖公章）</w:t>
            </w:r>
          </w:p>
        </w:tc>
        <w:tc>
          <w:tcPr>
            <w:tcW w:w="0" w:type="auto"/>
            <w:tcBorders>
              <w:top w:val="single" w:color="DEE0E3" w:sz="4" w:space="0"/>
              <w:left w:val="single" w:color="DEE0E3" w:sz="4" w:space="0"/>
              <w:bottom w:val="single" w:color="DEE0E3" w:sz="4" w:space="0"/>
              <w:right w:val="single" w:color="DEE0E3" w:sz="4" w:space="0"/>
            </w:tcBorders>
            <w:shd w:val="clear" w:color="auto" w:fill="auto"/>
            <w:tcMar>
              <w:top w:w="96" w:type="dxa"/>
              <w:left w:w="96" w:type="dxa"/>
              <w:bottom w:w="96" w:type="dxa"/>
              <w:right w:w="96" w:type="dxa"/>
            </w:tcMar>
            <w:vAlign w:val="top"/>
          </w:tcPr>
          <w:p w14:paraId="231D8337">
            <w:pPr>
              <w:rPr>
                <w:rFonts w:hint="eastAsia" w:ascii="宋体"/>
                <w:sz w:val="20"/>
                <w:szCs w:val="20"/>
              </w:rPr>
            </w:pPr>
          </w:p>
        </w:tc>
      </w:tr>
      <w:tr w14:paraId="3CCA6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8" w:hRule="atLeast"/>
        </w:trPr>
        <w:tc>
          <w:tcPr>
            <w:tcW w:w="0" w:type="auto"/>
            <w:tcBorders>
              <w:top w:val="single" w:color="DEE0E3" w:sz="4" w:space="0"/>
              <w:left w:val="single" w:color="DEE0E3" w:sz="4" w:space="0"/>
              <w:bottom w:val="single" w:color="DEE0E3" w:sz="4" w:space="0"/>
              <w:right w:val="single" w:color="DEE0E3" w:sz="4" w:space="0"/>
            </w:tcBorders>
            <w:shd w:val="clear" w:color="auto" w:fill="auto"/>
            <w:tcMar>
              <w:top w:w="96" w:type="dxa"/>
              <w:left w:w="96" w:type="dxa"/>
              <w:bottom w:w="96" w:type="dxa"/>
              <w:right w:w="96" w:type="dxa"/>
            </w:tcMar>
            <w:vAlign w:val="top"/>
          </w:tcPr>
          <w:p w14:paraId="551641F7">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0"/>
                <w:szCs w:val="20"/>
              </w:rPr>
            </w:pPr>
            <w:r>
              <w:rPr>
                <w:rFonts w:ascii="宋体" w:hAnsi="宋体" w:eastAsia="宋体" w:cs="宋体"/>
                <w:kern w:val="0"/>
                <w:sz w:val="20"/>
                <w:szCs w:val="20"/>
                <w:lang w:val="en-US" w:eastAsia="zh-CN" w:bidi="ar"/>
              </w:rPr>
              <w:t>2</w:t>
            </w:r>
          </w:p>
        </w:tc>
        <w:tc>
          <w:tcPr>
            <w:tcW w:w="0" w:type="auto"/>
            <w:tcBorders>
              <w:top w:val="single" w:color="DEE0E3" w:sz="4" w:space="0"/>
              <w:left w:val="single" w:color="DEE0E3" w:sz="4" w:space="0"/>
              <w:bottom w:val="single" w:color="DEE0E3" w:sz="4" w:space="0"/>
              <w:right w:val="single" w:color="DEE0E3" w:sz="4" w:space="0"/>
            </w:tcBorders>
            <w:shd w:val="clear" w:color="auto" w:fill="auto"/>
            <w:tcMar>
              <w:top w:w="96" w:type="dxa"/>
              <w:left w:w="96" w:type="dxa"/>
              <w:bottom w:w="96" w:type="dxa"/>
              <w:right w:w="96" w:type="dxa"/>
            </w:tcMar>
            <w:vAlign w:val="top"/>
          </w:tcPr>
          <w:p w14:paraId="4707DC1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0"/>
                <w:szCs w:val="20"/>
              </w:rPr>
            </w:pPr>
            <w:r>
              <w:rPr>
                <w:rFonts w:ascii="宋体" w:hAnsi="宋体" w:eastAsia="宋体" w:cs="宋体"/>
                <w:kern w:val="0"/>
                <w:sz w:val="20"/>
                <w:szCs w:val="20"/>
                <w:lang w:val="en-US" w:eastAsia="zh-CN" w:bidi="ar"/>
              </w:rPr>
              <w:t>具有良好的商业信誉和健全的财务会计制度</w:t>
            </w:r>
          </w:p>
        </w:tc>
        <w:tc>
          <w:tcPr>
            <w:tcW w:w="0" w:type="auto"/>
            <w:tcBorders>
              <w:top w:val="single" w:color="DEE0E3" w:sz="4" w:space="0"/>
              <w:left w:val="single" w:color="DEE0E3" w:sz="4" w:space="0"/>
              <w:bottom w:val="single" w:color="DEE0E3" w:sz="4" w:space="0"/>
              <w:right w:val="single" w:color="DEE0E3" w:sz="4" w:space="0"/>
            </w:tcBorders>
            <w:shd w:val="clear" w:color="auto" w:fill="auto"/>
            <w:tcMar>
              <w:top w:w="96" w:type="dxa"/>
              <w:left w:w="96" w:type="dxa"/>
              <w:bottom w:w="96" w:type="dxa"/>
              <w:right w:w="96" w:type="dxa"/>
            </w:tcMar>
            <w:vAlign w:val="top"/>
          </w:tcPr>
          <w:p w14:paraId="344A30D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0"/>
                <w:szCs w:val="20"/>
              </w:rPr>
            </w:pPr>
            <w:r>
              <w:rPr>
                <w:rFonts w:ascii="宋体" w:hAnsi="宋体" w:eastAsia="宋体" w:cs="宋体"/>
                <w:kern w:val="0"/>
                <w:sz w:val="20"/>
                <w:szCs w:val="20"/>
                <w:lang w:val="en-US" w:eastAsia="zh-CN" w:bidi="ar"/>
              </w:rPr>
              <w:t>提供承诺</w:t>
            </w:r>
          </w:p>
        </w:tc>
        <w:tc>
          <w:tcPr>
            <w:tcW w:w="0" w:type="auto"/>
            <w:tcBorders>
              <w:top w:val="single" w:color="DEE0E3" w:sz="4" w:space="0"/>
              <w:left w:val="single" w:color="DEE0E3" w:sz="4" w:space="0"/>
              <w:bottom w:val="single" w:color="DEE0E3" w:sz="4" w:space="0"/>
              <w:right w:val="single" w:color="DEE0E3" w:sz="4" w:space="0"/>
            </w:tcBorders>
            <w:shd w:val="clear" w:color="auto" w:fill="auto"/>
            <w:tcMar>
              <w:top w:w="96" w:type="dxa"/>
              <w:left w:w="96" w:type="dxa"/>
              <w:bottom w:w="96" w:type="dxa"/>
              <w:right w:w="96" w:type="dxa"/>
            </w:tcMar>
            <w:vAlign w:val="top"/>
          </w:tcPr>
          <w:p w14:paraId="08FF792A">
            <w:pPr>
              <w:rPr>
                <w:rFonts w:hint="eastAsia" w:ascii="宋体"/>
                <w:sz w:val="20"/>
                <w:szCs w:val="20"/>
              </w:rPr>
            </w:pPr>
          </w:p>
        </w:tc>
      </w:tr>
      <w:tr w14:paraId="36C24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8" w:hRule="atLeast"/>
        </w:trPr>
        <w:tc>
          <w:tcPr>
            <w:tcW w:w="0" w:type="auto"/>
            <w:tcBorders>
              <w:top w:val="single" w:color="DEE0E3" w:sz="4" w:space="0"/>
              <w:left w:val="single" w:color="DEE0E3" w:sz="4" w:space="0"/>
              <w:bottom w:val="single" w:color="DEE0E3" w:sz="4" w:space="0"/>
              <w:right w:val="single" w:color="DEE0E3" w:sz="4" w:space="0"/>
            </w:tcBorders>
            <w:shd w:val="clear" w:color="auto" w:fill="auto"/>
            <w:tcMar>
              <w:top w:w="96" w:type="dxa"/>
              <w:left w:w="96" w:type="dxa"/>
              <w:bottom w:w="96" w:type="dxa"/>
              <w:right w:w="96" w:type="dxa"/>
            </w:tcMar>
            <w:vAlign w:val="top"/>
          </w:tcPr>
          <w:p w14:paraId="4F296988">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0"/>
                <w:szCs w:val="20"/>
              </w:rPr>
            </w:pPr>
            <w:r>
              <w:rPr>
                <w:rFonts w:ascii="宋体" w:hAnsi="宋体" w:eastAsia="宋体" w:cs="宋体"/>
                <w:kern w:val="0"/>
                <w:sz w:val="20"/>
                <w:szCs w:val="20"/>
                <w:lang w:val="en-US" w:eastAsia="zh-CN" w:bidi="ar"/>
              </w:rPr>
              <w:t>3</w:t>
            </w:r>
          </w:p>
        </w:tc>
        <w:tc>
          <w:tcPr>
            <w:tcW w:w="0" w:type="auto"/>
            <w:tcBorders>
              <w:top w:val="single" w:color="DEE0E3" w:sz="4" w:space="0"/>
              <w:left w:val="single" w:color="DEE0E3" w:sz="4" w:space="0"/>
              <w:bottom w:val="single" w:color="DEE0E3" w:sz="4" w:space="0"/>
              <w:right w:val="single" w:color="DEE0E3" w:sz="4" w:space="0"/>
            </w:tcBorders>
            <w:shd w:val="clear" w:color="auto" w:fill="auto"/>
            <w:tcMar>
              <w:top w:w="96" w:type="dxa"/>
              <w:left w:w="96" w:type="dxa"/>
              <w:bottom w:w="96" w:type="dxa"/>
              <w:right w:w="96" w:type="dxa"/>
            </w:tcMar>
            <w:vAlign w:val="top"/>
          </w:tcPr>
          <w:p w14:paraId="7A897817">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0"/>
                <w:szCs w:val="20"/>
              </w:rPr>
            </w:pPr>
            <w:r>
              <w:rPr>
                <w:rFonts w:ascii="宋体" w:hAnsi="宋体" w:eastAsia="宋体" w:cs="宋体"/>
                <w:kern w:val="0"/>
                <w:sz w:val="20"/>
                <w:szCs w:val="20"/>
                <w:lang w:val="en-US" w:eastAsia="zh-CN" w:bidi="ar"/>
              </w:rPr>
              <w:t>具有履行合同所必需的设备和专业技术能力</w:t>
            </w:r>
          </w:p>
        </w:tc>
        <w:tc>
          <w:tcPr>
            <w:tcW w:w="0" w:type="auto"/>
            <w:tcBorders>
              <w:top w:val="single" w:color="DEE0E3" w:sz="4" w:space="0"/>
              <w:left w:val="single" w:color="DEE0E3" w:sz="4" w:space="0"/>
              <w:bottom w:val="single" w:color="DEE0E3" w:sz="4" w:space="0"/>
              <w:right w:val="single" w:color="DEE0E3" w:sz="4" w:space="0"/>
            </w:tcBorders>
            <w:shd w:val="clear" w:color="auto" w:fill="auto"/>
            <w:tcMar>
              <w:top w:w="96" w:type="dxa"/>
              <w:left w:w="96" w:type="dxa"/>
              <w:bottom w:w="96" w:type="dxa"/>
              <w:right w:w="96" w:type="dxa"/>
            </w:tcMar>
            <w:vAlign w:val="top"/>
          </w:tcPr>
          <w:p w14:paraId="493020D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0"/>
                <w:szCs w:val="20"/>
              </w:rPr>
            </w:pPr>
            <w:r>
              <w:rPr>
                <w:rFonts w:ascii="宋体" w:hAnsi="宋体" w:eastAsia="宋体" w:cs="宋体"/>
                <w:kern w:val="0"/>
                <w:sz w:val="20"/>
                <w:szCs w:val="20"/>
                <w:lang w:val="en-US" w:eastAsia="zh-CN" w:bidi="ar"/>
              </w:rPr>
              <w:t>提供承诺</w:t>
            </w:r>
          </w:p>
        </w:tc>
        <w:tc>
          <w:tcPr>
            <w:tcW w:w="0" w:type="auto"/>
            <w:tcBorders>
              <w:top w:val="single" w:color="DEE0E3" w:sz="4" w:space="0"/>
              <w:left w:val="single" w:color="DEE0E3" w:sz="4" w:space="0"/>
              <w:bottom w:val="single" w:color="DEE0E3" w:sz="4" w:space="0"/>
              <w:right w:val="single" w:color="DEE0E3" w:sz="4" w:space="0"/>
            </w:tcBorders>
            <w:shd w:val="clear" w:color="auto" w:fill="auto"/>
            <w:tcMar>
              <w:top w:w="96" w:type="dxa"/>
              <w:left w:w="96" w:type="dxa"/>
              <w:bottom w:w="96" w:type="dxa"/>
              <w:right w:w="96" w:type="dxa"/>
            </w:tcMar>
            <w:vAlign w:val="top"/>
          </w:tcPr>
          <w:p w14:paraId="20EADCC7">
            <w:pPr>
              <w:rPr>
                <w:rFonts w:hint="eastAsia" w:ascii="宋体"/>
                <w:sz w:val="20"/>
                <w:szCs w:val="20"/>
              </w:rPr>
            </w:pPr>
          </w:p>
        </w:tc>
      </w:tr>
      <w:tr w14:paraId="4BE67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8" w:hRule="atLeast"/>
        </w:trPr>
        <w:tc>
          <w:tcPr>
            <w:tcW w:w="0" w:type="auto"/>
            <w:tcBorders>
              <w:top w:val="single" w:color="DEE0E3" w:sz="4" w:space="0"/>
              <w:left w:val="single" w:color="DEE0E3" w:sz="4" w:space="0"/>
              <w:bottom w:val="single" w:color="DEE0E3" w:sz="4" w:space="0"/>
              <w:right w:val="single" w:color="DEE0E3" w:sz="4" w:space="0"/>
            </w:tcBorders>
            <w:shd w:val="clear" w:color="auto" w:fill="auto"/>
            <w:tcMar>
              <w:top w:w="96" w:type="dxa"/>
              <w:left w:w="96" w:type="dxa"/>
              <w:bottom w:w="96" w:type="dxa"/>
              <w:right w:w="96" w:type="dxa"/>
            </w:tcMar>
            <w:vAlign w:val="top"/>
          </w:tcPr>
          <w:p w14:paraId="5AD466DE">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0"/>
                <w:szCs w:val="20"/>
              </w:rPr>
            </w:pPr>
            <w:r>
              <w:rPr>
                <w:rFonts w:ascii="宋体" w:hAnsi="宋体" w:eastAsia="宋体" w:cs="宋体"/>
                <w:kern w:val="0"/>
                <w:sz w:val="20"/>
                <w:szCs w:val="20"/>
                <w:lang w:val="en-US" w:eastAsia="zh-CN" w:bidi="ar"/>
              </w:rPr>
              <w:t>4</w:t>
            </w:r>
          </w:p>
        </w:tc>
        <w:tc>
          <w:tcPr>
            <w:tcW w:w="0" w:type="auto"/>
            <w:tcBorders>
              <w:top w:val="single" w:color="DEE0E3" w:sz="4" w:space="0"/>
              <w:left w:val="single" w:color="DEE0E3" w:sz="4" w:space="0"/>
              <w:bottom w:val="single" w:color="DEE0E3" w:sz="4" w:space="0"/>
              <w:right w:val="single" w:color="DEE0E3" w:sz="4" w:space="0"/>
            </w:tcBorders>
            <w:shd w:val="clear" w:color="auto" w:fill="auto"/>
            <w:tcMar>
              <w:top w:w="96" w:type="dxa"/>
              <w:left w:w="96" w:type="dxa"/>
              <w:bottom w:w="96" w:type="dxa"/>
              <w:right w:w="96" w:type="dxa"/>
            </w:tcMar>
            <w:vAlign w:val="top"/>
          </w:tcPr>
          <w:p w14:paraId="5DEE6A3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0"/>
                <w:szCs w:val="20"/>
              </w:rPr>
            </w:pPr>
            <w:r>
              <w:rPr>
                <w:rFonts w:ascii="宋体" w:hAnsi="宋体" w:eastAsia="宋体" w:cs="宋体"/>
                <w:kern w:val="0"/>
                <w:sz w:val="20"/>
                <w:szCs w:val="20"/>
                <w:lang w:val="en-US" w:eastAsia="zh-CN" w:bidi="ar"/>
              </w:rPr>
              <w:t>具有依法缴纳税收和社会保障资金的良好记录</w:t>
            </w:r>
          </w:p>
        </w:tc>
        <w:tc>
          <w:tcPr>
            <w:tcW w:w="0" w:type="auto"/>
            <w:tcBorders>
              <w:top w:val="single" w:color="DEE0E3" w:sz="4" w:space="0"/>
              <w:left w:val="single" w:color="DEE0E3" w:sz="4" w:space="0"/>
              <w:bottom w:val="single" w:color="DEE0E3" w:sz="4" w:space="0"/>
              <w:right w:val="single" w:color="DEE0E3" w:sz="4" w:space="0"/>
            </w:tcBorders>
            <w:shd w:val="clear" w:color="auto" w:fill="auto"/>
            <w:tcMar>
              <w:top w:w="96" w:type="dxa"/>
              <w:left w:w="96" w:type="dxa"/>
              <w:bottom w:w="96" w:type="dxa"/>
              <w:right w:w="96" w:type="dxa"/>
            </w:tcMar>
            <w:vAlign w:val="top"/>
          </w:tcPr>
          <w:p w14:paraId="71F391A8">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0"/>
                <w:szCs w:val="20"/>
              </w:rPr>
            </w:pPr>
            <w:r>
              <w:rPr>
                <w:rFonts w:ascii="宋体" w:hAnsi="宋体" w:eastAsia="宋体" w:cs="宋体"/>
                <w:kern w:val="0"/>
                <w:sz w:val="20"/>
                <w:szCs w:val="20"/>
                <w:lang w:val="en-US" w:eastAsia="zh-CN" w:bidi="ar"/>
              </w:rPr>
              <w:t>提供承诺</w:t>
            </w:r>
          </w:p>
        </w:tc>
        <w:tc>
          <w:tcPr>
            <w:tcW w:w="0" w:type="auto"/>
            <w:tcBorders>
              <w:top w:val="single" w:color="DEE0E3" w:sz="4" w:space="0"/>
              <w:left w:val="single" w:color="DEE0E3" w:sz="4" w:space="0"/>
              <w:bottom w:val="single" w:color="DEE0E3" w:sz="4" w:space="0"/>
              <w:right w:val="single" w:color="DEE0E3" w:sz="4" w:space="0"/>
            </w:tcBorders>
            <w:shd w:val="clear" w:color="auto" w:fill="auto"/>
            <w:tcMar>
              <w:top w:w="96" w:type="dxa"/>
              <w:left w:w="96" w:type="dxa"/>
              <w:bottom w:w="96" w:type="dxa"/>
              <w:right w:w="96" w:type="dxa"/>
            </w:tcMar>
            <w:vAlign w:val="top"/>
          </w:tcPr>
          <w:p w14:paraId="346D7FF6">
            <w:pPr>
              <w:rPr>
                <w:rFonts w:hint="eastAsia" w:ascii="宋体"/>
                <w:sz w:val="20"/>
                <w:szCs w:val="20"/>
              </w:rPr>
            </w:pPr>
          </w:p>
        </w:tc>
      </w:tr>
      <w:tr w14:paraId="5CA07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8" w:hRule="atLeast"/>
        </w:trPr>
        <w:tc>
          <w:tcPr>
            <w:tcW w:w="0" w:type="auto"/>
            <w:tcBorders>
              <w:top w:val="single" w:color="DEE0E3" w:sz="4" w:space="0"/>
              <w:left w:val="single" w:color="DEE0E3" w:sz="4" w:space="0"/>
              <w:bottom w:val="single" w:color="DEE0E3" w:sz="4" w:space="0"/>
              <w:right w:val="single" w:color="DEE0E3" w:sz="4" w:space="0"/>
            </w:tcBorders>
            <w:shd w:val="clear" w:color="auto" w:fill="auto"/>
            <w:tcMar>
              <w:top w:w="96" w:type="dxa"/>
              <w:left w:w="96" w:type="dxa"/>
              <w:bottom w:w="96" w:type="dxa"/>
              <w:right w:w="96" w:type="dxa"/>
            </w:tcMar>
            <w:vAlign w:val="top"/>
          </w:tcPr>
          <w:p w14:paraId="77551F56">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0"/>
                <w:szCs w:val="20"/>
              </w:rPr>
            </w:pPr>
            <w:r>
              <w:rPr>
                <w:rFonts w:ascii="宋体" w:hAnsi="宋体" w:eastAsia="宋体" w:cs="宋体"/>
                <w:kern w:val="0"/>
                <w:sz w:val="20"/>
                <w:szCs w:val="20"/>
                <w:lang w:val="en-US" w:eastAsia="zh-CN" w:bidi="ar"/>
              </w:rPr>
              <w:t>5</w:t>
            </w:r>
          </w:p>
        </w:tc>
        <w:tc>
          <w:tcPr>
            <w:tcW w:w="0" w:type="auto"/>
            <w:tcBorders>
              <w:top w:val="single" w:color="DEE0E3" w:sz="4" w:space="0"/>
              <w:left w:val="single" w:color="DEE0E3" w:sz="4" w:space="0"/>
              <w:bottom w:val="single" w:color="DEE0E3" w:sz="4" w:space="0"/>
              <w:right w:val="single" w:color="DEE0E3" w:sz="4" w:space="0"/>
            </w:tcBorders>
            <w:shd w:val="clear" w:color="auto" w:fill="auto"/>
            <w:tcMar>
              <w:top w:w="96" w:type="dxa"/>
              <w:left w:w="96" w:type="dxa"/>
              <w:bottom w:w="96" w:type="dxa"/>
              <w:right w:w="96" w:type="dxa"/>
            </w:tcMar>
            <w:vAlign w:val="top"/>
          </w:tcPr>
          <w:p w14:paraId="6FE35DF7">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0"/>
                <w:szCs w:val="20"/>
              </w:rPr>
            </w:pPr>
            <w:r>
              <w:rPr>
                <w:rFonts w:ascii="宋体" w:hAnsi="宋体" w:eastAsia="宋体" w:cs="宋体"/>
                <w:kern w:val="0"/>
                <w:sz w:val="20"/>
                <w:szCs w:val="20"/>
                <w:lang w:val="en-US" w:eastAsia="zh-CN" w:bidi="ar"/>
              </w:rPr>
              <w:t>参加本次采购活动前三年内（202</w:t>
            </w:r>
            <w:r>
              <w:rPr>
                <w:rFonts w:hint="eastAsia" w:ascii="宋体" w:hAnsi="宋体" w:eastAsia="宋体" w:cs="宋体"/>
                <w:kern w:val="0"/>
                <w:sz w:val="20"/>
                <w:szCs w:val="20"/>
                <w:lang w:val="en-US" w:eastAsia="zh-CN" w:bidi="ar"/>
              </w:rPr>
              <w:t>3</w:t>
            </w:r>
            <w:r>
              <w:rPr>
                <w:rFonts w:ascii="宋体" w:hAnsi="宋体" w:eastAsia="宋体" w:cs="宋体"/>
                <w:kern w:val="0"/>
                <w:sz w:val="20"/>
                <w:szCs w:val="20"/>
                <w:lang w:val="en-US" w:eastAsia="zh-CN" w:bidi="ar"/>
              </w:rPr>
              <w:t>年1月1日以来），在经营活动中没有重大违法违规记录</w:t>
            </w:r>
          </w:p>
        </w:tc>
        <w:tc>
          <w:tcPr>
            <w:tcW w:w="0" w:type="auto"/>
            <w:tcBorders>
              <w:top w:val="single" w:color="DEE0E3" w:sz="4" w:space="0"/>
              <w:left w:val="single" w:color="DEE0E3" w:sz="4" w:space="0"/>
              <w:bottom w:val="single" w:color="DEE0E3" w:sz="4" w:space="0"/>
              <w:right w:val="single" w:color="DEE0E3" w:sz="4" w:space="0"/>
            </w:tcBorders>
            <w:shd w:val="clear" w:color="auto" w:fill="auto"/>
            <w:tcMar>
              <w:top w:w="96" w:type="dxa"/>
              <w:left w:w="96" w:type="dxa"/>
              <w:bottom w:w="96" w:type="dxa"/>
              <w:right w:w="96" w:type="dxa"/>
            </w:tcMar>
            <w:vAlign w:val="top"/>
          </w:tcPr>
          <w:p w14:paraId="1EE5FED6">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0"/>
                <w:szCs w:val="20"/>
              </w:rPr>
            </w:pPr>
            <w:r>
              <w:rPr>
                <w:rFonts w:ascii="宋体" w:hAnsi="宋体" w:eastAsia="宋体" w:cs="宋体"/>
                <w:kern w:val="0"/>
                <w:sz w:val="20"/>
                <w:szCs w:val="20"/>
                <w:lang w:val="en-US" w:eastAsia="zh-CN" w:bidi="ar"/>
              </w:rPr>
              <w:t>提供承诺</w:t>
            </w:r>
          </w:p>
        </w:tc>
        <w:tc>
          <w:tcPr>
            <w:tcW w:w="0" w:type="auto"/>
            <w:tcBorders>
              <w:top w:val="single" w:color="DEE0E3" w:sz="4" w:space="0"/>
              <w:left w:val="single" w:color="DEE0E3" w:sz="4" w:space="0"/>
              <w:bottom w:val="single" w:color="DEE0E3" w:sz="4" w:space="0"/>
              <w:right w:val="single" w:color="DEE0E3" w:sz="4" w:space="0"/>
            </w:tcBorders>
            <w:shd w:val="clear" w:color="auto" w:fill="auto"/>
            <w:tcMar>
              <w:top w:w="96" w:type="dxa"/>
              <w:left w:w="96" w:type="dxa"/>
              <w:bottom w:w="96" w:type="dxa"/>
              <w:right w:w="96" w:type="dxa"/>
            </w:tcMar>
            <w:vAlign w:val="top"/>
          </w:tcPr>
          <w:p w14:paraId="5E3BC8A0">
            <w:pPr>
              <w:rPr>
                <w:rFonts w:hint="eastAsia" w:ascii="宋体"/>
                <w:sz w:val="20"/>
                <w:szCs w:val="20"/>
              </w:rPr>
            </w:pPr>
          </w:p>
        </w:tc>
      </w:tr>
      <w:tr w14:paraId="3D694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8" w:hRule="atLeast"/>
        </w:trPr>
        <w:tc>
          <w:tcPr>
            <w:tcW w:w="0" w:type="auto"/>
            <w:tcBorders>
              <w:top w:val="single" w:color="DEE0E3" w:sz="4" w:space="0"/>
              <w:left w:val="single" w:color="DEE0E3" w:sz="4" w:space="0"/>
              <w:bottom w:val="single" w:color="DEE0E3" w:sz="4" w:space="0"/>
              <w:right w:val="single" w:color="DEE0E3" w:sz="4" w:space="0"/>
            </w:tcBorders>
            <w:shd w:val="clear" w:color="auto" w:fill="auto"/>
            <w:tcMar>
              <w:top w:w="96" w:type="dxa"/>
              <w:left w:w="96" w:type="dxa"/>
              <w:bottom w:w="96" w:type="dxa"/>
              <w:right w:w="96" w:type="dxa"/>
            </w:tcMar>
            <w:vAlign w:val="top"/>
          </w:tcPr>
          <w:p w14:paraId="79873F5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0"/>
                <w:szCs w:val="20"/>
              </w:rPr>
            </w:pPr>
            <w:r>
              <w:rPr>
                <w:rFonts w:ascii="宋体" w:hAnsi="宋体" w:eastAsia="宋体" w:cs="宋体"/>
                <w:kern w:val="0"/>
                <w:sz w:val="20"/>
                <w:szCs w:val="20"/>
                <w:lang w:val="en-US" w:eastAsia="zh-CN" w:bidi="ar"/>
              </w:rPr>
              <w:t>6</w:t>
            </w:r>
          </w:p>
        </w:tc>
        <w:tc>
          <w:tcPr>
            <w:tcW w:w="0" w:type="auto"/>
            <w:tcBorders>
              <w:top w:val="single" w:color="DEE0E3" w:sz="4" w:space="0"/>
              <w:left w:val="single" w:color="DEE0E3" w:sz="4" w:space="0"/>
              <w:bottom w:val="single" w:color="DEE0E3" w:sz="4" w:space="0"/>
              <w:right w:val="single" w:color="DEE0E3" w:sz="4" w:space="0"/>
            </w:tcBorders>
            <w:shd w:val="clear" w:color="auto" w:fill="auto"/>
            <w:tcMar>
              <w:top w:w="96" w:type="dxa"/>
              <w:left w:w="96" w:type="dxa"/>
              <w:bottom w:w="96" w:type="dxa"/>
              <w:right w:w="96" w:type="dxa"/>
            </w:tcMar>
            <w:vAlign w:val="top"/>
          </w:tcPr>
          <w:p w14:paraId="0A4B8469">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0"/>
                <w:szCs w:val="20"/>
              </w:rPr>
            </w:pPr>
            <w:r>
              <w:rPr>
                <w:rFonts w:ascii="宋体" w:hAnsi="宋体" w:eastAsia="宋体" w:cs="宋体"/>
                <w:kern w:val="0"/>
                <w:sz w:val="20"/>
                <w:szCs w:val="20"/>
                <w:lang w:val="en-US" w:eastAsia="zh-CN" w:bidi="ar"/>
              </w:rPr>
              <w:t>法律、行政法规规定的其他条件</w:t>
            </w:r>
          </w:p>
        </w:tc>
        <w:tc>
          <w:tcPr>
            <w:tcW w:w="0" w:type="auto"/>
            <w:tcBorders>
              <w:top w:val="single" w:color="DEE0E3" w:sz="4" w:space="0"/>
              <w:left w:val="single" w:color="DEE0E3" w:sz="4" w:space="0"/>
              <w:bottom w:val="single" w:color="DEE0E3" w:sz="4" w:space="0"/>
              <w:right w:val="single" w:color="DEE0E3" w:sz="4" w:space="0"/>
            </w:tcBorders>
            <w:shd w:val="clear" w:color="auto" w:fill="auto"/>
            <w:tcMar>
              <w:top w:w="96" w:type="dxa"/>
              <w:left w:w="96" w:type="dxa"/>
              <w:bottom w:w="96" w:type="dxa"/>
              <w:right w:w="96" w:type="dxa"/>
            </w:tcMar>
            <w:vAlign w:val="top"/>
          </w:tcPr>
          <w:p w14:paraId="755A568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0"/>
                <w:szCs w:val="20"/>
              </w:rPr>
            </w:pPr>
            <w:r>
              <w:rPr>
                <w:rFonts w:ascii="宋体" w:hAnsi="宋体" w:eastAsia="宋体" w:cs="宋体"/>
                <w:kern w:val="0"/>
                <w:sz w:val="20"/>
                <w:szCs w:val="20"/>
                <w:lang w:val="en-US" w:eastAsia="zh-CN" w:bidi="ar"/>
              </w:rPr>
              <w:t>提供承诺</w:t>
            </w:r>
          </w:p>
        </w:tc>
        <w:tc>
          <w:tcPr>
            <w:tcW w:w="0" w:type="auto"/>
            <w:tcBorders>
              <w:top w:val="single" w:color="DEE0E3" w:sz="4" w:space="0"/>
              <w:left w:val="single" w:color="DEE0E3" w:sz="4" w:space="0"/>
              <w:bottom w:val="single" w:color="DEE0E3" w:sz="4" w:space="0"/>
              <w:right w:val="single" w:color="DEE0E3" w:sz="4" w:space="0"/>
            </w:tcBorders>
            <w:shd w:val="clear" w:color="auto" w:fill="auto"/>
            <w:tcMar>
              <w:top w:w="96" w:type="dxa"/>
              <w:left w:w="96" w:type="dxa"/>
              <w:bottom w:w="96" w:type="dxa"/>
              <w:right w:w="96" w:type="dxa"/>
            </w:tcMar>
            <w:vAlign w:val="top"/>
          </w:tcPr>
          <w:p w14:paraId="1475AF2F">
            <w:pPr>
              <w:rPr>
                <w:rFonts w:hint="eastAsia" w:ascii="宋体"/>
                <w:sz w:val="20"/>
                <w:szCs w:val="20"/>
              </w:rPr>
            </w:pPr>
          </w:p>
        </w:tc>
      </w:tr>
      <w:tr w14:paraId="6F090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8" w:hRule="atLeast"/>
        </w:trPr>
        <w:tc>
          <w:tcPr>
            <w:tcW w:w="0" w:type="auto"/>
            <w:tcBorders>
              <w:top w:val="single" w:color="DEE0E3" w:sz="4" w:space="0"/>
              <w:left w:val="single" w:color="DEE0E3" w:sz="4" w:space="0"/>
              <w:bottom w:val="single" w:color="DEE0E3" w:sz="4" w:space="0"/>
              <w:right w:val="single" w:color="DEE0E3" w:sz="4" w:space="0"/>
            </w:tcBorders>
            <w:shd w:val="clear" w:color="auto" w:fill="auto"/>
            <w:tcMar>
              <w:top w:w="96" w:type="dxa"/>
              <w:left w:w="96" w:type="dxa"/>
              <w:bottom w:w="96" w:type="dxa"/>
              <w:right w:w="96" w:type="dxa"/>
            </w:tcMar>
            <w:vAlign w:val="top"/>
          </w:tcPr>
          <w:p w14:paraId="22584BE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0"/>
                <w:szCs w:val="20"/>
              </w:rPr>
            </w:pPr>
            <w:r>
              <w:rPr>
                <w:rFonts w:ascii="宋体" w:hAnsi="宋体" w:eastAsia="宋体" w:cs="宋体"/>
                <w:kern w:val="0"/>
                <w:sz w:val="20"/>
                <w:szCs w:val="20"/>
                <w:lang w:val="en-US" w:eastAsia="zh-CN" w:bidi="ar"/>
              </w:rPr>
              <w:t>7</w:t>
            </w:r>
          </w:p>
        </w:tc>
        <w:tc>
          <w:tcPr>
            <w:tcW w:w="0" w:type="auto"/>
            <w:tcBorders>
              <w:top w:val="single" w:color="DEE0E3" w:sz="4" w:space="0"/>
              <w:left w:val="single" w:color="DEE0E3" w:sz="4" w:space="0"/>
              <w:bottom w:val="single" w:color="DEE0E3" w:sz="4" w:space="0"/>
              <w:right w:val="single" w:color="DEE0E3" w:sz="4" w:space="0"/>
            </w:tcBorders>
            <w:shd w:val="clear" w:color="auto" w:fill="auto"/>
            <w:tcMar>
              <w:top w:w="96" w:type="dxa"/>
              <w:left w:w="96" w:type="dxa"/>
              <w:bottom w:w="96" w:type="dxa"/>
              <w:right w:w="96" w:type="dxa"/>
            </w:tcMar>
            <w:vAlign w:val="top"/>
          </w:tcPr>
          <w:p w14:paraId="5503DBC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0"/>
                <w:szCs w:val="20"/>
              </w:rPr>
            </w:pPr>
            <w:r>
              <w:rPr>
                <w:rFonts w:ascii="宋体" w:hAnsi="宋体" w:eastAsia="宋体" w:cs="宋体"/>
                <w:kern w:val="0"/>
                <w:sz w:val="20"/>
                <w:szCs w:val="20"/>
                <w:lang w:val="en-US" w:eastAsia="zh-CN" w:bidi="ar"/>
              </w:rPr>
              <w:t>单位负责人为同一人或者存在直接控股、管理关系的不同供应商，不得参加同一合同项下的询价活动</w:t>
            </w:r>
          </w:p>
        </w:tc>
        <w:tc>
          <w:tcPr>
            <w:tcW w:w="0" w:type="auto"/>
            <w:tcBorders>
              <w:top w:val="single" w:color="DEE0E3" w:sz="4" w:space="0"/>
              <w:left w:val="single" w:color="DEE0E3" w:sz="4" w:space="0"/>
              <w:bottom w:val="single" w:color="DEE0E3" w:sz="4" w:space="0"/>
              <w:right w:val="single" w:color="DEE0E3" w:sz="4" w:space="0"/>
            </w:tcBorders>
            <w:shd w:val="clear" w:color="auto" w:fill="auto"/>
            <w:tcMar>
              <w:top w:w="96" w:type="dxa"/>
              <w:left w:w="96" w:type="dxa"/>
              <w:bottom w:w="96" w:type="dxa"/>
              <w:right w:w="96" w:type="dxa"/>
            </w:tcMar>
            <w:vAlign w:val="top"/>
          </w:tcPr>
          <w:p w14:paraId="476A90A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0"/>
                <w:szCs w:val="20"/>
              </w:rPr>
            </w:pPr>
            <w:r>
              <w:rPr>
                <w:rFonts w:ascii="宋体" w:hAnsi="宋体" w:eastAsia="宋体" w:cs="宋体"/>
                <w:kern w:val="0"/>
                <w:sz w:val="20"/>
                <w:szCs w:val="20"/>
                <w:lang w:val="en-US" w:eastAsia="zh-CN" w:bidi="ar"/>
              </w:rPr>
              <w:t>提供承诺</w:t>
            </w:r>
          </w:p>
        </w:tc>
        <w:tc>
          <w:tcPr>
            <w:tcW w:w="0" w:type="auto"/>
            <w:tcBorders>
              <w:top w:val="single" w:color="DEE0E3" w:sz="4" w:space="0"/>
              <w:left w:val="single" w:color="DEE0E3" w:sz="4" w:space="0"/>
              <w:bottom w:val="single" w:color="DEE0E3" w:sz="4" w:space="0"/>
              <w:right w:val="single" w:color="DEE0E3" w:sz="4" w:space="0"/>
            </w:tcBorders>
            <w:shd w:val="clear" w:color="auto" w:fill="auto"/>
            <w:tcMar>
              <w:top w:w="96" w:type="dxa"/>
              <w:left w:w="96" w:type="dxa"/>
              <w:bottom w:w="96" w:type="dxa"/>
              <w:right w:w="96" w:type="dxa"/>
            </w:tcMar>
            <w:vAlign w:val="top"/>
          </w:tcPr>
          <w:p w14:paraId="6077D97F">
            <w:pPr>
              <w:rPr>
                <w:rFonts w:hint="eastAsia" w:ascii="宋体"/>
                <w:sz w:val="20"/>
                <w:szCs w:val="20"/>
              </w:rPr>
            </w:pPr>
          </w:p>
        </w:tc>
      </w:tr>
      <w:tr w14:paraId="5AFFD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8" w:hRule="atLeast"/>
        </w:trPr>
        <w:tc>
          <w:tcPr>
            <w:tcW w:w="0" w:type="auto"/>
            <w:tcBorders>
              <w:top w:val="single" w:color="DEE0E3" w:sz="4" w:space="0"/>
              <w:left w:val="single" w:color="DEE0E3" w:sz="4" w:space="0"/>
              <w:bottom w:val="single" w:color="DEE0E3" w:sz="4" w:space="0"/>
              <w:right w:val="single" w:color="DEE0E3" w:sz="4" w:space="0"/>
            </w:tcBorders>
            <w:shd w:val="clear" w:color="auto" w:fill="auto"/>
            <w:tcMar>
              <w:top w:w="96" w:type="dxa"/>
              <w:left w:w="96" w:type="dxa"/>
              <w:bottom w:w="96" w:type="dxa"/>
              <w:right w:w="96" w:type="dxa"/>
            </w:tcMar>
            <w:vAlign w:val="top"/>
          </w:tcPr>
          <w:p w14:paraId="4E1AEC6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0"/>
                <w:szCs w:val="20"/>
              </w:rPr>
            </w:pPr>
            <w:r>
              <w:rPr>
                <w:rFonts w:ascii="宋体" w:hAnsi="宋体" w:eastAsia="宋体" w:cs="宋体"/>
                <w:kern w:val="0"/>
                <w:sz w:val="20"/>
                <w:szCs w:val="20"/>
                <w:lang w:val="en-US" w:eastAsia="zh-CN" w:bidi="ar"/>
              </w:rPr>
              <w:t>8</w:t>
            </w:r>
          </w:p>
        </w:tc>
        <w:tc>
          <w:tcPr>
            <w:tcW w:w="0" w:type="auto"/>
            <w:tcBorders>
              <w:top w:val="single" w:color="DEE0E3" w:sz="4" w:space="0"/>
              <w:left w:val="single" w:color="DEE0E3" w:sz="4" w:space="0"/>
              <w:bottom w:val="single" w:color="DEE0E3" w:sz="4" w:space="0"/>
              <w:right w:val="single" w:color="DEE0E3" w:sz="4" w:space="0"/>
            </w:tcBorders>
            <w:shd w:val="clear" w:color="auto" w:fill="auto"/>
            <w:tcMar>
              <w:top w:w="96" w:type="dxa"/>
              <w:left w:w="96" w:type="dxa"/>
              <w:bottom w:w="96" w:type="dxa"/>
              <w:right w:w="96" w:type="dxa"/>
            </w:tcMar>
            <w:vAlign w:val="top"/>
          </w:tcPr>
          <w:p w14:paraId="1DD1083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0"/>
                <w:szCs w:val="20"/>
              </w:rPr>
            </w:pPr>
            <w:r>
              <w:rPr>
                <w:rFonts w:ascii="宋体" w:hAnsi="宋体" w:eastAsia="宋体" w:cs="宋体"/>
                <w:kern w:val="0"/>
                <w:sz w:val="20"/>
                <w:szCs w:val="20"/>
                <w:lang w:val="en-US" w:eastAsia="zh-CN" w:bidi="ar"/>
              </w:rPr>
              <w:t>供应商单位及其现任法定代表人、主要负责人参加本次采购活动前三年内（202</w:t>
            </w:r>
            <w:r>
              <w:rPr>
                <w:rFonts w:hint="eastAsia" w:ascii="宋体" w:hAnsi="宋体" w:eastAsia="宋体" w:cs="宋体"/>
                <w:kern w:val="0"/>
                <w:sz w:val="20"/>
                <w:szCs w:val="20"/>
                <w:lang w:val="en-US" w:eastAsia="zh-CN" w:bidi="ar"/>
              </w:rPr>
              <w:t>3</w:t>
            </w:r>
            <w:r>
              <w:rPr>
                <w:rFonts w:ascii="宋体" w:hAnsi="宋体" w:eastAsia="宋体" w:cs="宋体"/>
                <w:kern w:val="0"/>
                <w:sz w:val="20"/>
                <w:szCs w:val="20"/>
                <w:lang w:val="en-US" w:eastAsia="zh-CN" w:bidi="ar"/>
              </w:rPr>
              <w:t>年1月1日以来）不得具有行贿犯罪记录</w:t>
            </w:r>
          </w:p>
        </w:tc>
        <w:tc>
          <w:tcPr>
            <w:tcW w:w="0" w:type="auto"/>
            <w:tcBorders>
              <w:top w:val="single" w:color="DEE0E3" w:sz="4" w:space="0"/>
              <w:left w:val="single" w:color="DEE0E3" w:sz="4" w:space="0"/>
              <w:bottom w:val="single" w:color="DEE0E3" w:sz="4" w:space="0"/>
              <w:right w:val="single" w:color="DEE0E3" w:sz="4" w:space="0"/>
            </w:tcBorders>
            <w:shd w:val="clear" w:color="auto" w:fill="auto"/>
            <w:tcMar>
              <w:top w:w="96" w:type="dxa"/>
              <w:left w:w="96" w:type="dxa"/>
              <w:bottom w:w="96" w:type="dxa"/>
              <w:right w:w="96" w:type="dxa"/>
            </w:tcMar>
            <w:vAlign w:val="top"/>
          </w:tcPr>
          <w:p w14:paraId="64C3F818">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0"/>
                <w:szCs w:val="20"/>
              </w:rPr>
            </w:pPr>
            <w:r>
              <w:rPr>
                <w:rFonts w:ascii="宋体" w:hAnsi="宋体" w:eastAsia="宋体" w:cs="宋体"/>
                <w:kern w:val="0"/>
                <w:sz w:val="20"/>
                <w:szCs w:val="20"/>
                <w:lang w:val="en-US" w:eastAsia="zh-CN" w:bidi="ar"/>
              </w:rPr>
              <w:t>提供承诺</w:t>
            </w:r>
          </w:p>
        </w:tc>
        <w:tc>
          <w:tcPr>
            <w:tcW w:w="0" w:type="auto"/>
            <w:tcBorders>
              <w:top w:val="single" w:color="DEE0E3" w:sz="4" w:space="0"/>
              <w:left w:val="single" w:color="DEE0E3" w:sz="4" w:space="0"/>
              <w:bottom w:val="single" w:color="DEE0E3" w:sz="4" w:space="0"/>
              <w:right w:val="single" w:color="DEE0E3" w:sz="4" w:space="0"/>
            </w:tcBorders>
            <w:shd w:val="clear" w:color="auto" w:fill="auto"/>
            <w:tcMar>
              <w:top w:w="96" w:type="dxa"/>
              <w:left w:w="96" w:type="dxa"/>
              <w:bottom w:w="96" w:type="dxa"/>
              <w:right w:w="96" w:type="dxa"/>
            </w:tcMar>
            <w:vAlign w:val="top"/>
          </w:tcPr>
          <w:p w14:paraId="51FC3429">
            <w:pPr>
              <w:rPr>
                <w:rFonts w:hint="eastAsia" w:ascii="宋体"/>
                <w:sz w:val="20"/>
                <w:szCs w:val="20"/>
              </w:rPr>
            </w:pPr>
          </w:p>
        </w:tc>
      </w:tr>
    </w:tbl>
    <w:p w14:paraId="62F416D1">
      <w:pPr>
        <w:spacing w:line="400" w:lineRule="exact"/>
        <w:jc w:val="lef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lang w:val="en-US" w:eastAsia="zh-CN"/>
          <w14:textFill>
            <w14:solidFill>
              <w14:schemeClr w14:val="tx1"/>
            </w14:solidFill>
          </w14:textFill>
        </w:rPr>
        <w:t>注：</w:t>
      </w:r>
    </w:p>
    <w:p w14:paraId="62D661CB">
      <w:pPr>
        <w:spacing w:line="400" w:lineRule="exact"/>
        <w:ind w:firstLine="210" w:firstLineChars="100"/>
        <w:rPr>
          <w:rFonts w:hint="eastAsia" w:ascii="宋体" w:hAnsi="宋体"/>
          <w:color w:val="000000" w:themeColor="text1"/>
          <w:szCs w:val="21"/>
          <w:highlight w:val="none"/>
          <w:lang w:val="en-US" w:eastAsia="zh-CN"/>
          <w14:textFill>
            <w14:solidFill>
              <w14:schemeClr w14:val="tx1"/>
            </w14:solidFill>
          </w14:textFill>
        </w:rPr>
      </w:pPr>
      <w:r>
        <w:rPr>
          <w:rFonts w:hint="default" w:ascii="Calibri" w:hAnsi="Calibri" w:cs="Calibri"/>
          <w:color w:val="000000" w:themeColor="text1"/>
          <w:szCs w:val="21"/>
          <w:highlight w:val="none"/>
          <w:lang w:val="en-US" w:eastAsia="zh-CN"/>
          <w14:textFill>
            <w14:solidFill>
              <w14:schemeClr w14:val="tx1"/>
            </w14:solidFill>
          </w14:textFill>
        </w:rPr>
        <w:t>①</w:t>
      </w:r>
      <w:r>
        <w:rPr>
          <w:rFonts w:hint="eastAsia" w:ascii="宋体" w:hAnsi="宋体"/>
          <w:color w:val="000000" w:themeColor="text1"/>
          <w:szCs w:val="21"/>
          <w:highlight w:val="none"/>
          <w:lang w:val="en-US" w:eastAsia="zh-CN"/>
          <w14:textFill>
            <w14:solidFill>
              <w14:schemeClr w14:val="tx1"/>
            </w14:solidFill>
          </w14:textFill>
        </w:rPr>
        <w:t>经过以上审查步骤后合格供应商或者对询价文件作实质响应的供应商少于3家时，应当对询价是否明显缺乏竞争和是否需要否决全部响应进行充分论证，并在审查报告中记载论证过程和结果。若其报价具有竞争性的，可按规定确定成交供应商；若缺乏竞争的，采购人可重新组织询价。</w:t>
      </w:r>
    </w:p>
    <w:p w14:paraId="09AD14CC">
      <w:pPr>
        <w:spacing w:line="400" w:lineRule="exact"/>
        <w:ind w:firstLine="210" w:firstLineChars="100"/>
        <w:rPr>
          <w:rFonts w:hint="eastAsia" w:ascii="宋体" w:hAnsi="宋体"/>
          <w:color w:val="000000" w:themeColor="text1"/>
          <w:szCs w:val="21"/>
          <w:highlight w:val="none"/>
          <w:lang w:val="en-US" w:eastAsia="zh-CN"/>
          <w14:textFill>
            <w14:solidFill>
              <w14:schemeClr w14:val="tx1"/>
            </w14:solidFill>
          </w14:textFill>
        </w:rPr>
      </w:pPr>
      <w:r>
        <w:rPr>
          <w:rFonts w:hint="default" w:ascii="Calibri" w:hAnsi="Calibri" w:cs="Calibri"/>
          <w:color w:val="000000" w:themeColor="text1"/>
          <w:szCs w:val="21"/>
          <w:highlight w:val="none"/>
          <w:lang w:val="en-US" w:eastAsia="zh-CN"/>
          <w14:textFill>
            <w14:solidFill>
              <w14:schemeClr w14:val="tx1"/>
            </w14:solidFill>
          </w14:textFill>
        </w:rPr>
        <w:t>②</w:t>
      </w:r>
      <w:r>
        <w:rPr>
          <w:rFonts w:hint="eastAsia" w:ascii="宋体" w:hAnsi="宋体"/>
          <w:color w:val="000000" w:themeColor="text1"/>
          <w:szCs w:val="21"/>
          <w:highlight w:val="none"/>
          <w:lang w:val="en-US" w:eastAsia="zh-CN"/>
          <w14:textFill>
            <w14:solidFill>
              <w14:schemeClr w14:val="tx1"/>
            </w14:solidFill>
          </w14:textFill>
        </w:rPr>
        <w:t>响应文件与询价文件有实质性负偏离的，资格审查不合格。实质性负偏离是指询价文件虽然没有列明为实质性要求，但供应商的响应文件与询价文件有重大偏离，且无法满足项目基本需要。审查小组应当基于自身专业知识和项目的有效实施的原则进行评判，并说明原因。</w:t>
      </w:r>
    </w:p>
    <w:p w14:paraId="4ACAE3D9">
      <w:pPr>
        <w:spacing w:line="400" w:lineRule="exact"/>
        <w:jc w:val="left"/>
        <w:rPr>
          <w:rFonts w:hint="default" w:ascii="宋体" w:hAnsi="宋体"/>
          <w:b/>
          <w:color w:val="000000" w:themeColor="text1"/>
          <w:szCs w:val="21"/>
          <w:highlight w:val="none"/>
          <w:lang w:val="en-US"/>
          <w14:textFill>
            <w14:solidFill>
              <w14:schemeClr w14:val="tx1"/>
            </w14:solidFill>
          </w14:textFill>
        </w:rPr>
      </w:pPr>
      <w:r>
        <w:rPr>
          <w:rFonts w:ascii="宋体" w:hAnsi="宋体"/>
          <w:b/>
          <w:color w:val="000000" w:themeColor="text1"/>
          <w:szCs w:val="21"/>
          <w:highlight w:val="none"/>
          <w14:textFill>
            <w14:solidFill>
              <w14:schemeClr w14:val="tx1"/>
            </w14:solidFill>
          </w14:textFill>
        </w:rPr>
        <w:t xml:space="preserve">27. </w:t>
      </w:r>
      <w:r>
        <w:rPr>
          <w:rFonts w:hint="eastAsia" w:ascii="宋体" w:hAnsi="宋体"/>
          <w:b/>
          <w:color w:val="000000" w:themeColor="text1"/>
          <w:szCs w:val="21"/>
          <w:highlight w:val="none"/>
          <w:lang w:val="en-US" w:eastAsia="zh-CN"/>
          <w14:textFill>
            <w14:solidFill>
              <w14:schemeClr w14:val="tx1"/>
            </w14:solidFill>
          </w14:textFill>
        </w:rPr>
        <w:t>符合性审查</w:t>
      </w:r>
    </w:p>
    <w:p w14:paraId="1DE8567A">
      <w:pPr>
        <w:spacing w:line="400" w:lineRule="exact"/>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27.1</w:t>
      </w:r>
      <w:r>
        <w:rPr>
          <w:rFonts w:hint="eastAsia" w:ascii="宋体" w:hAnsi="宋体"/>
          <w:color w:val="000000" w:themeColor="text1"/>
          <w:szCs w:val="21"/>
          <w:highlight w:val="none"/>
          <w:lang w:val="en-US" w:eastAsia="zh-CN"/>
          <w14:textFill>
            <w14:solidFill>
              <w14:schemeClr w14:val="tx1"/>
            </w14:solidFill>
          </w14:textFill>
        </w:rPr>
        <w:t>符合性审查主要为审查小组对各响应文件的有效性、完整性和对其是否在实质上响应了询价文件要求进行审查。</w:t>
      </w:r>
    </w:p>
    <w:p w14:paraId="1D8C9159">
      <w:pPr>
        <w:keepNext w:val="0"/>
        <w:keepLines w:val="0"/>
        <w:widowControl/>
        <w:suppressLineNumbers w:val="0"/>
        <w:ind w:firstLine="210" w:firstLineChars="100"/>
        <w:jc w:val="left"/>
      </w:pPr>
      <w:r>
        <w:rPr>
          <w:rFonts w:hint="eastAsia" w:ascii="宋体" w:hAnsi="宋体"/>
          <w:color w:val="000000" w:themeColor="text1"/>
          <w:szCs w:val="21"/>
          <w:highlight w:val="none"/>
          <w14:textFill>
            <w14:solidFill>
              <w14:schemeClr w14:val="tx1"/>
            </w14:solidFill>
          </w14:textFill>
        </w:rPr>
        <w:t>27.2</w:t>
      </w:r>
      <w:r>
        <w:rPr>
          <w:rFonts w:ascii="宋体" w:hAnsi="宋体" w:eastAsia="宋体" w:cs="宋体"/>
          <w:kern w:val="0"/>
          <w:sz w:val="24"/>
          <w:szCs w:val="24"/>
          <w:lang w:val="en-US" w:eastAsia="zh-CN" w:bidi="ar"/>
        </w:rPr>
        <w:t>低于成本价不正当竞争预防措施</w:t>
      </w:r>
    </w:p>
    <w:p w14:paraId="3908D1EC">
      <w:pPr>
        <w:spacing w:line="360" w:lineRule="auto"/>
        <w:ind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27.2.1 审查小组认为供应商的报价明显低于其他通过符合性审查供应商的报价，有可能影响产品质量或者不能诚信履约的，应当要求其在审查现场合理的时间内提供书面说明，必要时提交相关证明材料；供应商不能证明其报价合理性的，审查小组应当将其作为无效响应处理。</w:t>
      </w:r>
    </w:p>
    <w:p w14:paraId="39F41C38">
      <w:pPr>
        <w:spacing w:line="360" w:lineRule="auto"/>
        <w:ind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27.2.2 供应商的书面说明材料应当按照国家财务会计制度的规定要求，逐项就供应商提供的货物、工程和服务的主营业务成本、税金及附加、销售费用、管理费用、财务费用等成本构成事项详细陈述。</w:t>
      </w:r>
    </w:p>
    <w:p w14:paraId="3D757E71">
      <w:pPr>
        <w:spacing w:line="360" w:lineRule="auto"/>
        <w:ind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27.2.3 供应商书面说明应当签字确认或者加盖公章，否则无效。书面说明的签字确认，由其法定代表人/主要负责人/本人或者其授权代表签字确认。</w:t>
      </w:r>
    </w:p>
    <w:p w14:paraId="33CB8A66">
      <w:pPr>
        <w:spacing w:line="360" w:lineRule="auto"/>
        <w:ind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27.2.4 供应商提供书面说明后，审查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审查小组应当将其响应文件作为无效处理。</w:t>
      </w:r>
    </w:p>
    <w:p w14:paraId="581B34EE">
      <w:pPr>
        <w:spacing w:line="360" w:lineRule="auto"/>
        <w:ind w:firstLine="210" w:firstLineChars="10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27.3 响应文件符合性审查标准（见下表），凡有一项不符合，将视为重大偏差，其符合性审查则不能通过。符合性审查未通过的不再进入下一步。</w:t>
      </w:r>
    </w:p>
    <w:tbl>
      <w:tblPr>
        <w:tblStyle w:val="10"/>
        <w:tblW w:w="60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95"/>
        <w:gridCol w:w="1601"/>
        <w:gridCol w:w="3209"/>
        <w:gridCol w:w="595"/>
      </w:tblGrid>
      <w:tr w14:paraId="75E9D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8" w:hRule="atLeast"/>
        </w:trPr>
        <w:tc>
          <w:tcPr>
            <w:tcW w:w="0" w:type="auto"/>
            <w:tcBorders>
              <w:top w:val="single" w:color="DEE0E3" w:sz="4" w:space="0"/>
              <w:left w:val="single" w:color="DEE0E3" w:sz="4" w:space="0"/>
              <w:bottom w:val="single" w:color="DEE0E3" w:sz="4" w:space="0"/>
              <w:right w:val="single" w:color="DEE0E3" w:sz="4" w:space="0"/>
            </w:tcBorders>
            <w:shd w:val="clear" w:color="auto" w:fill="auto"/>
            <w:tcMar>
              <w:top w:w="96" w:type="dxa"/>
              <w:left w:w="96" w:type="dxa"/>
              <w:bottom w:w="96" w:type="dxa"/>
              <w:right w:w="96" w:type="dxa"/>
            </w:tcMar>
            <w:vAlign w:val="top"/>
          </w:tcPr>
          <w:p w14:paraId="49C8C78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0"/>
                <w:szCs w:val="20"/>
              </w:rPr>
            </w:pPr>
            <w:r>
              <w:rPr>
                <w:rFonts w:ascii="宋体" w:hAnsi="宋体" w:eastAsia="宋体" w:cs="宋体"/>
                <w:kern w:val="0"/>
                <w:sz w:val="20"/>
                <w:szCs w:val="20"/>
                <w:lang w:val="en-US" w:eastAsia="zh-CN" w:bidi="ar"/>
              </w:rPr>
              <w:t>序号</w:t>
            </w:r>
          </w:p>
        </w:tc>
        <w:tc>
          <w:tcPr>
            <w:tcW w:w="0" w:type="auto"/>
            <w:tcBorders>
              <w:top w:val="single" w:color="DEE0E3" w:sz="4" w:space="0"/>
              <w:left w:val="single" w:color="DEE0E3" w:sz="4" w:space="0"/>
              <w:bottom w:val="single" w:color="DEE0E3" w:sz="4" w:space="0"/>
              <w:right w:val="single" w:color="DEE0E3" w:sz="4" w:space="0"/>
            </w:tcBorders>
            <w:shd w:val="clear" w:color="auto" w:fill="auto"/>
            <w:tcMar>
              <w:top w:w="96" w:type="dxa"/>
              <w:left w:w="96" w:type="dxa"/>
              <w:bottom w:w="96" w:type="dxa"/>
              <w:right w:w="96" w:type="dxa"/>
            </w:tcMar>
            <w:vAlign w:val="top"/>
          </w:tcPr>
          <w:p w14:paraId="110A238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0"/>
                <w:szCs w:val="20"/>
              </w:rPr>
            </w:pPr>
            <w:r>
              <w:rPr>
                <w:rFonts w:ascii="宋体" w:hAnsi="宋体" w:eastAsia="宋体" w:cs="宋体"/>
                <w:kern w:val="0"/>
                <w:sz w:val="20"/>
                <w:szCs w:val="20"/>
                <w:lang w:val="en-US" w:eastAsia="zh-CN" w:bidi="ar"/>
              </w:rPr>
              <w:t>审查内容</w:t>
            </w:r>
          </w:p>
        </w:tc>
        <w:tc>
          <w:tcPr>
            <w:tcW w:w="0" w:type="auto"/>
            <w:tcBorders>
              <w:top w:val="single" w:color="DEE0E3" w:sz="4" w:space="0"/>
              <w:left w:val="single" w:color="DEE0E3" w:sz="4" w:space="0"/>
              <w:bottom w:val="single" w:color="DEE0E3" w:sz="4" w:space="0"/>
              <w:right w:val="single" w:color="DEE0E3" w:sz="4" w:space="0"/>
            </w:tcBorders>
            <w:shd w:val="clear" w:color="auto" w:fill="auto"/>
            <w:tcMar>
              <w:top w:w="96" w:type="dxa"/>
              <w:left w:w="96" w:type="dxa"/>
              <w:bottom w:w="96" w:type="dxa"/>
              <w:right w:w="96" w:type="dxa"/>
            </w:tcMar>
            <w:vAlign w:val="top"/>
          </w:tcPr>
          <w:p w14:paraId="5A878BA5">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0"/>
                <w:szCs w:val="20"/>
              </w:rPr>
            </w:pPr>
            <w:r>
              <w:rPr>
                <w:rFonts w:ascii="宋体" w:hAnsi="宋体" w:eastAsia="宋体" w:cs="宋体"/>
                <w:kern w:val="0"/>
                <w:sz w:val="20"/>
                <w:szCs w:val="20"/>
                <w:lang w:val="en-US" w:eastAsia="zh-CN" w:bidi="ar"/>
              </w:rPr>
              <w:t>符合条件</w:t>
            </w:r>
          </w:p>
        </w:tc>
        <w:tc>
          <w:tcPr>
            <w:tcW w:w="0" w:type="auto"/>
            <w:tcBorders>
              <w:top w:val="single" w:color="DEE0E3" w:sz="4" w:space="0"/>
              <w:left w:val="single" w:color="DEE0E3" w:sz="4" w:space="0"/>
              <w:bottom w:val="single" w:color="DEE0E3" w:sz="4" w:space="0"/>
              <w:right w:val="single" w:color="DEE0E3" w:sz="4" w:space="0"/>
            </w:tcBorders>
            <w:shd w:val="clear" w:color="auto" w:fill="auto"/>
            <w:tcMar>
              <w:top w:w="96" w:type="dxa"/>
              <w:left w:w="96" w:type="dxa"/>
              <w:bottom w:w="96" w:type="dxa"/>
              <w:right w:w="96" w:type="dxa"/>
            </w:tcMar>
            <w:vAlign w:val="top"/>
          </w:tcPr>
          <w:p w14:paraId="7D7127E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0"/>
                <w:szCs w:val="20"/>
              </w:rPr>
            </w:pPr>
            <w:r>
              <w:rPr>
                <w:rFonts w:ascii="宋体" w:hAnsi="宋体" w:eastAsia="宋体" w:cs="宋体"/>
                <w:kern w:val="0"/>
                <w:sz w:val="20"/>
                <w:szCs w:val="20"/>
                <w:lang w:val="en-US" w:eastAsia="zh-CN" w:bidi="ar"/>
              </w:rPr>
              <w:t>备注</w:t>
            </w:r>
          </w:p>
        </w:tc>
      </w:tr>
      <w:tr w14:paraId="58933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8" w:hRule="atLeast"/>
        </w:trPr>
        <w:tc>
          <w:tcPr>
            <w:tcW w:w="0" w:type="auto"/>
            <w:tcBorders>
              <w:top w:val="single" w:color="DEE0E3" w:sz="4" w:space="0"/>
              <w:left w:val="single" w:color="DEE0E3" w:sz="4" w:space="0"/>
              <w:bottom w:val="single" w:color="DEE0E3" w:sz="4" w:space="0"/>
              <w:right w:val="single" w:color="DEE0E3" w:sz="4" w:space="0"/>
            </w:tcBorders>
            <w:shd w:val="clear" w:color="auto" w:fill="auto"/>
            <w:tcMar>
              <w:top w:w="96" w:type="dxa"/>
              <w:left w:w="96" w:type="dxa"/>
              <w:bottom w:w="96" w:type="dxa"/>
              <w:right w:w="96" w:type="dxa"/>
            </w:tcMar>
            <w:vAlign w:val="top"/>
          </w:tcPr>
          <w:p w14:paraId="0DA683D9">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0"/>
                <w:szCs w:val="20"/>
              </w:rPr>
            </w:pPr>
            <w:r>
              <w:rPr>
                <w:rFonts w:ascii="宋体" w:hAnsi="宋体" w:eastAsia="宋体" w:cs="宋体"/>
                <w:kern w:val="0"/>
                <w:sz w:val="20"/>
                <w:szCs w:val="20"/>
                <w:lang w:val="en-US" w:eastAsia="zh-CN" w:bidi="ar"/>
              </w:rPr>
              <w:t>1</w:t>
            </w:r>
          </w:p>
        </w:tc>
        <w:tc>
          <w:tcPr>
            <w:tcW w:w="0" w:type="auto"/>
            <w:tcBorders>
              <w:top w:val="single" w:color="DEE0E3" w:sz="4" w:space="0"/>
              <w:left w:val="single" w:color="DEE0E3" w:sz="4" w:space="0"/>
              <w:bottom w:val="single" w:color="DEE0E3" w:sz="4" w:space="0"/>
              <w:right w:val="single" w:color="DEE0E3" w:sz="4" w:space="0"/>
            </w:tcBorders>
            <w:shd w:val="clear" w:color="auto" w:fill="auto"/>
            <w:tcMar>
              <w:top w:w="96" w:type="dxa"/>
              <w:left w:w="96" w:type="dxa"/>
              <w:bottom w:w="96" w:type="dxa"/>
              <w:right w:w="96" w:type="dxa"/>
            </w:tcMar>
            <w:vAlign w:val="top"/>
          </w:tcPr>
          <w:p w14:paraId="7AA8BE36">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0"/>
                <w:szCs w:val="20"/>
              </w:rPr>
            </w:pPr>
            <w:r>
              <w:rPr>
                <w:rFonts w:ascii="宋体" w:hAnsi="宋体" w:eastAsia="宋体" w:cs="宋体"/>
                <w:kern w:val="0"/>
                <w:sz w:val="20"/>
                <w:szCs w:val="20"/>
                <w:lang w:val="en-US" w:eastAsia="zh-CN" w:bidi="ar"/>
              </w:rPr>
              <w:t>询价内容</w:t>
            </w:r>
          </w:p>
        </w:tc>
        <w:tc>
          <w:tcPr>
            <w:tcW w:w="0" w:type="auto"/>
            <w:tcBorders>
              <w:top w:val="single" w:color="DEE0E3" w:sz="4" w:space="0"/>
              <w:left w:val="single" w:color="DEE0E3" w:sz="4" w:space="0"/>
              <w:bottom w:val="single" w:color="DEE0E3" w:sz="4" w:space="0"/>
              <w:right w:val="single" w:color="DEE0E3" w:sz="4" w:space="0"/>
            </w:tcBorders>
            <w:shd w:val="clear" w:color="auto" w:fill="auto"/>
            <w:tcMar>
              <w:top w:w="96" w:type="dxa"/>
              <w:left w:w="96" w:type="dxa"/>
              <w:bottom w:w="96" w:type="dxa"/>
              <w:right w:w="96" w:type="dxa"/>
            </w:tcMar>
            <w:vAlign w:val="top"/>
          </w:tcPr>
          <w:p w14:paraId="2E452EB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0"/>
                <w:szCs w:val="20"/>
              </w:rPr>
            </w:pPr>
            <w:r>
              <w:rPr>
                <w:rFonts w:ascii="宋体" w:hAnsi="宋体" w:eastAsia="宋体" w:cs="宋体"/>
                <w:kern w:val="0"/>
                <w:sz w:val="20"/>
                <w:szCs w:val="20"/>
                <w:lang w:val="en-US" w:eastAsia="zh-CN" w:bidi="ar"/>
              </w:rPr>
              <w:t>满足项目询价范围</w:t>
            </w:r>
          </w:p>
        </w:tc>
        <w:tc>
          <w:tcPr>
            <w:tcW w:w="0" w:type="auto"/>
            <w:tcBorders>
              <w:top w:val="single" w:color="DEE0E3" w:sz="4" w:space="0"/>
              <w:left w:val="single" w:color="DEE0E3" w:sz="4" w:space="0"/>
              <w:bottom w:val="single" w:color="DEE0E3" w:sz="4" w:space="0"/>
              <w:right w:val="single" w:color="DEE0E3" w:sz="4" w:space="0"/>
            </w:tcBorders>
            <w:shd w:val="clear" w:color="auto" w:fill="auto"/>
            <w:tcMar>
              <w:top w:w="96" w:type="dxa"/>
              <w:left w:w="96" w:type="dxa"/>
              <w:bottom w:w="96" w:type="dxa"/>
              <w:right w:w="96" w:type="dxa"/>
            </w:tcMar>
            <w:vAlign w:val="top"/>
          </w:tcPr>
          <w:p w14:paraId="0FA10F4F">
            <w:pPr>
              <w:rPr>
                <w:rFonts w:hint="eastAsia" w:ascii="宋体"/>
                <w:sz w:val="20"/>
                <w:szCs w:val="20"/>
              </w:rPr>
            </w:pPr>
          </w:p>
        </w:tc>
      </w:tr>
      <w:tr w14:paraId="14C17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8" w:hRule="atLeast"/>
        </w:trPr>
        <w:tc>
          <w:tcPr>
            <w:tcW w:w="0" w:type="auto"/>
            <w:tcBorders>
              <w:top w:val="single" w:color="DEE0E3" w:sz="4" w:space="0"/>
              <w:left w:val="single" w:color="DEE0E3" w:sz="4" w:space="0"/>
              <w:bottom w:val="single" w:color="DEE0E3" w:sz="4" w:space="0"/>
              <w:right w:val="single" w:color="DEE0E3" w:sz="4" w:space="0"/>
            </w:tcBorders>
            <w:shd w:val="clear" w:color="auto" w:fill="auto"/>
            <w:tcMar>
              <w:top w:w="96" w:type="dxa"/>
              <w:left w:w="96" w:type="dxa"/>
              <w:bottom w:w="96" w:type="dxa"/>
              <w:right w:w="96" w:type="dxa"/>
            </w:tcMar>
            <w:vAlign w:val="top"/>
          </w:tcPr>
          <w:p w14:paraId="57FDE6B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0"/>
                <w:szCs w:val="20"/>
              </w:rPr>
            </w:pPr>
            <w:r>
              <w:rPr>
                <w:rFonts w:ascii="宋体" w:hAnsi="宋体" w:eastAsia="宋体" w:cs="宋体"/>
                <w:kern w:val="0"/>
                <w:sz w:val="20"/>
                <w:szCs w:val="20"/>
                <w:lang w:val="en-US" w:eastAsia="zh-CN" w:bidi="ar"/>
              </w:rPr>
              <w:t>2</w:t>
            </w:r>
          </w:p>
        </w:tc>
        <w:tc>
          <w:tcPr>
            <w:tcW w:w="0" w:type="auto"/>
            <w:tcBorders>
              <w:top w:val="single" w:color="DEE0E3" w:sz="4" w:space="0"/>
              <w:left w:val="single" w:color="DEE0E3" w:sz="4" w:space="0"/>
              <w:bottom w:val="single" w:color="DEE0E3" w:sz="4" w:space="0"/>
              <w:right w:val="single" w:color="DEE0E3" w:sz="4" w:space="0"/>
            </w:tcBorders>
            <w:shd w:val="clear" w:color="auto" w:fill="auto"/>
            <w:tcMar>
              <w:top w:w="96" w:type="dxa"/>
              <w:left w:w="96" w:type="dxa"/>
              <w:bottom w:w="96" w:type="dxa"/>
              <w:right w:w="96" w:type="dxa"/>
            </w:tcMar>
            <w:vAlign w:val="top"/>
          </w:tcPr>
          <w:p w14:paraId="5029C245">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0"/>
                <w:szCs w:val="20"/>
              </w:rPr>
            </w:pPr>
            <w:r>
              <w:rPr>
                <w:rFonts w:ascii="宋体" w:hAnsi="宋体" w:eastAsia="宋体" w:cs="宋体"/>
                <w:kern w:val="0"/>
                <w:sz w:val="20"/>
                <w:szCs w:val="20"/>
                <w:lang w:val="en-US" w:eastAsia="zh-CN" w:bidi="ar"/>
              </w:rPr>
              <w:t>质量标准</w:t>
            </w:r>
          </w:p>
        </w:tc>
        <w:tc>
          <w:tcPr>
            <w:tcW w:w="0" w:type="auto"/>
            <w:tcBorders>
              <w:top w:val="single" w:color="DEE0E3" w:sz="4" w:space="0"/>
              <w:left w:val="single" w:color="DEE0E3" w:sz="4" w:space="0"/>
              <w:bottom w:val="single" w:color="DEE0E3" w:sz="4" w:space="0"/>
              <w:right w:val="single" w:color="DEE0E3" w:sz="4" w:space="0"/>
            </w:tcBorders>
            <w:shd w:val="clear" w:color="auto" w:fill="auto"/>
            <w:tcMar>
              <w:top w:w="96" w:type="dxa"/>
              <w:left w:w="96" w:type="dxa"/>
              <w:bottom w:w="96" w:type="dxa"/>
              <w:right w:w="96" w:type="dxa"/>
            </w:tcMar>
            <w:vAlign w:val="top"/>
          </w:tcPr>
          <w:p w14:paraId="6A2CCBE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0"/>
                <w:szCs w:val="20"/>
              </w:rPr>
            </w:pPr>
            <w:r>
              <w:rPr>
                <w:rFonts w:ascii="宋体" w:hAnsi="宋体" w:eastAsia="宋体" w:cs="宋体"/>
                <w:kern w:val="0"/>
                <w:sz w:val="20"/>
                <w:szCs w:val="20"/>
                <w:lang w:val="en-US" w:eastAsia="zh-CN" w:bidi="ar"/>
              </w:rPr>
              <w:t>符合询价须知要求</w:t>
            </w:r>
          </w:p>
        </w:tc>
        <w:tc>
          <w:tcPr>
            <w:tcW w:w="0" w:type="auto"/>
            <w:tcBorders>
              <w:top w:val="single" w:color="DEE0E3" w:sz="4" w:space="0"/>
              <w:left w:val="single" w:color="DEE0E3" w:sz="4" w:space="0"/>
              <w:bottom w:val="single" w:color="DEE0E3" w:sz="4" w:space="0"/>
              <w:right w:val="single" w:color="DEE0E3" w:sz="4" w:space="0"/>
            </w:tcBorders>
            <w:shd w:val="clear" w:color="auto" w:fill="auto"/>
            <w:tcMar>
              <w:top w:w="96" w:type="dxa"/>
              <w:left w:w="96" w:type="dxa"/>
              <w:bottom w:w="96" w:type="dxa"/>
              <w:right w:w="96" w:type="dxa"/>
            </w:tcMar>
            <w:vAlign w:val="top"/>
          </w:tcPr>
          <w:p w14:paraId="29E0E5C8">
            <w:pPr>
              <w:rPr>
                <w:rFonts w:hint="eastAsia" w:ascii="宋体"/>
                <w:sz w:val="20"/>
                <w:szCs w:val="20"/>
              </w:rPr>
            </w:pPr>
          </w:p>
        </w:tc>
      </w:tr>
      <w:tr w14:paraId="10641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8" w:hRule="atLeast"/>
        </w:trPr>
        <w:tc>
          <w:tcPr>
            <w:tcW w:w="0" w:type="auto"/>
            <w:tcBorders>
              <w:top w:val="single" w:color="DEE0E3" w:sz="4" w:space="0"/>
              <w:left w:val="single" w:color="DEE0E3" w:sz="4" w:space="0"/>
              <w:bottom w:val="single" w:color="DEE0E3" w:sz="4" w:space="0"/>
              <w:right w:val="single" w:color="DEE0E3" w:sz="4" w:space="0"/>
            </w:tcBorders>
            <w:shd w:val="clear" w:color="auto" w:fill="auto"/>
            <w:tcMar>
              <w:top w:w="96" w:type="dxa"/>
              <w:left w:w="96" w:type="dxa"/>
              <w:bottom w:w="96" w:type="dxa"/>
              <w:right w:w="96" w:type="dxa"/>
            </w:tcMar>
            <w:vAlign w:val="top"/>
          </w:tcPr>
          <w:p w14:paraId="09DB5A3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0"/>
                <w:szCs w:val="20"/>
              </w:rPr>
            </w:pPr>
            <w:r>
              <w:rPr>
                <w:rFonts w:ascii="宋体" w:hAnsi="宋体" w:eastAsia="宋体" w:cs="宋体"/>
                <w:kern w:val="0"/>
                <w:sz w:val="20"/>
                <w:szCs w:val="20"/>
                <w:lang w:val="en-US" w:eastAsia="zh-CN" w:bidi="ar"/>
              </w:rPr>
              <w:t>3</w:t>
            </w:r>
          </w:p>
        </w:tc>
        <w:tc>
          <w:tcPr>
            <w:tcW w:w="0" w:type="auto"/>
            <w:tcBorders>
              <w:top w:val="single" w:color="DEE0E3" w:sz="4" w:space="0"/>
              <w:left w:val="single" w:color="DEE0E3" w:sz="4" w:space="0"/>
              <w:bottom w:val="single" w:color="DEE0E3" w:sz="4" w:space="0"/>
              <w:right w:val="single" w:color="DEE0E3" w:sz="4" w:space="0"/>
            </w:tcBorders>
            <w:shd w:val="clear" w:color="auto" w:fill="auto"/>
            <w:tcMar>
              <w:top w:w="96" w:type="dxa"/>
              <w:left w:w="96" w:type="dxa"/>
              <w:bottom w:w="96" w:type="dxa"/>
              <w:right w:w="96" w:type="dxa"/>
            </w:tcMar>
            <w:vAlign w:val="top"/>
          </w:tcPr>
          <w:p w14:paraId="4D7D051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0"/>
                <w:szCs w:val="20"/>
              </w:rPr>
            </w:pPr>
            <w:r>
              <w:rPr>
                <w:rFonts w:ascii="宋体" w:hAnsi="宋体" w:eastAsia="宋体" w:cs="宋体"/>
                <w:kern w:val="0"/>
                <w:sz w:val="20"/>
                <w:szCs w:val="20"/>
                <w:lang w:val="en-US" w:eastAsia="zh-CN" w:bidi="ar"/>
              </w:rPr>
              <w:t>询价有效期</w:t>
            </w:r>
          </w:p>
        </w:tc>
        <w:tc>
          <w:tcPr>
            <w:tcW w:w="0" w:type="auto"/>
            <w:tcBorders>
              <w:top w:val="single" w:color="DEE0E3" w:sz="4" w:space="0"/>
              <w:left w:val="single" w:color="DEE0E3" w:sz="4" w:space="0"/>
              <w:bottom w:val="single" w:color="DEE0E3" w:sz="4" w:space="0"/>
              <w:right w:val="single" w:color="DEE0E3" w:sz="4" w:space="0"/>
            </w:tcBorders>
            <w:shd w:val="clear" w:color="auto" w:fill="auto"/>
            <w:tcMar>
              <w:top w:w="96" w:type="dxa"/>
              <w:left w:w="96" w:type="dxa"/>
              <w:bottom w:w="96" w:type="dxa"/>
              <w:right w:w="96" w:type="dxa"/>
            </w:tcMar>
            <w:vAlign w:val="top"/>
          </w:tcPr>
          <w:p w14:paraId="0FDD9BC7">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0"/>
                <w:szCs w:val="20"/>
              </w:rPr>
            </w:pPr>
            <w:r>
              <w:rPr>
                <w:rFonts w:ascii="宋体" w:hAnsi="宋体" w:eastAsia="宋体" w:cs="宋体"/>
                <w:kern w:val="0"/>
                <w:sz w:val="20"/>
                <w:szCs w:val="20"/>
                <w:lang w:val="en-US" w:eastAsia="zh-CN" w:bidi="ar"/>
              </w:rPr>
              <w:t>符合询价须知要求</w:t>
            </w:r>
          </w:p>
        </w:tc>
        <w:tc>
          <w:tcPr>
            <w:tcW w:w="0" w:type="auto"/>
            <w:tcBorders>
              <w:top w:val="single" w:color="DEE0E3" w:sz="4" w:space="0"/>
              <w:left w:val="single" w:color="DEE0E3" w:sz="4" w:space="0"/>
              <w:bottom w:val="single" w:color="DEE0E3" w:sz="4" w:space="0"/>
              <w:right w:val="single" w:color="DEE0E3" w:sz="4" w:space="0"/>
            </w:tcBorders>
            <w:shd w:val="clear" w:color="auto" w:fill="auto"/>
            <w:tcMar>
              <w:top w:w="96" w:type="dxa"/>
              <w:left w:w="96" w:type="dxa"/>
              <w:bottom w:w="96" w:type="dxa"/>
              <w:right w:w="96" w:type="dxa"/>
            </w:tcMar>
            <w:vAlign w:val="top"/>
          </w:tcPr>
          <w:p w14:paraId="13B92D23">
            <w:pPr>
              <w:rPr>
                <w:rFonts w:hint="eastAsia" w:ascii="宋体"/>
                <w:sz w:val="20"/>
                <w:szCs w:val="20"/>
              </w:rPr>
            </w:pPr>
          </w:p>
        </w:tc>
      </w:tr>
      <w:tr w14:paraId="5C982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8" w:hRule="atLeast"/>
        </w:trPr>
        <w:tc>
          <w:tcPr>
            <w:tcW w:w="0" w:type="auto"/>
            <w:tcBorders>
              <w:top w:val="single" w:color="DEE0E3" w:sz="4" w:space="0"/>
              <w:left w:val="single" w:color="DEE0E3" w:sz="4" w:space="0"/>
              <w:bottom w:val="single" w:color="DEE0E3" w:sz="4" w:space="0"/>
              <w:right w:val="single" w:color="DEE0E3" w:sz="4" w:space="0"/>
            </w:tcBorders>
            <w:shd w:val="clear" w:color="auto" w:fill="auto"/>
            <w:tcMar>
              <w:top w:w="96" w:type="dxa"/>
              <w:left w:w="96" w:type="dxa"/>
              <w:bottom w:w="96" w:type="dxa"/>
              <w:right w:w="96" w:type="dxa"/>
            </w:tcMar>
            <w:vAlign w:val="top"/>
          </w:tcPr>
          <w:p w14:paraId="44A9042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0"/>
                <w:szCs w:val="20"/>
              </w:rPr>
            </w:pPr>
            <w:r>
              <w:rPr>
                <w:rFonts w:ascii="宋体" w:hAnsi="宋体" w:eastAsia="宋体" w:cs="宋体"/>
                <w:kern w:val="0"/>
                <w:sz w:val="20"/>
                <w:szCs w:val="20"/>
                <w:lang w:val="en-US" w:eastAsia="zh-CN" w:bidi="ar"/>
              </w:rPr>
              <w:t>4</w:t>
            </w:r>
          </w:p>
        </w:tc>
        <w:tc>
          <w:tcPr>
            <w:tcW w:w="0" w:type="auto"/>
            <w:tcBorders>
              <w:top w:val="single" w:color="DEE0E3" w:sz="4" w:space="0"/>
              <w:left w:val="single" w:color="DEE0E3" w:sz="4" w:space="0"/>
              <w:bottom w:val="single" w:color="DEE0E3" w:sz="4" w:space="0"/>
              <w:right w:val="single" w:color="DEE0E3" w:sz="4" w:space="0"/>
            </w:tcBorders>
            <w:shd w:val="clear" w:color="auto" w:fill="auto"/>
            <w:tcMar>
              <w:top w:w="96" w:type="dxa"/>
              <w:left w:w="96" w:type="dxa"/>
              <w:bottom w:w="96" w:type="dxa"/>
              <w:right w:w="96" w:type="dxa"/>
            </w:tcMar>
            <w:vAlign w:val="top"/>
          </w:tcPr>
          <w:p w14:paraId="1DCB55B9">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0"/>
                <w:szCs w:val="20"/>
              </w:rPr>
            </w:pPr>
            <w:r>
              <w:rPr>
                <w:rFonts w:ascii="宋体" w:hAnsi="宋体" w:eastAsia="宋体" w:cs="宋体"/>
                <w:kern w:val="0"/>
                <w:sz w:val="20"/>
                <w:szCs w:val="20"/>
                <w:lang w:val="en-US" w:eastAsia="zh-CN" w:bidi="ar"/>
              </w:rPr>
              <w:t>最高限价</w:t>
            </w:r>
          </w:p>
        </w:tc>
        <w:tc>
          <w:tcPr>
            <w:tcW w:w="0" w:type="auto"/>
            <w:tcBorders>
              <w:top w:val="single" w:color="DEE0E3" w:sz="4" w:space="0"/>
              <w:left w:val="single" w:color="DEE0E3" w:sz="4" w:space="0"/>
              <w:bottom w:val="single" w:color="DEE0E3" w:sz="4" w:space="0"/>
              <w:right w:val="single" w:color="DEE0E3" w:sz="4" w:space="0"/>
            </w:tcBorders>
            <w:shd w:val="clear" w:color="auto" w:fill="auto"/>
            <w:tcMar>
              <w:top w:w="96" w:type="dxa"/>
              <w:left w:w="96" w:type="dxa"/>
              <w:bottom w:w="96" w:type="dxa"/>
              <w:right w:w="96" w:type="dxa"/>
            </w:tcMar>
            <w:vAlign w:val="top"/>
          </w:tcPr>
          <w:p w14:paraId="5619027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0"/>
                <w:szCs w:val="20"/>
              </w:rPr>
            </w:pPr>
            <w:r>
              <w:rPr>
                <w:rFonts w:ascii="宋体" w:hAnsi="宋体" w:eastAsia="宋体" w:cs="宋体"/>
                <w:kern w:val="0"/>
                <w:sz w:val="20"/>
                <w:szCs w:val="20"/>
                <w:lang w:val="en-US" w:eastAsia="zh-CN" w:bidi="ar"/>
              </w:rPr>
              <w:t>不得超过询价文件规定的最高限价</w:t>
            </w:r>
          </w:p>
        </w:tc>
        <w:tc>
          <w:tcPr>
            <w:tcW w:w="0" w:type="auto"/>
            <w:tcBorders>
              <w:top w:val="single" w:color="DEE0E3" w:sz="4" w:space="0"/>
              <w:left w:val="single" w:color="DEE0E3" w:sz="4" w:space="0"/>
              <w:bottom w:val="single" w:color="DEE0E3" w:sz="4" w:space="0"/>
              <w:right w:val="single" w:color="DEE0E3" w:sz="4" w:space="0"/>
            </w:tcBorders>
            <w:shd w:val="clear" w:color="auto" w:fill="auto"/>
            <w:tcMar>
              <w:top w:w="96" w:type="dxa"/>
              <w:left w:w="96" w:type="dxa"/>
              <w:bottom w:w="96" w:type="dxa"/>
              <w:right w:w="96" w:type="dxa"/>
            </w:tcMar>
            <w:vAlign w:val="top"/>
          </w:tcPr>
          <w:p w14:paraId="4263051C">
            <w:pPr>
              <w:rPr>
                <w:rFonts w:hint="eastAsia" w:ascii="宋体"/>
                <w:sz w:val="20"/>
                <w:szCs w:val="20"/>
              </w:rPr>
            </w:pPr>
          </w:p>
        </w:tc>
      </w:tr>
      <w:tr w14:paraId="19B1E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8" w:hRule="atLeast"/>
        </w:trPr>
        <w:tc>
          <w:tcPr>
            <w:tcW w:w="0" w:type="auto"/>
            <w:tcBorders>
              <w:top w:val="single" w:color="DEE0E3" w:sz="4" w:space="0"/>
              <w:left w:val="single" w:color="DEE0E3" w:sz="4" w:space="0"/>
              <w:bottom w:val="single" w:color="DEE0E3" w:sz="4" w:space="0"/>
              <w:right w:val="single" w:color="DEE0E3" w:sz="4" w:space="0"/>
            </w:tcBorders>
            <w:shd w:val="clear" w:color="auto" w:fill="auto"/>
            <w:tcMar>
              <w:top w:w="96" w:type="dxa"/>
              <w:left w:w="96" w:type="dxa"/>
              <w:bottom w:w="96" w:type="dxa"/>
              <w:right w:w="96" w:type="dxa"/>
            </w:tcMar>
            <w:vAlign w:val="top"/>
          </w:tcPr>
          <w:p w14:paraId="459BB65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0"/>
                <w:szCs w:val="20"/>
              </w:rPr>
            </w:pPr>
            <w:r>
              <w:rPr>
                <w:rFonts w:ascii="宋体" w:hAnsi="宋体" w:eastAsia="宋体" w:cs="宋体"/>
                <w:kern w:val="0"/>
                <w:sz w:val="20"/>
                <w:szCs w:val="20"/>
                <w:lang w:val="en-US" w:eastAsia="zh-CN" w:bidi="ar"/>
              </w:rPr>
              <w:t>5</w:t>
            </w:r>
          </w:p>
        </w:tc>
        <w:tc>
          <w:tcPr>
            <w:tcW w:w="0" w:type="auto"/>
            <w:tcBorders>
              <w:top w:val="single" w:color="DEE0E3" w:sz="4" w:space="0"/>
              <w:left w:val="single" w:color="DEE0E3" w:sz="4" w:space="0"/>
              <w:bottom w:val="single" w:color="DEE0E3" w:sz="4" w:space="0"/>
              <w:right w:val="single" w:color="DEE0E3" w:sz="4" w:space="0"/>
            </w:tcBorders>
            <w:shd w:val="clear" w:color="auto" w:fill="auto"/>
            <w:tcMar>
              <w:top w:w="96" w:type="dxa"/>
              <w:left w:w="96" w:type="dxa"/>
              <w:bottom w:w="96" w:type="dxa"/>
              <w:right w:w="96" w:type="dxa"/>
            </w:tcMar>
            <w:vAlign w:val="top"/>
          </w:tcPr>
          <w:p w14:paraId="39FC93F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0"/>
                <w:szCs w:val="20"/>
              </w:rPr>
            </w:pPr>
            <w:r>
              <w:rPr>
                <w:rFonts w:ascii="宋体" w:hAnsi="宋体" w:eastAsia="宋体" w:cs="宋体"/>
                <w:kern w:val="0"/>
                <w:sz w:val="20"/>
                <w:szCs w:val="20"/>
                <w:lang w:val="en-US" w:eastAsia="zh-CN" w:bidi="ar"/>
              </w:rPr>
              <w:t>其他实质性要求</w:t>
            </w:r>
          </w:p>
        </w:tc>
        <w:tc>
          <w:tcPr>
            <w:tcW w:w="0" w:type="auto"/>
            <w:tcBorders>
              <w:top w:val="single" w:color="DEE0E3" w:sz="4" w:space="0"/>
              <w:left w:val="single" w:color="DEE0E3" w:sz="4" w:space="0"/>
              <w:bottom w:val="single" w:color="DEE0E3" w:sz="4" w:space="0"/>
              <w:right w:val="single" w:color="DEE0E3" w:sz="4" w:space="0"/>
            </w:tcBorders>
            <w:shd w:val="clear" w:color="auto" w:fill="auto"/>
            <w:tcMar>
              <w:top w:w="96" w:type="dxa"/>
              <w:left w:w="96" w:type="dxa"/>
              <w:bottom w:w="96" w:type="dxa"/>
              <w:right w:w="96" w:type="dxa"/>
            </w:tcMar>
            <w:vAlign w:val="top"/>
          </w:tcPr>
          <w:p w14:paraId="555809F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sz w:val="20"/>
                <w:szCs w:val="20"/>
              </w:rPr>
            </w:pPr>
            <w:r>
              <w:rPr>
                <w:rFonts w:ascii="宋体" w:hAnsi="宋体" w:eastAsia="宋体" w:cs="宋体"/>
                <w:kern w:val="0"/>
                <w:sz w:val="20"/>
                <w:szCs w:val="20"/>
                <w:lang w:val="en-US" w:eastAsia="zh-CN" w:bidi="ar"/>
              </w:rPr>
              <w:t>实质性响应询价文件要求</w:t>
            </w:r>
          </w:p>
        </w:tc>
        <w:tc>
          <w:tcPr>
            <w:tcW w:w="0" w:type="auto"/>
            <w:tcBorders>
              <w:top w:val="single" w:color="DEE0E3" w:sz="4" w:space="0"/>
              <w:left w:val="single" w:color="DEE0E3" w:sz="4" w:space="0"/>
              <w:bottom w:val="single" w:color="DEE0E3" w:sz="4" w:space="0"/>
              <w:right w:val="single" w:color="DEE0E3" w:sz="4" w:space="0"/>
            </w:tcBorders>
            <w:shd w:val="clear" w:color="auto" w:fill="auto"/>
            <w:tcMar>
              <w:top w:w="96" w:type="dxa"/>
              <w:left w:w="96" w:type="dxa"/>
              <w:bottom w:w="96" w:type="dxa"/>
              <w:right w:w="96" w:type="dxa"/>
            </w:tcMar>
            <w:vAlign w:val="top"/>
          </w:tcPr>
          <w:p w14:paraId="6B4EB17D">
            <w:pPr>
              <w:rPr>
                <w:rFonts w:hint="eastAsia" w:ascii="宋体"/>
                <w:sz w:val="20"/>
                <w:szCs w:val="20"/>
              </w:rPr>
            </w:pPr>
          </w:p>
        </w:tc>
      </w:tr>
    </w:tbl>
    <w:p w14:paraId="7BD57265">
      <w:pPr>
        <w:spacing w:line="400" w:lineRule="exact"/>
        <w:jc w:val="left"/>
        <w:rPr>
          <w:rFonts w:hint="eastAsia" w:ascii="宋体" w:hAnsi="宋体"/>
          <w:b/>
          <w:color w:val="000000" w:themeColor="text1"/>
          <w:szCs w:val="21"/>
          <w:highlight w:val="none"/>
          <w:lang w:val="en-US" w:eastAsia="zh-CN"/>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28.澄清、说明或补正</w:t>
      </w:r>
    </w:p>
    <w:p w14:paraId="196FB262">
      <w:pPr>
        <w:pStyle w:val="2"/>
        <w:ind w:left="0" w:leftChars="0" w:firstLine="210" w:firstLineChars="100"/>
        <w:rPr>
          <w:rFonts w:hint="eastAsia" w:ascii="宋体" w:hAnsi="宋体" w:eastAsiaTheme="minorEastAsia" w:cstheme="minorBidi"/>
          <w:color w:val="000000" w:themeColor="text1"/>
          <w:kern w:val="2"/>
          <w:sz w:val="21"/>
          <w:szCs w:val="21"/>
          <w:highlight w:val="none"/>
          <w:lang w:val="en-US" w:eastAsia="zh-CN" w:bidi="ar-SA"/>
          <w14:textFill>
            <w14:solidFill>
              <w14:schemeClr w14:val="tx1"/>
            </w14:solidFill>
          </w14:textFill>
        </w:rPr>
      </w:pPr>
      <w:r>
        <w:rPr>
          <w:rFonts w:hint="eastAsia" w:ascii="宋体" w:hAnsi="宋体" w:eastAsiaTheme="minorEastAsia" w:cstheme="minorBidi"/>
          <w:color w:val="000000" w:themeColor="text1"/>
          <w:kern w:val="2"/>
          <w:sz w:val="21"/>
          <w:szCs w:val="21"/>
          <w:highlight w:val="none"/>
          <w:lang w:val="en-US" w:eastAsia="zh-CN" w:bidi="ar-SA"/>
          <w14:textFill>
            <w14:solidFill>
              <w14:schemeClr w14:val="tx1"/>
            </w14:solidFill>
          </w14:textFill>
        </w:rPr>
        <w:t>28.1 对响应文件中含义不明确、同类问题表述不一致或者有明显文字和计算错误的内容视为细微偏差，审查小组可以书面形式要求供应商作出必要的澄清、说明或者补正。</w:t>
      </w:r>
    </w:p>
    <w:p w14:paraId="30062540">
      <w:pPr>
        <w:pStyle w:val="2"/>
        <w:ind w:left="0" w:leftChars="0" w:firstLine="210" w:firstLineChars="100"/>
        <w:rPr>
          <w:rFonts w:hint="eastAsia" w:ascii="宋体" w:hAnsi="宋体" w:eastAsiaTheme="minorEastAsia" w:cstheme="minorBidi"/>
          <w:color w:val="000000" w:themeColor="text1"/>
          <w:kern w:val="2"/>
          <w:sz w:val="21"/>
          <w:szCs w:val="21"/>
          <w:highlight w:val="none"/>
          <w:lang w:val="en-US" w:eastAsia="zh-CN" w:bidi="ar-SA"/>
          <w14:textFill>
            <w14:solidFill>
              <w14:schemeClr w14:val="tx1"/>
            </w14:solidFill>
          </w14:textFill>
        </w:rPr>
      </w:pPr>
      <w:r>
        <w:rPr>
          <w:rFonts w:hint="eastAsia" w:ascii="宋体" w:hAnsi="宋体" w:eastAsiaTheme="minorEastAsia" w:cstheme="minorBidi"/>
          <w:color w:val="000000" w:themeColor="text1"/>
          <w:kern w:val="2"/>
          <w:sz w:val="21"/>
          <w:szCs w:val="21"/>
          <w:highlight w:val="none"/>
          <w:lang w:val="en-US" w:eastAsia="zh-CN" w:bidi="ar-SA"/>
          <w14:textFill>
            <w14:solidFill>
              <w14:schemeClr w14:val="tx1"/>
            </w14:solidFill>
          </w14:textFill>
        </w:rPr>
        <w:t>28.2 响应文件中报价如果出现下列不一致的，可按以下原则进行修改：</w:t>
      </w:r>
    </w:p>
    <w:p w14:paraId="38368F3D">
      <w:pPr>
        <w:pStyle w:val="2"/>
        <w:ind w:left="0" w:leftChars="0" w:firstLine="210" w:firstLineChars="100"/>
        <w:rPr>
          <w:rFonts w:hint="eastAsia" w:ascii="宋体" w:hAnsi="宋体" w:eastAsiaTheme="minorEastAsia" w:cstheme="minorBidi"/>
          <w:color w:val="000000" w:themeColor="text1"/>
          <w:kern w:val="2"/>
          <w:sz w:val="21"/>
          <w:szCs w:val="21"/>
          <w:highlight w:val="none"/>
          <w:lang w:val="en-US" w:eastAsia="zh-CN" w:bidi="ar-SA"/>
          <w14:textFill>
            <w14:solidFill>
              <w14:schemeClr w14:val="tx1"/>
            </w14:solidFill>
          </w14:textFill>
        </w:rPr>
      </w:pPr>
      <w:r>
        <w:rPr>
          <w:rFonts w:hint="eastAsia" w:ascii="宋体" w:hAnsi="宋体" w:eastAsiaTheme="minorEastAsia" w:cstheme="minorBidi"/>
          <w:color w:val="000000" w:themeColor="text1"/>
          <w:kern w:val="2"/>
          <w:sz w:val="21"/>
          <w:szCs w:val="21"/>
          <w:highlight w:val="none"/>
          <w:lang w:val="en-US" w:eastAsia="zh-CN" w:bidi="ar-SA"/>
          <w14:textFill>
            <w14:solidFill>
              <w14:schemeClr w14:val="tx1"/>
            </w14:solidFill>
          </w14:textFill>
        </w:rPr>
        <w:t>（一）大写金额和小写金额不一致的，以大写金额为准，但大写金额文字存在错误的，应当先对大写金额的文字错误进行澄清、说明或者更正，再行修正。</w:t>
      </w:r>
    </w:p>
    <w:p w14:paraId="4794B54B">
      <w:pPr>
        <w:pStyle w:val="2"/>
        <w:ind w:left="0" w:leftChars="0" w:firstLine="210" w:firstLineChars="100"/>
        <w:rPr>
          <w:rFonts w:hint="eastAsia" w:ascii="宋体" w:hAnsi="宋体" w:eastAsiaTheme="minorEastAsia" w:cstheme="minorBidi"/>
          <w:color w:val="000000" w:themeColor="text1"/>
          <w:kern w:val="2"/>
          <w:sz w:val="21"/>
          <w:szCs w:val="21"/>
          <w:highlight w:val="none"/>
          <w:lang w:val="en-US" w:eastAsia="zh-CN" w:bidi="ar-SA"/>
          <w14:textFill>
            <w14:solidFill>
              <w14:schemeClr w14:val="tx1"/>
            </w14:solidFill>
          </w14:textFill>
        </w:rPr>
      </w:pPr>
      <w:r>
        <w:rPr>
          <w:rFonts w:hint="eastAsia" w:ascii="宋体" w:hAnsi="宋体" w:eastAsiaTheme="minorEastAsia" w:cstheme="minorBidi"/>
          <w:color w:val="000000" w:themeColor="text1"/>
          <w:kern w:val="2"/>
          <w:sz w:val="21"/>
          <w:szCs w:val="21"/>
          <w:highlight w:val="none"/>
          <w:lang w:val="en-US" w:eastAsia="zh-CN" w:bidi="ar-SA"/>
          <w14:textFill>
            <w14:solidFill>
              <w14:schemeClr w14:val="tx1"/>
            </w14:solidFill>
          </w14:textFill>
        </w:rPr>
        <w:t>（二）总价金额与按单价汇总金额不一致的，以单价金额计算结果为准，但单价或者单价汇总金额存在数字或者文字错误的，应当先对数字或者文字错误进行澄清、说明或者更正，再行修正。</w:t>
      </w:r>
    </w:p>
    <w:p w14:paraId="731FB44A">
      <w:pPr>
        <w:pStyle w:val="2"/>
        <w:ind w:left="0" w:leftChars="0" w:firstLine="210" w:firstLineChars="100"/>
        <w:rPr>
          <w:rFonts w:hint="eastAsia" w:ascii="宋体" w:hAnsi="宋体" w:eastAsiaTheme="minorEastAsia" w:cstheme="minorBidi"/>
          <w:color w:val="000000" w:themeColor="text1"/>
          <w:kern w:val="2"/>
          <w:sz w:val="21"/>
          <w:szCs w:val="21"/>
          <w:highlight w:val="none"/>
          <w:lang w:val="en-US" w:eastAsia="zh-CN" w:bidi="ar-SA"/>
          <w14:textFill>
            <w14:solidFill>
              <w14:schemeClr w14:val="tx1"/>
            </w14:solidFill>
          </w14:textFill>
        </w:rPr>
      </w:pPr>
      <w:r>
        <w:rPr>
          <w:rFonts w:hint="eastAsia" w:ascii="宋体" w:hAnsi="宋体" w:eastAsiaTheme="minorEastAsia" w:cstheme="minorBidi"/>
          <w:color w:val="000000" w:themeColor="text1"/>
          <w:kern w:val="2"/>
          <w:sz w:val="21"/>
          <w:szCs w:val="21"/>
          <w:highlight w:val="none"/>
          <w:lang w:val="en-US" w:eastAsia="zh-CN" w:bidi="ar-SA"/>
          <w14:textFill>
            <w14:solidFill>
              <w14:schemeClr w14:val="tx1"/>
            </w14:solidFill>
          </w14:textFill>
        </w:rPr>
        <w:t>（三）单价金额小数点或者百分比有明显错位的，以总价为准，修正单价。</w:t>
      </w:r>
    </w:p>
    <w:p w14:paraId="2412EF07">
      <w:pPr>
        <w:pStyle w:val="2"/>
        <w:ind w:left="0" w:leftChars="0" w:firstLine="0" w:firstLineChars="0"/>
        <w:rPr>
          <w:rFonts w:hint="eastAsia" w:ascii="宋体" w:hAnsi="宋体" w:eastAsiaTheme="minorEastAsia" w:cstheme="minorBidi"/>
          <w:color w:val="000000" w:themeColor="text1"/>
          <w:kern w:val="2"/>
          <w:sz w:val="21"/>
          <w:szCs w:val="21"/>
          <w:highlight w:val="none"/>
          <w:lang w:val="en-US" w:eastAsia="zh-CN" w:bidi="ar-SA"/>
          <w14:textFill>
            <w14:solidFill>
              <w14:schemeClr w14:val="tx1"/>
            </w14:solidFill>
          </w14:textFill>
        </w:rPr>
      </w:pPr>
      <w:r>
        <w:rPr>
          <w:rFonts w:hint="eastAsia" w:ascii="宋体" w:hAnsi="宋体" w:eastAsiaTheme="minorEastAsia" w:cstheme="minorBidi"/>
          <w:color w:val="000000" w:themeColor="text1"/>
          <w:kern w:val="2"/>
          <w:sz w:val="21"/>
          <w:szCs w:val="21"/>
          <w:highlight w:val="none"/>
          <w:lang w:val="en-US" w:eastAsia="zh-CN" w:bidi="ar-SA"/>
          <w14:textFill>
            <w14:solidFill>
              <w14:schemeClr w14:val="tx1"/>
            </w14:solidFill>
          </w14:textFill>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4A4F522B">
      <w:pPr>
        <w:pStyle w:val="2"/>
        <w:ind w:left="0" w:leftChars="0" w:firstLine="210" w:firstLineChars="100"/>
        <w:rPr>
          <w:rFonts w:hint="eastAsia" w:ascii="宋体" w:hAnsi="宋体" w:eastAsiaTheme="minorEastAsia" w:cstheme="minorBidi"/>
          <w:color w:val="000000" w:themeColor="text1"/>
          <w:kern w:val="2"/>
          <w:sz w:val="21"/>
          <w:szCs w:val="21"/>
          <w:highlight w:val="none"/>
          <w:lang w:val="en-US" w:eastAsia="zh-CN" w:bidi="ar-SA"/>
          <w14:textFill>
            <w14:solidFill>
              <w14:schemeClr w14:val="tx1"/>
            </w14:solidFill>
          </w14:textFill>
        </w:rPr>
      </w:pPr>
      <w:r>
        <w:rPr>
          <w:rFonts w:hint="eastAsia" w:ascii="宋体" w:hAnsi="宋体" w:eastAsiaTheme="minorEastAsia" w:cstheme="minorBidi"/>
          <w:color w:val="000000" w:themeColor="text1"/>
          <w:kern w:val="2"/>
          <w:sz w:val="21"/>
          <w:szCs w:val="21"/>
          <w:highlight w:val="none"/>
          <w:lang w:val="en-US" w:eastAsia="zh-CN" w:bidi="ar-SA"/>
          <w14:textFill>
            <w14:solidFill>
              <w14:schemeClr w14:val="tx1"/>
            </w14:solidFill>
          </w14:textFill>
        </w:rPr>
        <w:t>28.3 供应商拒不澄清、说明或者补正的，在后续工作中可以对细微偏差做不利于供应商的处理。有关澄清、说明或者补正，供应商应以书面形式进行，但对报价等实质性的内容不得更改。</w:t>
      </w:r>
    </w:p>
    <w:p w14:paraId="22A9D65E">
      <w:pPr>
        <w:pStyle w:val="2"/>
        <w:ind w:left="0" w:leftChars="0" w:firstLine="210" w:firstLineChars="100"/>
        <w:rPr>
          <w:rFonts w:hint="eastAsia" w:ascii="宋体" w:hAnsi="宋体" w:eastAsiaTheme="minorEastAsia" w:cstheme="minorBidi"/>
          <w:color w:val="000000" w:themeColor="text1"/>
          <w:kern w:val="2"/>
          <w:sz w:val="21"/>
          <w:szCs w:val="21"/>
          <w:highlight w:val="none"/>
          <w:lang w:val="en-US" w:eastAsia="zh-CN" w:bidi="ar-SA"/>
          <w14:textFill>
            <w14:solidFill>
              <w14:schemeClr w14:val="tx1"/>
            </w14:solidFill>
          </w14:textFill>
        </w:rPr>
      </w:pPr>
      <w:r>
        <w:rPr>
          <w:rFonts w:hint="eastAsia" w:ascii="宋体" w:hAnsi="宋体" w:eastAsiaTheme="minorEastAsia" w:cstheme="minorBidi"/>
          <w:color w:val="000000" w:themeColor="text1"/>
          <w:kern w:val="2"/>
          <w:sz w:val="21"/>
          <w:szCs w:val="21"/>
          <w:highlight w:val="none"/>
          <w:lang w:val="en-US" w:eastAsia="zh-CN" w:bidi="ar-SA"/>
          <w14:textFill>
            <w14:solidFill>
              <w14:schemeClr w14:val="tx1"/>
            </w14:solidFill>
          </w14:textFill>
        </w:rPr>
        <w:t>28.4 供应商的澄清、说明或者补正应当采用书面形式，由其法定代表人（或负责人）或其授权代表签字，并不得超出响应文件的范围或者改变响应文件的实质性内容。澄清、说明或者补正作为响应文件的组成部分。</w:t>
      </w:r>
    </w:p>
    <w:p w14:paraId="625BE779">
      <w:pPr>
        <w:pStyle w:val="14"/>
        <w:numPr>
          <w:ilvl w:val="0"/>
          <w:numId w:val="0"/>
        </w:numPr>
        <w:ind w:left="0" w:leftChars="0" w:firstLine="0" w:firstLineChars="0"/>
        <w:outlineLvl w:val="1"/>
        <w:rPr>
          <w:rFonts w:hint="eastAsia" w:ascii="宋体" w:hAnsi="宋体" w:eastAsia="宋体" w:cs="宋体"/>
          <w:b/>
          <w:bCs w:val="0"/>
          <w:color w:val="000000" w:themeColor="text1"/>
          <w:sz w:val="28"/>
          <w:szCs w:val="21"/>
          <w:highlight w:val="none"/>
          <w14:textFill>
            <w14:solidFill>
              <w14:schemeClr w14:val="tx1"/>
            </w14:solidFill>
          </w14:textFill>
        </w:rPr>
      </w:pPr>
      <w:bookmarkStart w:id="68" w:name="_Toc217446071"/>
      <w:bookmarkStart w:id="69" w:name="_Toc183682377"/>
      <w:bookmarkStart w:id="70" w:name="_Toc183582240"/>
      <w:r>
        <w:rPr>
          <w:rFonts w:hint="eastAsia" w:ascii="宋体" w:hAnsi="宋体" w:eastAsia="宋体" w:cs="宋体"/>
          <w:b/>
          <w:bCs w:val="0"/>
          <w:color w:val="000000" w:themeColor="text1"/>
          <w:sz w:val="28"/>
          <w:szCs w:val="21"/>
          <w:highlight w:val="none"/>
          <w14:textFill>
            <w14:solidFill>
              <w14:schemeClr w14:val="tx1"/>
            </w14:solidFill>
          </w14:textFill>
        </w:rPr>
        <w:t>六、</w:t>
      </w:r>
      <w:r>
        <w:rPr>
          <w:rFonts w:hint="eastAsia" w:ascii="宋体" w:hAnsi="宋体" w:eastAsia="宋体" w:cs="宋体"/>
          <w:b/>
          <w:bCs w:val="0"/>
          <w:color w:val="000000" w:themeColor="text1"/>
          <w:sz w:val="28"/>
          <w:szCs w:val="21"/>
          <w:highlight w:val="none"/>
          <w:lang w:val="en-US" w:eastAsia="zh-CN"/>
          <w14:textFill>
            <w14:solidFill>
              <w14:schemeClr w14:val="tx1"/>
            </w14:solidFill>
          </w14:textFill>
        </w:rPr>
        <w:t>成交供应商</w:t>
      </w:r>
      <w:r>
        <w:rPr>
          <w:rFonts w:hint="eastAsia" w:ascii="宋体" w:hAnsi="宋体" w:eastAsia="宋体" w:cs="宋体"/>
          <w:b/>
          <w:bCs w:val="0"/>
          <w:color w:val="000000" w:themeColor="text1"/>
          <w:sz w:val="28"/>
          <w:szCs w:val="21"/>
          <w:highlight w:val="none"/>
          <w14:textFill>
            <w14:solidFill>
              <w14:schemeClr w14:val="tx1"/>
            </w14:solidFill>
          </w14:textFill>
        </w:rPr>
        <w:t>的确定</w:t>
      </w:r>
    </w:p>
    <w:p w14:paraId="4098D0B2">
      <w:pPr>
        <w:spacing w:line="400" w:lineRule="exact"/>
        <w:jc w:val="lef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r>
        <w:rPr>
          <w:rFonts w:hint="eastAsia" w:ascii="宋体" w:hAnsi="宋体"/>
          <w:b/>
          <w:color w:val="000000" w:themeColor="text1"/>
          <w:szCs w:val="21"/>
          <w:highlight w:val="none"/>
          <w:lang w:val="en-US" w:eastAsia="zh-CN"/>
          <w14:textFill>
            <w14:solidFill>
              <w14:schemeClr w14:val="tx1"/>
            </w14:solidFill>
          </w14:textFill>
        </w:rPr>
        <w:t>9</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lang w:eastAsia="zh-CN"/>
          <w14:textFill>
            <w14:solidFill>
              <w14:schemeClr w14:val="tx1"/>
            </w14:solidFill>
          </w14:textFill>
        </w:rPr>
        <w:t>成交供应商</w:t>
      </w:r>
      <w:r>
        <w:rPr>
          <w:rFonts w:hint="eastAsia" w:ascii="宋体" w:hAnsi="宋体"/>
          <w:b/>
          <w:color w:val="000000" w:themeColor="text1"/>
          <w:szCs w:val="21"/>
          <w:highlight w:val="none"/>
          <w14:textFill>
            <w14:solidFill>
              <w14:schemeClr w14:val="tx1"/>
            </w14:solidFill>
          </w14:textFill>
        </w:rPr>
        <w:t>的确定方式</w:t>
      </w:r>
    </w:p>
    <w:p w14:paraId="4D4E27E0">
      <w:pPr>
        <w:spacing w:line="400" w:lineRule="exact"/>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9</w:t>
      </w:r>
      <w:r>
        <w:rPr>
          <w:rFonts w:ascii="宋体" w:hAnsi="宋体"/>
          <w:color w:val="000000" w:themeColor="text1"/>
          <w:szCs w:val="21"/>
          <w:highlight w:val="none"/>
          <w14:textFill>
            <w14:solidFill>
              <w14:schemeClr w14:val="tx1"/>
            </w14:solidFill>
          </w14:textFill>
        </w:rPr>
        <w:t xml:space="preserve">.1 </w:t>
      </w:r>
      <w:r>
        <w:rPr>
          <w:rFonts w:ascii="宋体" w:hAnsi="宋体"/>
          <w:color w:val="000000" w:themeColor="text1"/>
          <w:szCs w:val="21"/>
          <w:highlight w:val="none"/>
          <w:lang w:val="en-US" w:eastAsia="zh-CN"/>
          <w14:textFill>
            <w14:solidFill>
              <w14:schemeClr w14:val="tx1"/>
            </w14:solidFill>
          </w14:textFill>
        </w:rPr>
        <w:t>按照供应商须知前附表规定，在通过资格及符合性审查的供应商中，以报价最低的为成交供应商。若出现两家及以上供应商报价相同且为最低报价的，由采购人现场随机抽签确定成交供应商。</w:t>
      </w:r>
    </w:p>
    <w:p w14:paraId="756ADF75">
      <w:pPr>
        <w:spacing w:line="400" w:lineRule="exact"/>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eastAsia="zh-CN"/>
          <w14:textFill>
            <w14:solidFill>
              <w14:schemeClr w14:val="tx1"/>
            </w14:solidFill>
          </w14:textFill>
        </w:rPr>
        <w:t>成交通知书</w:t>
      </w:r>
      <w:r>
        <w:rPr>
          <w:rFonts w:hint="eastAsia" w:ascii="宋体" w:hAnsi="宋体"/>
          <w:color w:val="000000" w:themeColor="text1"/>
          <w:szCs w:val="21"/>
          <w:highlight w:val="none"/>
          <w14:textFill>
            <w14:solidFill>
              <w14:schemeClr w14:val="tx1"/>
            </w14:solidFill>
          </w14:textFill>
        </w:rPr>
        <w:t>为</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和</w:t>
      </w:r>
      <w:r>
        <w:rPr>
          <w:rFonts w:hint="eastAsia" w:ascii="宋体" w:hAnsi="宋体"/>
          <w:color w:val="000000" w:themeColor="text1"/>
          <w:szCs w:val="21"/>
          <w:highlight w:val="none"/>
          <w:lang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签订书面合同的依据，是合同的有效组成部分。</w:t>
      </w:r>
    </w:p>
    <w:p w14:paraId="500D167E">
      <w:pPr>
        <w:spacing w:line="400" w:lineRule="exact"/>
        <w:ind w:firstLine="210" w:firstLineChars="1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lang w:val="en-US" w:eastAsia="zh-CN"/>
          <w14:textFill>
            <w14:solidFill>
              <w14:schemeClr w14:val="tx1"/>
            </w14:solidFill>
          </w14:textFill>
        </w:rPr>
        <w:t>成交通知书对采购人和成交供应商均具有法律效力。成交通知书发出后，采购人改变成交结果，或者成交供应商无正当理由放弃成交的，应当承担相应的法律责任。若成交供应商在收到采购人或代理机构通知10个工作日内未领取成交通知书且未说明原因的，视为成交供应商放弃该成交项目，采购人或代理机构有权按采购文件规定没收其询价保证金。</w:t>
      </w:r>
    </w:p>
    <w:p w14:paraId="0774C3CA">
      <w:pPr>
        <w:spacing w:line="360" w:lineRule="auto"/>
        <w:ind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 xml:space="preserve">.4 </w:t>
      </w:r>
      <w:r>
        <w:rPr>
          <w:rFonts w:hint="eastAsia" w:ascii="宋体" w:hAnsi="宋体"/>
          <w:color w:val="000000" w:themeColor="text1"/>
          <w:szCs w:val="21"/>
          <w:highlight w:val="none"/>
          <w:lang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确定后，</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不对未</w:t>
      </w:r>
      <w:r>
        <w:rPr>
          <w:rFonts w:hint="eastAsia" w:ascii="宋体" w:hAnsi="宋体"/>
          <w:color w:val="000000" w:themeColor="text1"/>
          <w:szCs w:val="21"/>
          <w:highlight w:val="none"/>
          <w:lang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就</w:t>
      </w:r>
      <w:r>
        <w:rPr>
          <w:rFonts w:hint="eastAsia" w:ascii="宋体" w:hAnsi="宋体"/>
          <w:color w:val="000000" w:themeColor="text1"/>
          <w:szCs w:val="21"/>
          <w:highlight w:val="none"/>
          <w:lang w:eastAsia="zh-CN"/>
          <w14:textFill>
            <w14:solidFill>
              <w14:schemeClr w14:val="tx1"/>
            </w14:solidFill>
          </w14:textFill>
        </w:rPr>
        <w:t>审查</w:t>
      </w:r>
      <w:r>
        <w:rPr>
          <w:rFonts w:hint="eastAsia" w:ascii="宋体" w:hAnsi="宋体"/>
          <w:color w:val="000000" w:themeColor="text1"/>
          <w:szCs w:val="21"/>
          <w:highlight w:val="none"/>
          <w14:textFill>
            <w14:solidFill>
              <w14:schemeClr w14:val="tx1"/>
            </w14:solidFill>
          </w14:textFill>
        </w:rPr>
        <w:t>过程以及未能</w:t>
      </w:r>
      <w:r>
        <w:rPr>
          <w:rFonts w:hint="eastAsia" w:ascii="宋体" w:hAnsi="宋体"/>
          <w:color w:val="000000" w:themeColor="text1"/>
          <w:szCs w:val="21"/>
          <w:highlight w:val="none"/>
          <w:lang w:val="en-US" w:eastAsia="zh-CN"/>
          <w14:textFill>
            <w14:solidFill>
              <w14:schemeClr w14:val="tx1"/>
            </w14:solidFill>
          </w14:textFill>
        </w:rPr>
        <w:t>成交</w:t>
      </w:r>
      <w:r>
        <w:rPr>
          <w:rFonts w:hint="eastAsia" w:ascii="宋体" w:hAnsi="宋体"/>
          <w:color w:val="000000" w:themeColor="text1"/>
          <w:szCs w:val="21"/>
          <w:highlight w:val="none"/>
          <w14:textFill>
            <w14:solidFill>
              <w14:schemeClr w14:val="tx1"/>
            </w14:solidFill>
          </w14:textFill>
        </w:rPr>
        <w:t>原因</w:t>
      </w:r>
      <w:r>
        <w:rPr>
          <w:rFonts w:hint="eastAsia" w:ascii="宋体" w:hAnsi="宋体"/>
          <w:color w:val="000000" w:themeColor="text1"/>
          <w:szCs w:val="21"/>
          <w:highlight w:val="none"/>
          <w:lang w:eastAsia="zh-CN"/>
          <w14:textFill>
            <w14:solidFill>
              <w14:schemeClr w14:val="tx1"/>
            </w14:solidFill>
          </w14:textFill>
        </w:rPr>
        <w:t>作出</w:t>
      </w:r>
      <w:r>
        <w:rPr>
          <w:rFonts w:hint="eastAsia" w:ascii="宋体" w:hAnsi="宋体"/>
          <w:color w:val="000000" w:themeColor="text1"/>
          <w:szCs w:val="21"/>
          <w:highlight w:val="none"/>
          <w14:textFill>
            <w14:solidFill>
              <w14:schemeClr w14:val="tx1"/>
            </w14:solidFill>
          </w14:textFill>
        </w:rPr>
        <w:t>任何解释。未</w:t>
      </w:r>
      <w:r>
        <w:rPr>
          <w:rFonts w:hint="eastAsia" w:ascii="宋体" w:hAnsi="宋体"/>
          <w:color w:val="000000" w:themeColor="text1"/>
          <w:szCs w:val="21"/>
          <w:highlight w:val="none"/>
          <w:lang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不得向</w:t>
      </w:r>
      <w:r>
        <w:rPr>
          <w:rFonts w:hint="eastAsia" w:ascii="宋体" w:hAnsi="宋体"/>
          <w:color w:val="000000" w:themeColor="text1"/>
          <w:szCs w:val="21"/>
          <w:highlight w:val="none"/>
          <w:lang w:eastAsia="zh-CN"/>
          <w14:textFill>
            <w14:solidFill>
              <w14:schemeClr w14:val="tx1"/>
            </w14:solidFill>
          </w14:textFill>
        </w:rPr>
        <w:t>审查</w:t>
      </w:r>
      <w:r>
        <w:rPr>
          <w:rFonts w:hint="eastAsia" w:ascii="宋体" w:hAnsi="宋体"/>
          <w:color w:val="000000" w:themeColor="text1"/>
          <w:szCs w:val="21"/>
          <w:highlight w:val="none"/>
          <w:lang w:val="en-US" w:eastAsia="zh-CN"/>
          <w14:textFill>
            <w14:solidFill>
              <w14:schemeClr w14:val="tx1"/>
            </w14:solidFill>
          </w14:textFill>
        </w:rPr>
        <w:t>小组</w:t>
      </w:r>
      <w:r>
        <w:rPr>
          <w:rFonts w:hint="eastAsia" w:ascii="宋体" w:hAnsi="宋体"/>
          <w:color w:val="000000" w:themeColor="text1"/>
          <w:szCs w:val="21"/>
          <w:highlight w:val="none"/>
          <w14:textFill>
            <w14:solidFill>
              <w14:schemeClr w14:val="tx1"/>
            </w14:solidFill>
          </w14:textFill>
        </w:rPr>
        <w:t>组成人员或其他有关人员索问</w:t>
      </w:r>
      <w:r>
        <w:rPr>
          <w:rFonts w:hint="eastAsia" w:ascii="宋体" w:hAnsi="宋体"/>
          <w:color w:val="000000" w:themeColor="text1"/>
          <w:szCs w:val="21"/>
          <w:highlight w:val="none"/>
          <w:lang w:eastAsia="zh-CN"/>
          <w14:textFill>
            <w14:solidFill>
              <w14:schemeClr w14:val="tx1"/>
            </w14:solidFill>
          </w14:textFill>
        </w:rPr>
        <w:t>审查</w:t>
      </w:r>
      <w:r>
        <w:rPr>
          <w:rFonts w:hint="eastAsia" w:ascii="宋体" w:hAnsi="宋体"/>
          <w:color w:val="000000" w:themeColor="text1"/>
          <w:szCs w:val="21"/>
          <w:highlight w:val="none"/>
          <w14:textFill>
            <w14:solidFill>
              <w14:schemeClr w14:val="tx1"/>
            </w14:solidFill>
          </w14:textFill>
        </w:rPr>
        <w:t>过程情况和索要</w:t>
      </w:r>
      <w:r>
        <w:rPr>
          <w:rFonts w:hint="eastAsia" w:ascii="宋体" w:hAnsi="宋体"/>
          <w:color w:val="000000" w:themeColor="text1"/>
          <w:szCs w:val="21"/>
          <w:highlight w:val="none"/>
          <w:lang w:eastAsia="zh-CN"/>
          <w14:textFill>
            <w14:solidFill>
              <w14:schemeClr w14:val="tx1"/>
            </w14:solidFill>
          </w14:textFill>
        </w:rPr>
        <w:t>审查</w:t>
      </w:r>
      <w:r>
        <w:rPr>
          <w:rFonts w:hint="eastAsia" w:ascii="宋体" w:hAnsi="宋体"/>
          <w:color w:val="000000" w:themeColor="text1"/>
          <w:szCs w:val="21"/>
          <w:highlight w:val="none"/>
          <w14:textFill>
            <w14:solidFill>
              <w14:schemeClr w14:val="tx1"/>
            </w14:solidFill>
          </w14:textFill>
        </w:rPr>
        <w:t>过程资料。</w:t>
      </w:r>
    </w:p>
    <w:p w14:paraId="24553534">
      <w:pPr>
        <w:pStyle w:val="14"/>
        <w:numPr>
          <w:ilvl w:val="0"/>
          <w:numId w:val="0"/>
        </w:numPr>
        <w:ind w:left="0" w:leftChars="0" w:firstLine="0" w:firstLineChars="0"/>
        <w:outlineLvl w:val="1"/>
        <w:rPr>
          <w:rFonts w:hint="eastAsia" w:ascii="宋体" w:hAnsi="宋体" w:eastAsia="宋体" w:cs="宋体"/>
          <w:b/>
          <w:bCs w:val="0"/>
          <w:color w:val="000000" w:themeColor="text1"/>
          <w:sz w:val="28"/>
          <w:szCs w:val="21"/>
          <w:highlight w:val="none"/>
          <w14:textFill>
            <w14:solidFill>
              <w14:schemeClr w14:val="tx1"/>
            </w14:solidFill>
          </w14:textFill>
        </w:rPr>
      </w:pPr>
      <w:r>
        <w:rPr>
          <w:rFonts w:hint="eastAsia" w:ascii="宋体" w:hAnsi="宋体" w:eastAsia="宋体" w:cs="宋体"/>
          <w:b/>
          <w:bCs w:val="0"/>
          <w:color w:val="000000" w:themeColor="text1"/>
          <w:sz w:val="28"/>
          <w:szCs w:val="21"/>
          <w:highlight w:val="none"/>
          <w14:textFill>
            <w14:solidFill>
              <w14:schemeClr w14:val="tx1"/>
            </w14:solidFill>
          </w14:textFill>
        </w:rPr>
        <w:t>七、合同的授予</w:t>
      </w:r>
    </w:p>
    <w:p w14:paraId="2263FEE6">
      <w:pPr>
        <w:spacing w:line="400" w:lineRule="exact"/>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30</w:t>
      </w:r>
      <w:r>
        <w:rPr>
          <w:rFonts w:ascii="宋体" w:hAnsi="宋体"/>
          <w:b/>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履约担保</w:t>
      </w:r>
    </w:p>
    <w:p w14:paraId="2A6F6842">
      <w:pPr>
        <w:spacing w:line="400" w:lineRule="exact"/>
        <w:ind w:firstLine="210" w:firstLineChars="1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30</w:t>
      </w:r>
      <w:r>
        <w:rPr>
          <w:rFonts w:hint="eastAsia" w:ascii="宋体" w:hAnsi="宋体"/>
          <w:color w:val="000000" w:themeColor="text1"/>
          <w:szCs w:val="21"/>
          <w:highlight w:val="none"/>
          <w14:textFill>
            <w14:solidFill>
              <w14:schemeClr w14:val="tx1"/>
            </w14:solidFill>
          </w14:textFill>
        </w:rPr>
        <w:t>.1 在签订合同前，</w:t>
      </w:r>
      <w:r>
        <w:rPr>
          <w:rFonts w:hint="eastAsia" w:ascii="宋体" w:hAnsi="宋体"/>
          <w:color w:val="000000" w:themeColor="text1"/>
          <w:szCs w:val="21"/>
          <w:highlight w:val="none"/>
          <w:lang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应按</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须知前附表规定的金额、担保形式向</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提交履约担保。联合体</w:t>
      </w:r>
      <w:r>
        <w:rPr>
          <w:rFonts w:hint="eastAsia" w:ascii="宋体" w:hAnsi="宋体"/>
          <w:color w:val="000000" w:themeColor="text1"/>
          <w:szCs w:val="21"/>
          <w:highlight w:val="none"/>
          <w:lang w:eastAsia="zh-CN"/>
          <w14:textFill>
            <w14:solidFill>
              <w14:schemeClr w14:val="tx1"/>
            </w14:solidFill>
          </w14:textFill>
        </w:rPr>
        <w:t>成交</w:t>
      </w:r>
      <w:r>
        <w:rPr>
          <w:rFonts w:hint="eastAsia" w:ascii="宋体" w:hAnsi="宋体"/>
          <w:color w:val="000000" w:themeColor="text1"/>
          <w:szCs w:val="21"/>
          <w:highlight w:val="none"/>
          <w14:textFill>
            <w14:solidFill>
              <w14:schemeClr w14:val="tx1"/>
            </w14:solidFill>
          </w14:textFill>
        </w:rPr>
        <w:t>的，其履约担保由牵头人递交，并应符合</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须知前附表规定的金额、担保形式。</w:t>
      </w:r>
    </w:p>
    <w:p w14:paraId="01FE622B">
      <w:pPr>
        <w:spacing w:line="400" w:lineRule="exact"/>
        <w:ind w:firstLine="210" w:firstLineChars="1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30</w:t>
      </w:r>
      <w:r>
        <w:rPr>
          <w:rFonts w:hint="eastAsia" w:ascii="宋体" w:hAnsi="宋体"/>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lang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不能按本章第</w:t>
      </w:r>
      <w:r>
        <w:rPr>
          <w:rFonts w:hint="eastAsia" w:ascii="宋体" w:hAnsi="宋体"/>
          <w:color w:val="000000" w:themeColor="text1"/>
          <w:szCs w:val="21"/>
          <w:highlight w:val="none"/>
          <w:lang w:val="en-US" w:eastAsia="zh-CN"/>
          <w14:textFill>
            <w14:solidFill>
              <w14:schemeClr w14:val="tx1"/>
            </w14:solidFill>
          </w14:textFill>
        </w:rPr>
        <w:t>30</w:t>
      </w:r>
      <w:r>
        <w:rPr>
          <w:rFonts w:hint="eastAsia" w:ascii="宋体" w:hAnsi="宋体"/>
          <w:color w:val="000000" w:themeColor="text1"/>
          <w:szCs w:val="21"/>
          <w:highlight w:val="none"/>
          <w14:textFill>
            <w14:solidFill>
              <w14:schemeClr w14:val="tx1"/>
            </w14:solidFill>
          </w14:textFill>
        </w:rPr>
        <w:t>.1项要求提交履约担保的，视为放弃</w:t>
      </w:r>
      <w:r>
        <w:rPr>
          <w:rFonts w:hint="eastAsia" w:ascii="宋体" w:hAnsi="宋体"/>
          <w:color w:val="000000" w:themeColor="text1"/>
          <w:szCs w:val="21"/>
          <w:highlight w:val="none"/>
          <w:lang w:eastAsia="zh-CN"/>
          <w14:textFill>
            <w14:solidFill>
              <w14:schemeClr w14:val="tx1"/>
            </w14:solidFill>
          </w14:textFill>
        </w:rPr>
        <w:t>成交</w:t>
      </w:r>
      <w:r>
        <w:rPr>
          <w:rFonts w:hint="eastAsia" w:ascii="宋体" w:hAnsi="宋体"/>
          <w:color w:val="000000" w:themeColor="text1"/>
          <w:szCs w:val="21"/>
          <w:highlight w:val="none"/>
          <w14:textFill>
            <w14:solidFill>
              <w14:schemeClr w14:val="tx1"/>
            </w14:solidFill>
          </w14:textFill>
        </w:rPr>
        <w:t>，其</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申请保证金不予退还，给</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造成的损失超过</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申请保证金数额的，</w:t>
      </w:r>
      <w:r>
        <w:rPr>
          <w:rFonts w:hint="eastAsia" w:ascii="宋体" w:hAnsi="宋体"/>
          <w:color w:val="000000" w:themeColor="text1"/>
          <w:szCs w:val="21"/>
          <w:highlight w:val="none"/>
          <w:lang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还应当对超过部分予以赔偿。</w:t>
      </w:r>
    </w:p>
    <w:p w14:paraId="4D25BB1F">
      <w:pPr>
        <w:spacing w:line="400" w:lineRule="exact"/>
        <w:jc w:val="lef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3</w:t>
      </w:r>
      <w:r>
        <w:rPr>
          <w:rFonts w:hint="eastAsia" w:ascii="宋体" w:hAnsi="宋体"/>
          <w:b/>
          <w:color w:val="000000" w:themeColor="text1"/>
          <w:szCs w:val="21"/>
          <w:highlight w:val="none"/>
          <w:lang w:val="en-US" w:eastAsia="zh-CN"/>
          <w14:textFill>
            <w14:solidFill>
              <w14:schemeClr w14:val="tx1"/>
            </w14:solidFill>
          </w14:textFill>
        </w:rPr>
        <w:t>1</w:t>
      </w:r>
      <w:r>
        <w:rPr>
          <w:rFonts w:ascii="宋体" w:hAnsi="宋体"/>
          <w:b/>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签订合同</w:t>
      </w:r>
    </w:p>
    <w:p w14:paraId="7F02B65F">
      <w:pPr>
        <w:tabs>
          <w:tab w:val="left" w:pos="280"/>
        </w:tabs>
        <w:spacing w:line="400" w:lineRule="exact"/>
        <w:ind w:firstLine="210" w:firstLineChars="1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.1 除</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须知前附表另有规定外，</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和</w:t>
      </w:r>
      <w:r>
        <w:rPr>
          <w:rFonts w:hint="eastAsia" w:ascii="宋体" w:hAnsi="宋体"/>
          <w:color w:val="000000" w:themeColor="text1"/>
          <w:szCs w:val="21"/>
          <w:highlight w:val="none"/>
          <w:lang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应当自</w:t>
      </w:r>
      <w:r>
        <w:rPr>
          <w:rFonts w:hint="eastAsia" w:ascii="宋体" w:hAnsi="宋体"/>
          <w:color w:val="000000" w:themeColor="text1"/>
          <w:szCs w:val="21"/>
          <w:highlight w:val="none"/>
          <w:lang w:eastAsia="zh-CN"/>
          <w14:textFill>
            <w14:solidFill>
              <w14:schemeClr w14:val="tx1"/>
            </w14:solidFill>
          </w14:textFill>
        </w:rPr>
        <w:t>成交通知书</w:t>
      </w:r>
      <w:r>
        <w:rPr>
          <w:rFonts w:hint="eastAsia" w:ascii="宋体" w:hAnsi="宋体"/>
          <w:color w:val="000000" w:themeColor="text1"/>
          <w:szCs w:val="21"/>
          <w:highlight w:val="none"/>
          <w14:textFill>
            <w14:solidFill>
              <w14:schemeClr w14:val="tx1"/>
            </w14:solidFill>
          </w14:textFill>
        </w:rPr>
        <w:t>发出之日起30天内，根据</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文件和</w:t>
      </w:r>
      <w:r>
        <w:rPr>
          <w:rFonts w:hint="eastAsia" w:ascii="宋体" w:hAnsi="宋体"/>
          <w:color w:val="000000" w:themeColor="text1"/>
          <w:szCs w:val="21"/>
          <w:highlight w:val="none"/>
          <w:lang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订立书面合同。由于</w:t>
      </w:r>
      <w:r>
        <w:rPr>
          <w:rFonts w:hint="eastAsia" w:ascii="宋体" w:hAnsi="宋体"/>
          <w:color w:val="000000" w:themeColor="text1"/>
          <w:szCs w:val="21"/>
          <w:highlight w:val="none"/>
          <w:lang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的原因逾期未与</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签订</w:t>
      </w:r>
      <w:r>
        <w:rPr>
          <w:rFonts w:hint="eastAsia" w:ascii="宋体" w:hAnsi="宋体"/>
          <w:color w:val="000000" w:themeColor="text1"/>
          <w:szCs w:val="21"/>
          <w:highlight w:val="none"/>
          <w:lang w:val="en-US" w:eastAsia="zh-CN"/>
          <w14:textFill>
            <w14:solidFill>
              <w14:schemeClr w14:val="tx1"/>
            </w14:solidFill>
          </w14:textFill>
        </w:rPr>
        <w:t>书面</w:t>
      </w:r>
      <w:r>
        <w:rPr>
          <w:rFonts w:hint="eastAsia" w:ascii="宋体" w:hAnsi="宋体"/>
          <w:color w:val="000000" w:themeColor="text1"/>
          <w:szCs w:val="21"/>
          <w:highlight w:val="none"/>
          <w14:textFill>
            <w14:solidFill>
              <w14:schemeClr w14:val="tx1"/>
            </w14:solidFill>
          </w14:textFill>
        </w:rPr>
        <w:t>合同的，将视为放弃</w:t>
      </w:r>
      <w:r>
        <w:rPr>
          <w:rFonts w:hint="eastAsia" w:ascii="宋体" w:hAnsi="宋体"/>
          <w:color w:val="000000" w:themeColor="text1"/>
          <w:szCs w:val="21"/>
          <w:highlight w:val="none"/>
          <w:lang w:val="en-US" w:eastAsia="zh-CN"/>
          <w14:textFill>
            <w14:solidFill>
              <w14:schemeClr w14:val="tx1"/>
            </w14:solidFill>
          </w14:textFill>
        </w:rPr>
        <w:t>成交</w:t>
      </w:r>
      <w:r>
        <w:rPr>
          <w:rFonts w:hint="eastAsia" w:ascii="宋体" w:hAnsi="宋体"/>
          <w:color w:val="000000" w:themeColor="text1"/>
          <w:szCs w:val="21"/>
          <w:highlight w:val="none"/>
          <w14:textFill>
            <w14:solidFill>
              <w14:schemeClr w14:val="tx1"/>
            </w14:solidFill>
          </w14:textFill>
        </w:rPr>
        <w:t>，取消其</w:t>
      </w:r>
      <w:r>
        <w:rPr>
          <w:rFonts w:hint="eastAsia" w:ascii="宋体" w:hAnsi="宋体"/>
          <w:color w:val="000000" w:themeColor="text1"/>
          <w:szCs w:val="21"/>
          <w:highlight w:val="none"/>
          <w:lang w:val="en-US" w:eastAsia="zh-CN"/>
          <w14:textFill>
            <w14:solidFill>
              <w14:schemeClr w14:val="tx1"/>
            </w14:solidFill>
          </w14:textFill>
        </w:rPr>
        <w:t>成交</w:t>
      </w:r>
      <w:r>
        <w:rPr>
          <w:rFonts w:hint="eastAsia" w:ascii="宋体" w:hAnsi="宋体"/>
          <w:color w:val="000000" w:themeColor="text1"/>
          <w:szCs w:val="21"/>
          <w:highlight w:val="none"/>
          <w14:textFill>
            <w14:solidFill>
              <w14:schemeClr w14:val="tx1"/>
            </w14:solidFill>
          </w14:textFill>
        </w:rPr>
        <w:t>资格并将按相关规定进行处理。</w:t>
      </w:r>
    </w:p>
    <w:p w14:paraId="18A7FA23">
      <w:pPr>
        <w:tabs>
          <w:tab w:val="left" w:pos="280"/>
        </w:tabs>
        <w:spacing w:line="360" w:lineRule="auto"/>
        <w:ind w:firstLine="210" w:firstLineChars="1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lang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无正当理由拒签合同的，</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取消其</w:t>
      </w:r>
      <w:r>
        <w:rPr>
          <w:rFonts w:hint="eastAsia" w:ascii="宋体" w:hAnsi="宋体"/>
          <w:color w:val="000000" w:themeColor="text1"/>
          <w:szCs w:val="21"/>
          <w:highlight w:val="none"/>
          <w:lang w:eastAsia="zh-CN"/>
          <w14:textFill>
            <w14:solidFill>
              <w14:schemeClr w14:val="tx1"/>
            </w14:solidFill>
          </w14:textFill>
        </w:rPr>
        <w:t>成交</w:t>
      </w:r>
      <w:r>
        <w:rPr>
          <w:rFonts w:hint="eastAsia" w:ascii="宋体" w:hAnsi="宋体"/>
          <w:color w:val="000000" w:themeColor="text1"/>
          <w:szCs w:val="21"/>
          <w:highlight w:val="none"/>
          <w14:textFill>
            <w14:solidFill>
              <w14:schemeClr w14:val="tx1"/>
            </w14:solidFill>
          </w14:textFill>
        </w:rPr>
        <w:t>资格，其</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申请保证金不予退还；给</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造成的损失超过</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申请保证金数额的，</w:t>
      </w:r>
      <w:r>
        <w:rPr>
          <w:rFonts w:hint="eastAsia" w:ascii="宋体" w:hAnsi="宋体"/>
          <w:color w:val="000000" w:themeColor="text1"/>
          <w:szCs w:val="21"/>
          <w:highlight w:val="none"/>
          <w:lang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还应当对超过部分予以赔偿；发出</w:t>
      </w:r>
      <w:r>
        <w:rPr>
          <w:rFonts w:hint="eastAsia" w:ascii="宋体" w:hAnsi="宋体"/>
          <w:color w:val="000000" w:themeColor="text1"/>
          <w:szCs w:val="21"/>
          <w:highlight w:val="none"/>
          <w:lang w:eastAsia="zh-CN"/>
          <w14:textFill>
            <w14:solidFill>
              <w14:schemeClr w14:val="tx1"/>
            </w14:solidFill>
          </w14:textFill>
        </w:rPr>
        <w:t>成交通知书</w:t>
      </w:r>
      <w:r>
        <w:rPr>
          <w:rFonts w:hint="eastAsia" w:ascii="宋体" w:hAnsi="宋体"/>
          <w:color w:val="000000" w:themeColor="text1"/>
          <w:szCs w:val="21"/>
          <w:highlight w:val="none"/>
          <w14:textFill>
            <w14:solidFill>
              <w14:schemeClr w14:val="tx1"/>
            </w14:solidFill>
          </w14:textFill>
        </w:rPr>
        <w:t>后，</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无正当理由拒签合同的，</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向</w:t>
      </w:r>
      <w:r>
        <w:rPr>
          <w:rFonts w:hint="eastAsia" w:ascii="宋体" w:hAnsi="宋体"/>
          <w:color w:val="000000" w:themeColor="text1"/>
          <w:szCs w:val="21"/>
          <w:highlight w:val="none"/>
          <w:lang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退还</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申请保证金；给</w:t>
      </w:r>
      <w:r>
        <w:rPr>
          <w:rFonts w:hint="eastAsia" w:ascii="宋体" w:hAnsi="宋体"/>
          <w:color w:val="000000" w:themeColor="text1"/>
          <w:szCs w:val="21"/>
          <w:highlight w:val="none"/>
          <w:lang w:eastAsia="zh-CN"/>
          <w14:textFill>
            <w14:solidFill>
              <w14:schemeClr w14:val="tx1"/>
            </w14:solidFill>
          </w14:textFill>
        </w:rPr>
        <w:t>成交供应商</w:t>
      </w:r>
      <w:r>
        <w:rPr>
          <w:rFonts w:hint="eastAsia" w:ascii="宋体" w:hAnsi="宋体"/>
          <w:color w:val="000000" w:themeColor="text1"/>
          <w:szCs w:val="21"/>
          <w:highlight w:val="none"/>
          <w14:textFill>
            <w14:solidFill>
              <w14:schemeClr w14:val="tx1"/>
            </w14:solidFill>
          </w14:textFill>
        </w:rPr>
        <w:t xml:space="preserve">造成损失的，还应当赔偿损失。 </w:t>
      </w:r>
    </w:p>
    <w:p w14:paraId="2E65B912">
      <w:pPr>
        <w:tabs>
          <w:tab w:val="left" w:pos="280"/>
        </w:tabs>
        <w:spacing w:line="400" w:lineRule="exact"/>
        <w:ind w:firstLine="210" w:firstLineChars="100"/>
        <w:jc w:val="left"/>
        <w:rPr>
          <w:rFonts w:hint="eastAsia"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31.3 成交供应商因不可抗力原因不能履行合同或放弃成交的，采购人可以与排在成交供应商之后第一位的成交候选人签订合同，以此类推，也可以重新组织询价。</w:t>
      </w:r>
    </w:p>
    <w:p w14:paraId="74B80E19">
      <w:pPr>
        <w:tabs>
          <w:tab w:val="left" w:pos="280"/>
        </w:tabs>
        <w:spacing w:line="400" w:lineRule="exact"/>
        <w:ind w:firstLine="210" w:firstLineChars="100"/>
        <w:jc w:val="left"/>
        <w:rPr>
          <w:rFonts w:hint="default"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 xml:space="preserve">31.4 </w:t>
      </w:r>
      <w:r>
        <w:rPr>
          <w:rFonts w:hint="default" w:ascii="宋体" w:hAnsi="宋体" w:eastAsia="宋体" w:cs="Times New Roman"/>
          <w:color w:val="000000" w:themeColor="text1"/>
          <w:szCs w:val="21"/>
          <w:highlight w:val="none"/>
          <w:lang w:val="en-US" w:eastAsia="zh-CN"/>
          <w14:textFill>
            <w14:solidFill>
              <w14:schemeClr w14:val="tx1"/>
            </w14:solidFill>
          </w14:textFill>
        </w:rPr>
        <w:t xml:space="preserve"> 经</w:t>
      </w:r>
      <w:r>
        <w:rPr>
          <w:rFonts w:hint="eastAsia" w:ascii="宋体" w:hAnsi="宋体" w:eastAsia="宋体" w:cs="Times New Roman"/>
          <w:color w:val="000000" w:themeColor="text1"/>
          <w:szCs w:val="21"/>
          <w:highlight w:val="none"/>
          <w:lang w:val="en-US" w:eastAsia="zh-CN"/>
          <w14:textFill>
            <w14:solidFill>
              <w14:schemeClr w14:val="tx1"/>
            </w14:solidFill>
          </w14:textFill>
        </w:rPr>
        <w:t>采购人</w:t>
      </w:r>
      <w:r>
        <w:rPr>
          <w:rFonts w:hint="default" w:ascii="宋体" w:hAnsi="宋体" w:eastAsia="宋体" w:cs="Times New Roman"/>
          <w:color w:val="000000" w:themeColor="text1"/>
          <w:szCs w:val="21"/>
          <w:highlight w:val="none"/>
          <w:lang w:val="en-US" w:eastAsia="zh-CN"/>
          <w14:textFill>
            <w14:solidFill>
              <w14:schemeClr w14:val="tx1"/>
            </w14:solidFill>
          </w14:textFill>
        </w:rPr>
        <w:t>同意，</w:t>
      </w:r>
      <w:r>
        <w:rPr>
          <w:rFonts w:hint="eastAsia" w:ascii="宋体" w:hAnsi="宋体" w:eastAsia="宋体" w:cs="Times New Roman"/>
          <w:color w:val="000000" w:themeColor="text1"/>
          <w:szCs w:val="21"/>
          <w:highlight w:val="none"/>
          <w:lang w:val="en-US" w:eastAsia="zh-CN"/>
          <w14:textFill>
            <w14:solidFill>
              <w14:schemeClr w14:val="tx1"/>
            </w14:solidFill>
          </w14:textFill>
        </w:rPr>
        <w:t>成交供应商</w:t>
      </w:r>
      <w:r>
        <w:rPr>
          <w:rFonts w:hint="default" w:ascii="宋体" w:hAnsi="宋体" w:eastAsia="宋体" w:cs="Times New Roman"/>
          <w:color w:val="000000" w:themeColor="text1"/>
          <w:szCs w:val="21"/>
          <w:highlight w:val="none"/>
          <w:lang w:val="en-US" w:eastAsia="zh-CN"/>
          <w14:textFill>
            <w14:solidFill>
              <w14:schemeClr w14:val="tx1"/>
            </w14:solidFill>
          </w14:textFill>
        </w:rPr>
        <w:t>可以依法采取分包方式履行合同。分包履行合同的部分应当为</w:t>
      </w:r>
      <w:r>
        <w:rPr>
          <w:rFonts w:hint="eastAsia" w:ascii="宋体" w:hAnsi="宋体" w:eastAsia="宋体" w:cs="Times New Roman"/>
          <w:color w:val="000000" w:themeColor="text1"/>
          <w:szCs w:val="21"/>
          <w:highlight w:val="none"/>
          <w:lang w:val="en-US" w:eastAsia="zh-CN"/>
          <w14:textFill>
            <w14:solidFill>
              <w14:schemeClr w14:val="tx1"/>
            </w14:solidFill>
          </w14:textFill>
        </w:rPr>
        <w:t>询价</w:t>
      </w:r>
      <w:r>
        <w:rPr>
          <w:rFonts w:hint="default" w:ascii="宋体" w:hAnsi="宋体" w:eastAsia="宋体" w:cs="Times New Roman"/>
          <w:color w:val="000000" w:themeColor="text1"/>
          <w:szCs w:val="21"/>
          <w:highlight w:val="none"/>
          <w:lang w:val="en-US" w:eastAsia="zh-CN"/>
          <w14:textFill>
            <w14:solidFill>
              <w14:schemeClr w14:val="tx1"/>
            </w14:solidFill>
          </w14:textFill>
        </w:rPr>
        <w:t>项目的非主体、非关键性工作，不属于</w:t>
      </w:r>
      <w:r>
        <w:rPr>
          <w:rFonts w:hint="eastAsia" w:ascii="宋体" w:hAnsi="宋体" w:eastAsia="宋体" w:cs="Times New Roman"/>
          <w:color w:val="000000" w:themeColor="text1"/>
          <w:szCs w:val="21"/>
          <w:highlight w:val="none"/>
          <w:lang w:val="en-US" w:eastAsia="zh-CN"/>
          <w14:textFill>
            <w14:solidFill>
              <w14:schemeClr w14:val="tx1"/>
            </w14:solidFill>
          </w14:textFill>
        </w:rPr>
        <w:t>成交供应商</w:t>
      </w:r>
      <w:r>
        <w:rPr>
          <w:rFonts w:hint="default" w:ascii="宋体" w:hAnsi="宋体" w:eastAsia="宋体" w:cs="Times New Roman"/>
          <w:color w:val="000000" w:themeColor="text1"/>
          <w:szCs w:val="21"/>
          <w:highlight w:val="none"/>
          <w:lang w:val="en-US" w:eastAsia="zh-CN"/>
          <w14:textFill>
            <w14:solidFill>
              <w14:schemeClr w14:val="tx1"/>
            </w14:solidFill>
          </w14:textFill>
        </w:rPr>
        <w:t>的主要合同义务。 采购合同实行分包履行的，</w:t>
      </w:r>
      <w:r>
        <w:rPr>
          <w:rFonts w:hint="eastAsia" w:ascii="宋体" w:hAnsi="宋体" w:eastAsia="宋体" w:cs="Times New Roman"/>
          <w:color w:val="000000" w:themeColor="text1"/>
          <w:szCs w:val="21"/>
          <w:highlight w:val="none"/>
          <w:lang w:val="en-US" w:eastAsia="zh-CN"/>
          <w14:textFill>
            <w14:solidFill>
              <w14:schemeClr w14:val="tx1"/>
            </w14:solidFill>
          </w14:textFill>
        </w:rPr>
        <w:t>成交供应商</w:t>
      </w:r>
      <w:r>
        <w:rPr>
          <w:rFonts w:hint="default" w:ascii="宋体" w:hAnsi="宋体" w:eastAsia="宋体" w:cs="Times New Roman"/>
          <w:color w:val="000000" w:themeColor="text1"/>
          <w:szCs w:val="21"/>
          <w:highlight w:val="none"/>
          <w:lang w:val="en-US" w:eastAsia="zh-CN"/>
          <w14:textFill>
            <w14:solidFill>
              <w14:schemeClr w14:val="tx1"/>
            </w14:solidFill>
          </w14:textFill>
        </w:rPr>
        <w:t>就采购项目和分包项目向</w:t>
      </w:r>
      <w:r>
        <w:rPr>
          <w:rFonts w:hint="eastAsia" w:ascii="宋体" w:hAnsi="宋体" w:eastAsia="宋体" w:cs="Times New Roman"/>
          <w:color w:val="000000" w:themeColor="text1"/>
          <w:szCs w:val="21"/>
          <w:highlight w:val="none"/>
          <w:lang w:val="en-US" w:eastAsia="zh-CN"/>
          <w14:textFill>
            <w14:solidFill>
              <w14:schemeClr w14:val="tx1"/>
            </w14:solidFill>
          </w14:textFill>
        </w:rPr>
        <w:t>采购人</w:t>
      </w:r>
      <w:r>
        <w:rPr>
          <w:rFonts w:hint="default" w:ascii="宋体" w:hAnsi="宋体" w:eastAsia="宋体" w:cs="Times New Roman"/>
          <w:color w:val="000000" w:themeColor="text1"/>
          <w:szCs w:val="21"/>
          <w:highlight w:val="none"/>
          <w:lang w:val="en-US" w:eastAsia="zh-CN"/>
          <w14:textFill>
            <w14:solidFill>
              <w14:schemeClr w14:val="tx1"/>
            </w14:solidFill>
          </w14:textFill>
        </w:rPr>
        <w:t>负责，分包商就分包项目承担责任。</w:t>
      </w:r>
    </w:p>
    <w:p w14:paraId="2A721590">
      <w:pPr>
        <w:tabs>
          <w:tab w:val="left" w:pos="280"/>
        </w:tabs>
        <w:spacing w:line="400" w:lineRule="exact"/>
        <w:ind w:firstLine="210" w:firstLineChars="100"/>
        <w:jc w:val="left"/>
        <w:rPr>
          <w:rFonts w:hint="default"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 xml:space="preserve">31.5 成交供应商应保证在本项目中使用的任何产品和服务（包括部分使用），不会产生因第三方提出侵犯其专利权、商标权或其它知识产权而引起的法律和经济纠纷，如因专利权、商标权或其它知识产权而引起法律和经济纠纷，由成交供应商承担所有相关责任。采购人享有本项目实施过程中产生的知识成果及知识产权。 </w:t>
      </w:r>
    </w:p>
    <w:bookmarkEnd w:id="68"/>
    <w:bookmarkEnd w:id="69"/>
    <w:bookmarkEnd w:id="70"/>
    <w:p w14:paraId="335549FD">
      <w:pPr>
        <w:pStyle w:val="14"/>
        <w:numPr>
          <w:ilvl w:val="0"/>
          <w:numId w:val="0"/>
        </w:numPr>
        <w:ind w:left="0" w:leftChars="0" w:firstLine="0" w:firstLineChars="0"/>
        <w:outlineLvl w:val="1"/>
        <w:rPr>
          <w:rFonts w:hint="eastAsia" w:ascii="宋体" w:hAnsi="宋体" w:eastAsia="宋体" w:cs="宋体"/>
          <w:b/>
          <w:bCs w:val="0"/>
          <w:color w:val="000000" w:themeColor="text1"/>
          <w:sz w:val="28"/>
          <w:szCs w:val="21"/>
          <w:highlight w:val="none"/>
          <w14:textFill>
            <w14:solidFill>
              <w14:schemeClr w14:val="tx1"/>
            </w14:solidFill>
          </w14:textFill>
        </w:rPr>
      </w:pPr>
      <w:r>
        <w:rPr>
          <w:rFonts w:hint="eastAsia" w:ascii="宋体" w:hAnsi="宋体" w:eastAsia="宋体" w:cs="宋体"/>
          <w:b/>
          <w:bCs w:val="0"/>
          <w:color w:val="000000" w:themeColor="text1"/>
          <w:sz w:val="28"/>
          <w:szCs w:val="21"/>
          <w:highlight w:val="none"/>
          <w14:textFill>
            <w14:solidFill>
              <w14:schemeClr w14:val="tx1"/>
            </w14:solidFill>
          </w14:textFill>
        </w:rPr>
        <w:t>八、纪律和监督</w:t>
      </w:r>
    </w:p>
    <w:p w14:paraId="1EC1AAFE">
      <w:pPr>
        <w:spacing w:line="400" w:lineRule="exact"/>
        <w:jc w:val="left"/>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3</w:t>
      </w:r>
      <w:r>
        <w:rPr>
          <w:rFonts w:hint="eastAsia" w:ascii="宋体" w:hAnsi="宋体"/>
          <w:b/>
          <w:color w:val="000000" w:themeColor="text1"/>
          <w:szCs w:val="21"/>
          <w:highlight w:val="none"/>
          <w:lang w:val="en-US" w:eastAsia="zh-CN"/>
          <w14:textFill>
            <w14:solidFill>
              <w14:schemeClr w14:val="tx1"/>
            </w14:solidFill>
          </w14:textFill>
        </w:rPr>
        <w:t>2</w:t>
      </w:r>
      <w:r>
        <w:rPr>
          <w:rFonts w:ascii="宋体" w:hAnsi="宋体"/>
          <w:b/>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不正当竞争与纪律监督</w:t>
      </w:r>
    </w:p>
    <w:p w14:paraId="653DC112">
      <w:pPr>
        <w:tabs>
          <w:tab w:val="left" w:pos="280"/>
        </w:tabs>
        <w:spacing w:line="400" w:lineRule="exact"/>
        <w:ind w:firstLine="210" w:firstLineChars="1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.1 严禁</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向参与</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审查</w:t>
      </w:r>
      <w:r>
        <w:rPr>
          <w:rFonts w:hint="eastAsia" w:ascii="宋体" w:hAnsi="宋体"/>
          <w:color w:val="000000" w:themeColor="text1"/>
          <w:szCs w:val="21"/>
          <w:highlight w:val="none"/>
          <w14:textFill>
            <w14:solidFill>
              <w14:schemeClr w14:val="tx1"/>
            </w14:solidFill>
          </w14:textFill>
        </w:rPr>
        <w:t>工作的有关人员行贿，使其泄露一切与</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审查</w:t>
      </w:r>
      <w:r>
        <w:rPr>
          <w:rFonts w:hint="eastAsia" w:ascii="宋体" w:hAnsi="宋体"/>
          <w:color w:val="000000" w:themeColor="text1"/>
          <w:szCs w:val="21"/>
          <w:highlight w:val="none"/>
          <w14:textFill>
            <w14:solidFill>
              <w14:schemeClr w14:val="tx1"/>
            </w14:solidFill>
          </w14:textFill>
        </w:rPr>
        <w:t>工作的有关信息。</w:t>
      </w:r>
    </w:p>
    <w:p w14:paraId="44881786">
      <w:pPr>
        <w:tabs>
          <w:tab w:val="left" w:pos="280"/>
        </w:tabs>
        <w:spacing w:line="360" w:lineRule="auto"/>
        <w:ind w:firstLine="210" w:firstLineChars="1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.2 严禁</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在</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过程中互相串通、结盟，损害</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的公正性和竞争性，或以任何方式影响其他</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eastAsia="宋体" w:cs="Times New Roman"/>
          <w:color w:val="000000" w:themeColor="text1"/>
          <w:szCs w:val="21"/>
          <w:highlight w:val="none"/>
          <w14:textFill>
            <w14:solidFill>
              <w14:schemeClr w14:val="tx1"/>
            </w14:solidFill>
          </w14:textFill>
        </w:rPr>
        <w:t>参与正当</w:t>
      </w:r>
      <w:r>
        <w:rPr>
          <w:rFonts w:hint="eastAsia" w:ascii="宋体" w:hAnsi="宋体" w:eastAsia="宋体" w:cs="Times New Roman"/>
          <w:color w:val="000000" w:themeColor="text1"/>
          <w:szCs w:val="21"/>
          <w:highlight w:val="none"/>
          <w:lang w:eastAsia="zh-CN"/>
          <w14:textFill>
            <w14:solidFill>
              <w14:schemeClr w14:val="tx1"/>
            </w14:solidFill>
          </w14:textFill>
        </w:rPr>
        <w:t>询价</w:t>
      </w:r>
      <w:r>
        <w:rPr>
          <w:rFonts w:hint="eastAsia" w:ascii="宋体" w:hAnsi="宋体" w:eastAsia="宋体" w:cs="Times New Roman"/>
          <w:color w:val="000000" w:themeColor="text1"/>
          <w:szCs w:val="21"/>
          <w:highlight w:val="none"/>
          <w14:textFill>
            <w14:solidFill>
              <w14:schemeClr w14:val="tx1"/>
            </w14:solidFill>
          </w14:textFill>
        </w:rPr>
        <w:t>。</w:t>
      </w:r>
    </w:p>
    <w:p w14:paraId="21722722">
      <w:pPr>
        <w:spacing w:line="400" w:lineRule="exact"/>
        <w:jc w:val="left"/>
        <w:rPr>
          <w:rFonts w:hint="eastAsia"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Cs w:val="21"/>
          <w:highlight w:val="none"/>
          <w:lang w:val="en-US" w:eastAsia="zh-CN"/>
          <w14:textFill>
            <w14:solidFill>
              <w14:schemeClr w14:val="tx1"/>
            </w14:solidFill>
          </w14:textFill>
        </w:rPr>
        <w:t>33.</w:t>
      </w:r>
      <w:r>
        <w:rPr>
          <w:rFonts w:hint="eastAsia" w:ascii="宋体" w:hAnsi="宋体" w:eastAsia="宋体" w:cs="Times New Roman"/>
          <w:b/>
          <w:color w:val="000000" w:themeColor="text1"/>
          <w:szCs w:val="21"/>
          <w:highlight w:val="none"/>
          <w14:textFill>
            <w14:solidFill>
              <w14:schemeClr w14:val="tx1"/>
            </w14:solidFill>
          </w14:textFill>
        </w:rPr>
        <w:t>供应商不得具有的情形</w:t>
      </w:r>
    </w:p>
    <w:p w14:paraId="5930FA4A">
      <w:pPr>
        <w:tabs>
          <w:tab w:val="left" w:pos="280"/>
        </w:tabs>
        <w:spacing w:line="360" w:lineRule="auto"/>
        <w:ind w:firstLine="210" w:firstLineChars="1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eastAsia="宋体" w:cs="Times New Roman"/>
          <w:color w:val="000000" w:themeColor="text1"/>
          <w:szCs w:val="21"/>
          <w:highlight w:val="none"/>
          <w14:textFill>
            <w14:solidFill>
              <w14:schemeClr w14:val="tx1"/>
            </w14:solidFill>
          </w14:textFill>
        </w:rPr>
        <w:t>参加本项目</w:t>
      </w:r>
      <w:r>
        <w:rPr>
          <w:rFonts w:hint="eastAsia" w:ascii="宋体" w:hAnsi="宋体" w:eastAsia="宋体" w:cs="Times New Roman"/>
          <w:color w:val="000000" w:themeColor="text1"/>
          <w:szCs w:val="21"/>
          <w:highlight w:val="none"/>
          <w:lang w:val="en-US" w:eastAsia="zh-CN"/>
          <w14:textFill>
            <w14:solidFill>
              <w14:schemeClr w14:val="tx1"/>
            </w14:solidFill>
          </w14:textFill>
        </w:rPr>
        <w:t>询价</w:t>
      </w:r>
      <w:r>
        <w:rPr>
          <w:rFonts w:hint="eastAsia" w:ascii="宋体" w:hAnsi="宋体" w:eastAsia="宋体" w:cs="Times New Roman"/>
          <w:color w:val="000000" w:themeColor="text1"/>
          <w:szCs w:val="21"/>
          <w:highlight w:val="none"/>
          <w14:textFill>
            <w14:solidFill>
              <w14:schemeClr w14:val="tx1"/>
            </w14:solidFill>
          </w14:textFill>
        </w:rPr>
        <w:t>不得有下列情形：</w:t>
      </w:r>
    </w:p>
    <w:p w14:paraId="7841A9D9">
      <w:pPr>
        <w:tabs>
          <w:tab w:val="left" w:pos="280"/>
        </w:tabs>
        <w:spacing w:line="360" w:lineRule="auto"/>
        <w:ind w:firstLine="210" w:firstLineChars="1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（1）提供虚假材料谋取</w:t>
      </w:r>
      <w:r>
        <w:rPr>
          <w:rFonts w:hint="eastAsia" w:ascii="宋体" w:hAnsi="宋体" w:eastAsia="宋体" w:cs="Times New Roman"/>
          <w:color w:val="000000" w:themeColor="text1"/>
          <w:szCs w:val="21"/>
          <w:highlight w:val="none"/>
          <w:lang w:val="en-US" w:eastAsia="zh-CN"/>
          <w14:textFill>
            <w14:solidFill>
              <w14:schemeClr w14:val="tx1"/>
            </w14:solidFill>
          </w14:textFill>
        </w:rPr>
        <w:t>成交</w:t>
      </w:r>
      <w:r>
        <w:rPr>
          <w:rFonts w:hint="eastAsia" w:ascii="宋体" w:hAnsi="宋体" w:eastAsia="宋体" w:cs="Times New Roman"/>
          <w:color w:val="000000" w:themeColor="text1"/>
          <w:szCs w:val="21"/>
          <w:highlight w:val="none"/>
          <w14:textFill>
            <w14:solidFill>
              <w14:schemeClr w14:val="tx1"/>
            </w14:solidFill>
          </w14:textFill>
        </w:rPr>
        <w:t>；</w:t>
      </w:r>
    </w:p>
    <w:p w14:paraId="4671518A">
      <w:pPr>
        <w:tabs>
          <w:tab w:val="left" w:pos="280"/>
        </w:tabs>
        <w:spacing w:line="360" w:lineRule="auto"/>
        <w:ind w:firstLine="210" w:firstLineChars="1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（2）采取不正当手段诋毁、排挤其他</w:t>
      </w:r>
      <w:r>
        <w:rPr>
          <w:rFonts w:hint="eastAsia" w:ascii="宋体" w:hAnsi="宋体" w:eastAsia="宋体" w:cs="Times New Roman"/>
          <w:color w:val="000000" w:themeColor="text1"/>
          <w:szCs w:val="21"/>
          <w:highlight w:val="none"/>
          <w:lang w:val="en-US" w:eastAsia="zh-CN"/>
          <w14:textFill>
            <w14:solidFill>
              <w14:schemeClr w14:val="tx1"/>
            </w14:solidFill>
          </w14:textFill>
        </w:rPr>
        <w:t>供应商</w:t>
      </w:r>
      <w:r>
        <w:rPr>
          <w:rFonts w:hint="eastAsia" w:ascii="宋体" w:hAnsi="宋体" w:eastAsia="宋体" w:cs="Times New Roman"/>
          <w:color w:val="000000" w:themeColor="text1"/>
          <w:szCs w:val="21"/>
          <w:highlight w:val="none"/>
          <w14:textFill>
            <w14:solidFill>
              <w14:schemeClr w14:val="tx1"/>
            </w14:solidFill>
          </w14:textFill>
        </w:rPr>
        <w:t>；</w:t>
      </w:r>
    </w:p>
    <w:p w14:paraId="73512A49">
      <w:pPr>
        <w:tabs>
          <w:tab w:val="left" w:pos="280"/>
        </w:tabs>
        <w:spacing w:line="360" w:lineRule="auto"/>
        <w:ind w:firstLine="210" w:firstLineChars="1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（3）与</w:t>
      </w:r>
      <w:r>
        <w:rPr>
          <w:rFonts w:hint="eastAsia" w:ascii="宋体" w:hAnsi="宋体" w:eastAsia="宋体" w:cs="Times New Roman"/>
          <w:color w:val="000000" w:themeColor="text1"/>
          <w:szCs w:val="21"/>
          <w:highlight w:val="none"/>
          <w:lang w:val="en-US" w:eastAsia="zh-CN"/>
          <w14:textFill>
            <w14:solidFill>
              <w14:schemeClr w14:val="tx1"/>
            </w14:solidFill>
          </w14:textFill>
        </w:rPr>
        <w:t>采购人</w:t>
      </w:r>
      <w:r>
        <w:rPr>
          <w:rFonts w:hint="eastAsia" w:ascii="宋体" w:hAnsi="宋体" w:eastAsia="宋体" w:cs="Times New Roman"/>
          <w:color w:val="000000" w:themeColor="text1"/>
          <w:szCs w:val="21"/>
          <w:highlight w:val="none"/>
          <w14:textFill>
            <w14:solidFill>
              <w14:schemeClr w14:val="tx1"/>
            </w14:solidFill>
          </w14:textFill>
        </w:rPr>
        <w:t>、代理机构</w:t>
      </w:r>
      <w:r>
        <w:rPr>
          <w:rFonts w:hint="eastAsia" w:ascii="宋体" w:hAnsi="宋体" w:eastAsia="宋体" w:cs="Times New Roman"/>
          <w:color w:val="000000" w:themeColor="text1"/>
          <w:szCs w:val="21"/>
          <w:highlight w:val="none"/>
          <w:lang w:eastAsia="zh-CN"/>
          <w14:textFill>
            <w14:solidFill>
              <w14:schemeClr w14:val="tx1"/>
            </w14:solidFill>
          </w14:textFill>
        </w:rPr>
        <w:t>或</w:t>
      </w:r>
      <w:r>
        <w:rPr>
          <w:rFonts w:hint="eastAsia" w:ascii="宋体" w:hAnsi="宋体" w:eastAsia="宋体" w:cs="Times New Roman"/>
          <w:color w:val="000000" w:themeColor="text1"/>
          <w:szCs w:val="21"/>
          <w:highlight w:val="none"/>
          <w14:textFill>
            <w14:solidFill>
              <w14:schemeClr w14:val="tx1"/>
            </w14:solidFill>
          </w14:textFill>
        </w:rPr>
        <w:t>其他</w:t>
      </w:r>
      <w:r>
        <w:rPr>
          <w:rFonts w:hint="eastAsia" w:ascii="宋体" w:hAnsi="宋体" w:eastAsia="宋体" w:cs="Times New Roman"/>
          <w:color w:val="000000" w:themeColor="text1"/>
          <w:szCs w:val="21"/>
          <w:highlight w:val="none"/>
          <w:lang w:val="en-US" w:eastAsia="zh-CN"/>
          <w14:textFill>
            <w14:solidFill>
              <w14:schemeClr w14:val="tx1"/>
            </w14:solidFill>
          </w14:textFill>
        </w:rPr>
        <w:t>供应商</w:t>
      </w:r>
      <w:r>
        <w:rPr>
          <w:rFonts w:hint="eastAsia" w:ascii="宋体" w:hAnsi="宋体" w:eastAsia="宋体" w:cs="Times New Roman"/>
          <w:color w:val="000000" w:themeColor="text1"/>
          <w:szCs w:val="21"/>
          <w:highlight w:val="none"/>
          <w14:textFill>
            <w14:solidFill>
              <w14:schemeClr w14:val="tx1"/>
            </w14:solidFill>
          </w14:textFill>
        </w:rPr>
        <w:t>恶意串通；</w:t>
      </w:r>
    </w:p>
    <w:p w14:paraId="3DA40354">
      <w:pPr>
        <w:tabs>
          <w:tab w:val="left" w:pos="280"/>
        </w:tabs>
        <w:spacing w:line="360" w:lineRule="auto"/>
        <w:ind w:firstLine="210" w:firstLineChars="1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（4）向</w:t>
      </w:r>
      <w:r>
        <w:rPr>
          <w:rFonts w:hint="eastAsia" w:ascii="宋体" w:hAnsi="宋体" w:eastAsia="宋体" w:cs="Times New Roman"/>
          <w:color w:val="000000" w:themeColor="text1"/>
          <w:szCs w:val="21"/>
          <w:highlight w:val="none"/>
          <w:lang w:val="en-US" w:eastAsia="zh-CN"/>
          <w14:textFill>
            <w14:solidFill>
              <w14:schemeClr w14:val="tx1"/>
            </w14:solidFill>
          </w14:textFill>
        </w:rPr>
        <w:t>采购人</w:t>
      </w:r>
      <w:r>
        <w:rPr>
          <w:rFonts w:hint="eastAsia" w:ascii="宋体" w:hAnsi="宋体" w:eastAsia="宋体" w:cs="Times New Roman"/>
          <w:color w:val="000000" w:themeColor="text1"/>
          <w:szCs w:val="21"/>
          <w:highlight w:val="none"/>
          <w14:textFill>
            <w14:solidFill>
              <w14:schemeClr w14:val="tx1"/>
            </w14:solidFill>
          </w14:textFill>
        </w:rPr>
        <w:t>、代理机构</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审查组织</w:t>
      </w:r>
      <w:r>
        <w:rPr>
          <w:rFonts w:hint="eastAsia" w:ascii="宋体" w:hAnsi="宋体" w:eastAsia="宋体" w:cs="Times New Roman"/>
          <w:color w:val="000000" w:themeColor="text1"/>
          <w:szCs w:val="21"/>
          <w:highlight w:val="none"/>
          <w14:textFill>
            <w14:solidFill>
              <w14:schemeClr w14:val="tx1"/>
            </w14:solidFill>
          </w14:textFill>
        </w:rPr>
        <w:t>成员行贿或者提供其他不正当利益；</w:t>
      </w:r>
    </w:p>
    <w:p w14:paraId="639F52A4">
      <w:pPr>
        <w:tabs>
          <w:tab w:val="left" w:pos="280"/>
        </w:tabs>
        <w:spacing w:line="360" w:lineRule="auto"/>
        <w:ind w:firstLine="210" w:firstLineChars="1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（5）在</w:t>
      </w:r>
      <w:r>
        <w:rPr>
          <w:rFonts w:hint="eastAsia" w:ascii="宋体" w:hAnsi="宋体" w:eastAsia="宋体" w:cs="Times New Roman"/>
          <w:color w:val="000000" w:themeColor="text1"/>
          <w:szCs w:val="21"/>
          <w:highlight w:val="none"/>
          <w:lang w:val="en-US" w:eastAsia="zh-CN"/>
          <w14:textFill>
            <w14:solidFill>
              <w14:schemeClr w14:val="tx1"/>
            </w14:solidFill>
          </w14:textFill>
        </w:rPr>
        <w:t>询价</w:t>
      </w:r>
      <w:r>
        <w:rPr>
          <w:rFonts w:hint="eastAsia" w:ascii="宋体" w:hAnsi="宋体" w:eastAsia="宋体" w:cs="Times New Roman"/>
          <w:color w:val="000000" w:themeColor="text1"/>
          <w:szCs w:val="21"/>
          <w:highlight w:val="none"/>
          <w14:textFill>
            <w14:solidFill>
              <w14:schemeClr w14:val="tx1"/>
            </w14:solidFill>
          </w14:textFill>
        </w:rPr>
        <w:t>过程中与</w:t>
      </w:r>
      <w:r>
        <w:rPr>
          <w:rFonts w:hint="eastAsia" w:ascii="宋体" w:hAnsi="宋体" w:eastAsia="宋体" w:cs="Times New Roman"/>
          <w:color w:val="000000" w:themeColor="text1"/>
          <w:szCs w:val="21"/>
          <w:highlight w:val="none"/>
          <w:lang w:val="en-US" w:eastAsia="zh-CN"/>
          <w14:textFill>
            <w14:solidFill>
              <w14:schemeClr w14:val="tx1"/>
            </w14:solidFill>
          </w14:textFill>
        </w:rPr>
        <w:t>采购人</w:t>
      </w:r>
      <w:r>
        <w:rPr>
          <w:rFonts w:hint="eastAsia" w:ascii="宋体" w:hAnsi="宋体" w:eastAsia="宋体" w:cs="Times New Roman"/>
          <w:color w:val="000000" w:themeColor="text1"/>
          <w:szCs w:val="21"/>
          <w:highlight w:val="none"/>
          <w14:textFill>
            <w14:solidFill>
              <w14:schemeClr w14:val="tx1"/>
            </w14:solidFill>
          </w14:textFill>
        </w:rPr>
        <w:t>、代理机构进行协商；</w:t>
      </w:r>
    </w:p>
    <w:p w14:paraId="1D1ED15B">
      <w:pPr>
        <w:tabs>
          <w:tab w:val="left" w:pos="280"/>
        </w:tabs>
        <w:spacing w:line="360" w:lineRule="auto"/>
        <w:ind w:firstLine="210" w:firstLineChars="1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（6）</w:t>
      </w:r>
      <w:r>
        <w:rPr>
          <w:rFonts w:hint="eastAsia" w:ascii="宋体" w:hAnsi="宋体" w:eastAsia="宋体" w:cs="Times New Roman"/>
          <w:color w:val="000000" w:themeColor="text1"/>
          <w:szCs w:val="21"/>
          <w:highlight w:val="none"/>
          <w:lang w:val="en-US" w:eastAsia="zh-CN"/>
          <w14:textFill>
            <w14:solidFill>
              <w14:schemeClr w14:val="tx1"/>
            </w14:solidFill>
          </w14:textFill>
        </w:rPr>
        <w:t>成交</w:t>
      </w:r>
      <w:r>
        <w:rPr>
          <w:rFonts w:hint="eastAsia" w:ascii="宋体" w:hAnsi="宋体" w:eastAsia="宋体" w:cs="Times New Roman"/>
          <w:color w:val="000000" w:themeColor="text1"/>
          <w:szCs w:val="21"/>
          <w:highlight w:val="none"/>
          <w14:textFill>
            <w14:solidFill>
              <w14:schemeClr w14:val="tx1"/>
            </w14:solidFill>
          </w14:textFill>
        </w:rPr>
        <w:t>后无正当理由拒不与</w:t>
      </w:r>
      <w:r>
        <w:rPr>
          <w:rFonts w:hint="eastAsia" w:ascii="宋体" w:hAnsi="宋体" w:eastAsia="宋体" w:cs="Times New Roman"/>
          <w:color w:val="000000" w:themeColor="text1"/>
          <w:szCs w:val="21"/>
          <w:highlight w:val="none"/>
          <w:lang w:val="en-US" w:eastAsia="zh-CN"/>
          <w14:textFill>
            <w14:solidFill>
              <w14:schemeClr w14:val="tx1"/>
            </w14:solidFill>
          </w14:textFill>
        </w:rPr>
        <w:t>采购人</w:t>
      </w:r>
      <w:r>
        <w:rPr>
          <w:rFonts w:hint="eastAsia" w:ascii="宋体" w:hAnsi="宋体" w:eastAsia="宋体" w:cs="Times New Roman"/>
          <w:color w:val="000000" w:themeColor="text1"/>
          <w:szCs w:val="21"/>
          <w:highlight w:val="none"/>
          <w14:textFill>
            <w14:solidFill>
              <w14:schemeClr w14:val="tx1"/>
            </w14:solidFill>
          </w14:textFill>
        </w:rPr>
        <w:t>签订采购合同；</w:t>
      </w:r>
    </w:p>
    <w:p w14:paraId="79E94A1B">
      <w:pPr>
        <w:tabs>
          <w:tab w:val="left" w:pos="280"/>
        </w:tabs>
        <w:spacing w:line="360" w:lineRule="auto"/>
        <w:ind w:firstLine="210" w:firstLineChars="1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（7）未按照</w:t>
      </w:r>
      <w:r>
        <w:rPr>
          <w:rFonts w:hint="eastAsia" w:ascii="宋体" w:hAnsi="宋体" w:eastAsia="宋体" w:cs="Times New Roman"/>
          <w:color w:val="000000" w:themeColor="text1"/>
          <w:szCs w:val="21"/>
          <w:highlight w:val="none"/>
          <w:lang w:val="en-US" w:eastAsia="zh-CN"/>
          <w14:textFill>
            <w14:solidFill>
              <w14:schemeClr w14:val="tx1"/>
            </w14:solidFill>
          </w14:textFill>
        </w:rPr>
        <w:t>询价</w:t>
      </w:r>
      <w:r>
        <w:rPr>
          <w:rFonts w:hint="eastAsia" w:ascii="宋体" w:hAnsi="宋体" w:eastAsia="宋体" w:cs="Times New Roman"/>
          <w:color w:val="000000" w:themeColor="text1"/>
          <w:szCs w:val="21"/>
          <w:highlight w:val="none"/>
          <w14:textFill>
            <w14:solidFill>
              <w14:schemeClr w14:val="tx1"/>
            </w14:solidFill>
          </w14:textFill>
        </w:rPr>
        <w:t>文件确定的事项签订采购合同；</w:t>
      </w:r>
    </w:p>
    <w:p w14:paraId="5F979388">
      <w:pPr>
        <w:tabs>
          <w:tab w:val="left" w:pos="280"/>
        </w:tabs>
        <w:spacing w:line="360" w:lineRule="auto"/>
        <w:ind w:firstLine="210" w:firstLineChars="1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（8）将采购合同转包或者违规分包；</w:t>
      </w:r>
    </w:p>
    <w:p w14:paraId="706113DD">
      <w:pPr>
        <w:tabs>
          <w:tab w:val="left" w:pos="280"/>
        </w:tabs>
        <w:spacing w:line="360" w:lineRule="auto"/>
        <w:ind w:firstLine="210" w:firstLineChars="1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（9）提供假冒伪劣产品；</w:t>
      </w:r>
    </w:p>
    <w:p w14:paraId="3511DEE7">
      <w:pPr>
        <w:tabs>
          <w:tab w:val="left" w:pos="280"/>
        </w:tabs>
        <w:spacing w:line="360" w:lineRule="auto"/>
        <w:ind w:firstLine="210" w:firstLineChars="1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（10）擅自变更、中止或者终止采购合同；</w:t>
      </w:r>
    </w:p>
    <w:p w14:paraId="3EC558AD">
      <w:pPr>
        <w:tabs>
          <w:tab w:val="left" w:pos="280"/>
        </w:tabs>
        <w:spacing w:line="360" w:lineRule="auto"/>
        <w:ind w:firstLine="210" w:firstLineChars="1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（11）拒绝有关部门的监督检查或者向监督检查部门提供虚假情况；</w:t>
      </w:r>
    </w:p>
    <w:p w14:paraId="065E0EB9">
      <w:pPr>
        <w:tabs>
          <w:tab w:val="left" w:pos="280"/>
        </w:tabs>
        <w:spacing w:line="360" w:lineRule="auto"/>
        <w:ind w:firstLine="210" w:firstLineChars="1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（12）法律法规规定的其他情形。</w:t>
      </w:r>
    </w:p>
    <w:p w14:paraId="358FEE05">
      <w:pPr>
        <w:tabs>
          <w:tab w:val="left" w:pos="280"/>
        </w:tabs>
        <w:spacing w:line="360" w:lineRule="auto"/>
        <w:ind w:firstLine="210" w:firstLineChars="1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供应商</w:t>
      </w:r>
      <w:r>
        <w:rPr>
          <w:rFonts w:hint="eastAsia" w:ascii="宋体" w:hAnsi="宋体" w:eastAsia="宋体" w:cs="Times New Roman"/>
          <w:color w:val="000000" w:themeColor="text1"/>
          <w:szCs w:val="21"/>
          <w:highlight w:val="none"/>
          <w14:textFill>
            <w14:solidFill>
              <w14:schemeClr w14:val="tx1"/>
            </w14:solidFill>
          </w14:textFill>
        </w:rPr>
        <w:t>有上述情形的，按照规定追究法律责任，具备（1）</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（10）条情形之一的，同时将取消被确认为成交</w:t>
      </w:r>
      <w:r>
        <w:rPr>
          <w:rFonts w:hint="eastAsia" w:ascii="宋体" w:hAnsi="宋体" w:eastAsia="宋体" w:cs="Times New Roman"/>
          <w:color w:val="000000" w:themeColor="text1"/>
          <w:szCs w:val="21"/>
          <w:highlight w:val="none"/>
          <w:lang w:val="en-US" w:eastAsia="zh-CN"/>
          <w14:textFill>
            <w14:solidFill>
              <w14:schemeClr w14:val="tx1"/>
            </w14:solidFill>
          </w14:textFill>
        </w:rPr>
        <w:t>候选人</w:t>
      </w:r>
      <w:r>
        <w:rPr>
          <w:rFonts w:hint="eastAsia" w:ascii="宋体" w:hAnsi="宋体" w:eastAsia="宋体" w:cs="Times New Roman"/>
          <w:color w:val="000000" w:themeColor="text1"/>
          <w:szCs w:val="21"/>
          <w:highlight w:val="none"/>
          <w14:textFill>
            <w14:solidFill>
              <w14:schemeClr w14:val="tx1"/>
            </w14:solidFill>
          </w14:textFill>
        </w:rPr>
        <w:t>的资格或者认定</w:t>
      </w:r>
      <w:r>
        <w:rPr>
          <w:rFonts w:hint="eastAsia" w:ascii="宋体" w:hAnsi="宋体" w:eastAsia="宋体" w:cs="Times New Roman"/>
          <w:color w:val="000000" w:themeColor="text1"/>
          <w:szCs w:val="21"/>
          <w:highlight w:val="none"/>
          <w:lang w:val="en-US" w:eastAsia="zh-CN"/>
          <w14:textFill>
            <w14:solidFill>
              <w14:schemeClr w14:val="tx1"/>
            </w14:solidFill>
          </w14:textFill>
        </w:rPr>
        <w:t>成交</w:t>
      </w:r>
      <w:r>
        <w:rPr>
          <w:rFonts w:hint="eastAsia" w:ascii="宋体" w:hAnsi="宋体" w:eastAsia="宋体" w:cs="Times New Roman"/>
          <w:color w:val="000000" w:themeColor="text1"/>
          <w:szCs w:val="21"/>
          <w:highlight w:val="none"/>
          <w14:textFill>
            <w14:solidFill>
              <w14:schemeClr w14:val="tx1"/>
            </w14:solidFill>
          </w14:textFill>
        </w:rPr>
        <w:t>无效。</w:t>
      </w:r>
    </w:p>
    <w:p w14:paraId="7034E649">
      <w:pPr>
        <w:pStyle w:val="14"/>
        <w:numPr>
          <w:ilvl w:val="0"/>
          <w:numId w:val="0"/>
        </w:numPr>
        <w:ind w:left="0" w:leftChars="0" w:firstLine="0" w:firstLineChars="0"/>
        <w:outlineLvl w:val="1"/>
        <w:rPr>
          <w:rFonts w:hint="eastAsia" w:ascii="宋体" w:hAnsi="宋体" w:eastAsia="宋体" w:cs="宋体"/>
          <w:b/>
          <w:bCs w:val="0"/>
          <w:color w:val="000000" w:themeColor="text1"/>
          <w:sz w:val="28"/>
          <w:szCs w:val="21"/>
          <w:highlight w:val="none"/>
          <w14:textFill>
            <w14:solidFill>
              <w14:schemeClr w14:val="tx1"/>
            </w14:solidFill>
          </w14:textFill>
        </w:rPr>
      </w:pPr>
      <w:r>
        <w:rPr>
          <w:rFonts w:hint="eastAsia" w:ascii="宋体" w:hAnsi="宋体" w:eastAsia="宋体" w:cs="宋体"/>
          <w:b/>
          <w:bCs w:val="0"/>
          <w:color w:val="000000" w:themeColor="text1"/>
          <w:sz w:val="28"/>
          <w:szCs w:val="21"/>
          <w:highlight w:val="none"/>
          <w14:textFill>
            <w14:solidFill>
              <w14:schemeClr w14:val="tx1"/>
            </w14:solidFill>
          </w14:textFill>
        </w:rPr>
        <w:t>九、其他</w:t>
      </w:r>
    </w:p>
    <w:p w14:paraId="4EB07099">
      <w:pPr>
        <w:tabs>
          <w:tab w:val="left" w:pos="280"/>
        </w:tabs>
        <w:spacing w:line="360" w:lineRule="auto"/>
        <w:ind w:firstLine="210" w:firstLineChars="1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3</w:t>
      </w:r>
      <w:r>
        <w:rPr>
          <w:rFonts w:hint="eastAsia" w:ascii="宋体" w:hAnsi="宋体" w:eastAsia="宋体" w:cs="Times New Roman"/>
          <w:color w:val="000000" w:themeColor="text1"/>
          <w:szCs w:val="21"/>
          <w:highlight w:val="none"/>
          <w:lang w:val="en-US" w:eastAsia="zh-CN"/>
          <w14:textFill>
            <w14:solidFill>
              <w14:schemeClr w14:val="tx1"/>
            </w14:solidFill>
          </w14:textFill>
        </w:rPr>
        <w:t>4</w:t>
      </w:r>
      <w:r>
        <w:rPr>
          <w:rFonts w:hint="eastAsia" w:ascii="宋体" w:hAnsi="宋体" w:eastAsia="宋体" w:cs="Times New Roman"/>
          <w:color w:val="000000" w:themeColor="text1"/>
          <w:szCs w:val="21"/>
          <w:highlight w:val="none"/>
          <w14:textFill>
            <w14:solidFill>
              <w14:schemeClr w14:val="tx1"/>
            </w14:solidFill>
          </w14:textFill>
        </w:rPr>
        <w:t>.本章规定的内容条款，在本项目递交响应文件截止时间届满后，因相关法律制度规定的变化导致不符合相关法律制度规定的，直接按照变化后的相关法律制度规定执行，本</w:t>
      </w:r>
      <w:r>
        <w:rPr>
          <w:rFonts w:hint="eastAsia" w:ascii="宋体" w:hAnsi="宋体" w:eastAsia="宋体" w:cs="Times New Roman"/>
          <w:color w:val="000000" w:themeColor="text1"/>
          <w:szCs w:val="21"/>
          <w:highlight w:val="none"/>
          <w:lang w:val="en-US" w:eastAsia="zh-CN"/>
          <w14:textFill>
            <w14:solidFill>
              <w14:schemeClr w14:val="tx1"/>
            </w14:solidFill>
          </w14:textFill>
        </w:rPr>
        <w:t>询价</w:t>
      </w:r>
      <w:r>
        <w:rPr>
          <w:rFonts w:hint="eastAsia" w:ascii="宋体" w:hAnsi="宋体" w:eastAsia="宋体" w:cs="Times New Roman"/>
          <w:color w:val="000000" w:themeColor="text1"/>
          <w:szCs w:val="21"/>
          <w:highlight w:val="none"/>
          <w14:textFill>
            <w14:solidFill>
              <w14:schemeClr w14:val="tx1"/>
            </w14:solidFill>
          </w14:textFill>
        </w:rPr>
        <w:t>文件不再</w:t>
      </w:r>
      <w:r>
        <w:rPr>
          <w:rFonts w:hint="eastAsia" w:ascii="宋体" w:hAnsi="宋体" w:eastAsia="宋体" w:cs="Times New Roman"/>
          <w:color w:val="000000" w:themeColor="text1"/>
          <w:szCs w:val="21"/>
          <w:highlight w:val="none"/>
          <w:lang w:eastAsia="zh-CN"/>
          <w14:textFill>
            <w14:solidFill>
              <w14:schemeClr w14:val="tx1"/>
            </w14:solidFill>
          </w14:textFill>
        </w:rPr>
        <w:t>作调整</w:t>
      </w:r>
      <w:r>
        <w:rPr>
          <w:rFonts w:hint="eastAsia" w:ascii="宋体" w:hAnsi="宋体" w:eastAsia="宋体" w:cs="Times New Roman"/>
          <w:color w:val="000000" w:themeColor="text1"/>
          <w:szCs w:val="21"/>
          <w:highlight w:val="none"/>
          <w14:textFill>
            <w14:solidFill>
              <w14:schemeClr w14:val="tx1"/>
            </w14:solidFill>
          </w14:textFill>
        </w:rPr>
        <w:t>。</w:t>
      </w:r>
    </w:p>
    <w:p w14:paraId="53C624F7">
      <w:pPr>
        <w:tabs>
          <w:tab w:val="left" w:pos="280"/>
        </w:tabs>
        <w:spacing w:line="360" w:lineRule="auto"/>
        <w:ind w:firstLine="210" w:firstLineChars="1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3</w:t>
      </w:r>
      <w:r>
        <w:rPr>
          <w:rFonts w:hint="eastAsia" w:ascii="宋体" w:hAnsi="宋体" w:eastAsia="宋体" w:cs="Times New Roman"/>
          <w:color w:val="000000" w:themeColor="text1"/>
          <w:szCs w:val="21"/>
          <w:highlight w:val="none"/>
          <w:lang w:val="en-US" w:eastAsia="zh-CN"/>
          <w14:textFill>
            <w14:solidFill>
              <w14:schemeClr w14:val="tx1"/>
            </w14:solidFill>
          </w14:textFill>
        </w:rPr>
        <w:t>5</w:t>
      </w:r>
      <w:r>
        <w:rPr>
          <w:rFonts w:hint="eastAsia" w:ascii="宋体" w:hAnsi="宋体" w:eastAsia="宋体" w:cs="Times New Roman"/>
          <w:color w:val="000000" w:themeColor="text1"/>
          <w:szCs w:val="21"/>
          <w:highlight w:val="none"/>
          <w14:textFill>
            <w14:solidFill>
              <w14:schemeClr w14:val="tx1"/>
            </w14:solidFill>
          </w14:textFill>
        </w:rPr>
        <w:t>.国家或行业主管部门对供应商和采购产品的技术标准、质量标准和资格资质条件等有强制性规定的，必须符合其要求。</w:t>
      </w:r>
    </w:p>
    <w:p w14:paraId="07F3AAA7">
      <w:pPr>
        <w:tabs>
          <w:tab w:val="left" w:pos="280"/>
        </w:tabs>
        <w:spacing w:line="360" w:lineRule="auto"/>
        <w:ind w:firstLine="210" w:firstLineChars="1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3</w:t>
      </w:r>
      <w:r>
        <w:rPr>
          <w:rFonts w:hint="eastAsia" w:ascii="宋体" w:hAnsi="宋体" w:eastAsia="宋体" w:cs="Times New Roman"/>
          <w:color w:val="000000" w:themeColor="text1"/>
          <w:szCs w:val="21"/>
          <w:highlight w:val="none"/>
          <w:lang w:val="en-US" w:eastAsia="zh-CN"/>
          <w14:textFill>
            <w14:solidFill>
              <w14:schemeClr w14:val="tx1"/>
            </w14:solidFill>
          </w14:textFill>
        </w:rPr>
        <w:t>6</w:t>
      </w:r>
      <w:r>
        <w:rPr>
          <w:rFonts w:hint="eastAsia" w:ascii="宋体" w:hAnsi="宋体" w:eastAsia="宋体" w:cs="Times New Roman"/>
          <w:color w:val="000000" w:themeColor="text1"/>
          <w:szCs w:val="21"/>
          <w:highlight w:val="none"/>
          <w14:textFill>
            <w14:solidFill>
              <w14:schemeClr w14:val="tx1"/>
            </w14:solidFill>
          </w14:textFill>
        </w:rPr>
        <w:t>. 本</w:t>
      </w:r>
      <w:r>
        <w:rPr>
          <w:rFonts w:hint="eastAsia" w:ascii="宋体" w:hAnsi="宋体" w:eastAsia="宋体" w:cs="Times New Roman"/>
          <w:color w:val="000000" w:themeColor="text1"/>
          <w:szCs w:val="21"/>
          <w:highlight w:val="none"/>
          <w:lang w:val="en-US" w:eastAsia="zh-CN"/>
          <w14:textFill>
            <w14:solidFill>
              <w14:schemeClr w14:val="tx1"/>
            </w14:solidFill>
          </w14:textFill>
        </w:rPr>
        <w:t>询价</w:t>
      </w:r>
      <w:r>
        <w:rPr>
          <w:rFonts w:hint="eastAsia" w:ascii="宋体" w:hAnsi="宋体" w:eastAsia="宋体" w:cs="Times New Roman"/>
          <w:color w:val="000000" w:themeColor="text1"/>
          <w:szCs w:val="21"/>
          <w:highlight w:val="none"/>
          <w14:textFill>
            <w14:solidFill>
              <w14:schemeClr w14:val="tx1"/>
            </w14:solidFill>
          </w14:textFill>
        </w:rPr>
        <w:t>文件由采购单位负责解释。</w:t>
      </w:r>
    </w:p>
    <w:p w14:paraId="3754D9EC">
      <w:pPr>
        <w:tabs>
          <w:tab w:val="left" w:pos="280"/>
        </w:tabs>
        <w:spacing w:line="360" w:lineRule="auto"/>
        <w:jc w:val="left"/>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3</w:t>
      </w:r>
      <w:r>
        <w:rPr>
          <w:rFonts w:hint="eastAsia" w:ascii="宋体" w:hAnsi="宋体"/>
          <w:b/>
          <w:color w:val="000000" w:themeColor="text1"/>
          <w:szCs w:val="21"/>
          <w:highlight w:val="none"/>
          <w:lang w:val="en-US" w:eastAsia="zh-CN"/>
          <w14:textFill>
            <w14:solidFill>
              <w14:schemeClr w14:val="tx1"/>
            </w14:solidFill>
          </w14:textFill>
        </w:rPr>
        <w:t>7</w:t>
      </w:r>
      <w:r>
        <w:rPr>
          <w:rFonts w:ascii="宋体" w:hAnsi="宋体"/>
          <w:b/>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需要补充的其他内容</w:t>
      </w:r>
      <w:r>
        <w:rPr>
          <w:rFonts w:hint="eastAsia" w:ascii="宋体" w:hAnsi="宋体"/>
          <w:color w:val="000000" w:themeColor="text1"/>
          <w:szCs w:val="21"/>
          <w:highlight w:val="none"/>
          <w14:textFill>
            <w14:solidFill>
              <w14:schemeClr w14:val="tx1"/>
            </w14:solidFill>
          </w14:textFill>
        </w:rPr>
        <w:t>：见</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须知前附表。</w:t>
      </w:r>
    </w:p>
    <w:p w14:paraId="330CFCD8">
      <w:pPr>
        <w:tabs>
          <w:tab w:val="left" w:pos="280"/>
        </w:tabs>
        <w:spacing w:line="400" w:lineRule="exact"/>
        <w:jc w:val="left"/>
        <w:rPr>
          <w:rFonts w:ascii="宋体" w:hAnsi="宋体"/>
          <w:color w:val="000000" w:themeColor="text1"/>
          <w:szCs w:val="21"/>
          <w:highlight w:val="none"/>
          <w14:textFill>
            <w14:solidFill>
              <w14:schemeClr w14:val="tx1"/>
            </w14:solidFill>
          </w14:textFill>
        </w:rPr>
      </w:pPr>
    </w:p>
    <w:p w14:paraId="01DC4268">
      <w:pPr>
        <w:spacing w:before="156" w:beforeLines="50" w:after="156" w:afterLines="50" w:line="360" w:lineRule="auto"/>
        <w:jc w:val="center"/>
        <w:outlineLvl w:val="0"/>
        <w:rPr>
          <w:rFonts w:ascii="宋体" w:hAnsi="宋体"/>
          <w:b/>
          <w:bCs/>
          <w:color w:val="000000" w:themeColor="text1"/>
          <w:sz w:val="32"/>
          <w:szCs w:val="32"/>
          <w:highlight w:val="none"/>
          <w14:textFill>
            <w14:solidFill>
              <w14:schemeClr w14:val="tx1"/>
            </w14:solidFill>
          </w14:textFill>
        </w:rPr>
      </w:pPr>
      <w:bookmarkStart w:id="71" w:name="_Toc501459572"/>
      <w:bookmarkStart w:id="72" w:name="_Toc217446093"/>
      <w:r>
        <w:rPr>
          <w:rFonts w:hint="eastAsia" w:ascii="宋体" w:hAnsi="宋体" w:cs="宋体"/>
          <w:b/>
          <w:color w:val="000000" w:themeColor="text1"/>
          <w:sz w:val="32"/>
          <w:szCs w:val="32"/>
          <w:highlight w:val="none"/>
          <w14:textFill>
            <w14:solidFill>
              <w14:schemeClr w14:val="tx1"/>
            </w14:solidFill>
          </w14:textFill>
        </w:rPr>
        <w:br w:type="page"/>
      </w:r>
      <w:bookmarkEnd w:id="71"/>
      <w:bookmarkEnd w:id="72"/>
      <w:bookmarkStart w:id="73" w:name="_Toc157235656"/>
      <w:bookmarkStart w:id="74" w:name="_Toc170621363"/>
      <w:bookmarkStart w:id="75" w:name="_Toc157235929"/>
      <w:bookmarkStart w:id="76" w:name="_Toc501459573"/>
      <w:bookmarkStart w:id="77" w:name="_Toc96691963"/>
      <w:bookmarkStart w:id="78" w:name="_Toc402775579"/>
      <w:r>
        <w:rPr>
          <w:rFonts w:hint="eastAsia" w:ascii="宋体" w:hAnsi="宋体"/>
          <w:b/>
          <w:bCs/>
          <w:color w:val="000000" w:themeColor="text1"/>
          <w:sz w:val="32"/>
          <w:szCs w:val="32"/>
          <w:highlight w:val="none"/>
          <w14:textFill>
            <w14:solidFill>
              <w14:schemeClr w14:val="tx1"/>
            </w14:solidFill>
          </w14:textFill>
        </w:rPr>
        <w:t>第三章</w:t>
      </w:r>
      <w:bookmarkEnd w:id="73"/>
      <w:bookmarkEnd w:id="74"/>
      <w:bookmarkEnd w:id="75"/>
      <w:r>
        <w:rPr>
          <w:rFonts w:hint="eastAsia" w:ascii="宋体" w:hAnsi="宋体"/>
          <w:b/>
          <w:bCs/>
          <w:color w:val="000000" w:themeColor="text1"/>
          <w:sz w:val="32"/>
          <w:szCs w:val="32"/>
          <w:highlight w:val="none"/>
          <w14:textFill>
            <w14:solidFill>
              <w14:schemeClr w14:val="tx1"/>
            </w14:solidFill>
          </w14:textFill>
        </w:rPr>
        <w:t xml:space="preserve">  </w:t>
      </w:r>
      <w:bookmarkEnd w:id="76"/>
      <w:bookmarkEnd w:id="77"/>
      <w:bookmarkEnd w:id="78"/>
      <w:r>
        <w:rPr>
          <w:rFonts w:hint="eastAsia" w:ascii="宋体" w:hAnsi="宋体"/>
          <w:b/>
          <w:bCs/>
          <w:color w:val="000000" w:themeColor="text1"/>
          <w:sz w:val="32"/>
          <w:szCs w:val="32"/>
          <w:highlight w:val="none"/>
          <w:lang w:val="en-US" w:eastAsia="zh-CN"/>
          <w14:textFill>
            <w14:solidFill>
              <w14:schemeClr w14:val="tx1"/>
            </w14:solidFill>
          </w14:textFill>
        </w:rPr>
        <w:t>资格及符合性审查标准</w:t>
      </w:r>
    </w:p>
    <w:p w14:paraId="766B244B">
      <w:pPr>
        <w:spacing w:before="156" w:beforeLines="50" w:after="156" w:afterLines="50" w:line="360" w:lineRule="auto"/>
        <w:jc w:val="left"/>
        <w:outlineLvl w:val="0"/>
        <w:rPr>
          <w:rFonts w:ascii="宋体" w:hAnsi="宋体"/>
          <w:color w:val="000000" w:themeColor="text1"/>
          <w:sz w:val="28"/>
          <w:szCs w:val="24"/>
          <w:highlight w:val="none"/>
          <w14:textFill>
            <w14:solidFill>
              <w14:schemeClr w14:val="tx1"/>
            </w14:solidFill>
          </w14:textFill>
        </w:rPr>
      </w:pPr>
      <w:r>
        <w:rPr>
          <w:rFonts w:ascii="宋体" w:hAnsi="宋体"/>
          <w:color w:val="000000" w:themeColor="text1"/>
          <w:sz w:val="28"/>
          <w:szCs w:val="24"/>
          <w:highlight w:val="none"/>
          <w:lang w:val="en-US" w:eastAsia="zh-CN"/>
          <w14:textFill>
            <w14:solidFill>
              <w14:schemeClr w14:val="tx1"/>
            </w14:solidFill>
          </w14:textFill>
        </w:rPr>
        <w:t>（本章内容同第二章第五部分“资格及符合性审查”相关内容一致，此处不再重复列示）</w:t>
      </w:r>
    </w:p>
    <w:p w14:paraId="24588625">
      <w:pPr>
        <w:spacing w:before="156" w:beforeLines="50" w:after="156" w:afterLines="50" w:line="360" w:lineRule="auto"/>
        <w:jc w:val="center"/>
        <w:outlineLvl w:val="0"/>
        <w:rPr>
          <w:rFonts w:ascii="宋体" w:hAnsi="宋体"/>
          <w:color w:val="000000" w:themeColor="text1"/>
          <w:szCs w:val="21"/>
          <w:highlight w:val="none"/>
          <w14:textFill>
            <w14:solidFill>
              <w14:schemeClr w14:val="tx1"/>
            </w14:solidFill>
          </w14:textFill>
        </w:rPr>
      </w:pPr>
      <w:r>
        <w:rPr>
          <w:rFonts w:ascii="宋体" w:hAnsi="宋体"/>
          <w:color w:val="000000" w:themeColor="text1"/>
          <w:sz w:val="28"/>
          <w:szCs w:val="24"/>
          <w:highlight w:val="none"/>
          <w14:textFill>
            <w14:solidFill>
              <w14:schemeClr w14:val="tx1"/>
            </w14:solidFill>
          </w14:textFill>
        </w:rPr>
        <w:br w:type="page"/>
      </w:r>
      <w:bookmarkStart w:id="79" w:name="_Toc96691964"/>
      <w:bookmarkStart w:id="80" w:name="_Toc501459574"/>
      <w:r>
        <w:rPr>
          <w:rFonts w:hint="eastAsia" w:ascii="宋体" w:hAnsi="宋体"/>
          <w:b/>
          <w:bCs/>
          <w:color w:val="000000" w:themeColor="text1"/>
          <w:sz w:val="32"/>
          <w:szCs w:val="32"/>
          <w:highlight w:val="none"/>
          <w14:textFill>
            <w14:solidFill>
              <w14:schemeClr w14:val="tx1"/>
            </w14:solidFill>
          </w14:textFill>
        </w:rPr>
        <w:t xml:space="preserve">第四章 </w:t>
      </w:r>
      <w:r>
        <w:rPr>
          <w:rFonts w:hint="eastAsia" w:ascii="宋体" w:hAnsi="宋体"/>
          <w:b/>
          <w:bCs/>
          <w:color w:val="000000" w:themeColor="text1"/>
          <w:sz w:val="32"/>
          <w:szCs w:val="32"/>
          <w:highlight w:val="none"/>
          <w:lang w:eastAsia="zh-CN"/>
          <w14:textFill>
            <w14:solidFill>
              <w14:schemeClr w14:val="tx1"/>
            </w14:solidFill>
          </w14:textFill>
        </w:rPr>
        <w:t>响应文件</w:t>
      </w:r>
      <w:r>
        <w:rPr>
          <w:rFonts w:hint="eastAsia" w:ascii="宋体" w:hAnsi="宋体"/>
          <w:b/>
          <w:bCs/>
          <w:color w:val="000000" w:themeColor="text1"/>
          <w:sz w:val="32"/>
          <w:szCs w:val="32"/>
          <w:highlight w:val="none"/>
          <w14:textFill>
            <w14:solidFill>
              <w14:schemeClr w14:val="tx1"/>
            </w14:solidFill>
          </w14:textFill>
        </w:rPr>
        <w:t>格式</w:t>
      </w:r>
      <w:bookmarkEnd w:id="79"/>
      <w:bookmarkEnd w:id="80"/>
    </w:p>
    <w:p w14:paraId="31D59A3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说明：</w:t>
      </w:r>
    </w:p>
    <w:p w14:paraId="08BB797A">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应按照本章提供的</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格式要求，编制</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；本章未提供格式的，由</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自主编制。</w:t>
      </w:r>
    </w:p>
    <w:p w14:paraId="6AB4A1A0">
      <w:pPr>
        <w:numPr>
          <w:ilvl w:val="0"/>
          <w:numId w:val="4"/>
        </w:num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本章所附格式大小只是范例，可另附页。</w:t>
      </w:r>
    </w:p>
    <w:p w14:paraId="116375B2">
      <w:pPr>
        <w:numPr>
          <w:ilvl w:val="0"/>
          <w:numId w:val="4"/>
        </w:num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应按</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文件要求</w:t>
      </w:r>
      <w:r>
        <w:rPr>
          <w:rFonts w:ascii="宋体" w:hAnsi="宋体"/>
          <w:color w:val="000000" w:themeColor="text1"/>
          <w:szCs w:val="21"/>
          <w:highlight w:val="none"/>
          <w14:textFill>
            <w14:solidFill>
              <w14:schemeClr w14:val="tx1"/>
            </w14:solidFill>
          </w14:textFill>
        </w:rPr>
        <w:t>密封后按规定的时间和地址提交。</w:t>
      </w:r>
    </w:p>
    <w:p w14:paraId="33FEAECF">
      <w:pPr>
        <w:pStyle w:val="4"/>
        <w:numPr>
          <w:ilvl w:val="0"/>
          <w:numId w:val="0"/>
        </w:numP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bookmarkStart w:id="81" w:name="_Toc170621218"/>
      <w:bookmarkStart w:id="82" w:name="_Toc170621350"/>
      <w:bookmarkStart w:id="83" w:name="_Toc319145226"/>
      <w:bookmarkStart w:id="84" w:name="_Toc157235916"/>
      <w:bookmarkStart w:id="85" w:name="_Toc96691965"/>
      <w:r>
        <w:rPr>
          <w:rFonts w:hint="eastAsia" w:ascii="宋体" w:hAnsi="宋体"/>
          <w:color w:val="000000" w:themeColor="text1"/>
          <w:highlight w:val="none"/>
          <w:lang w:eastAsia="zh-CN"/>
          <w14:textFill>
            <w14:solidFill>
              <w14:schemeClr w14:val="tx1"/>
            </w14:solidFill>
          </w14:textFill>
        </w:rPr>
        <w:t>响应文件</w:t>
      </w:r>
      <w:r>
        <w:rPr>
          <w:rFonts w:hint="eastAsia" w:ascii="宋体" w:hAnsi="宋体"/>
          <w:color w:val="000000" w:themeColor="text1"/>
          <w:highlight w:val="none"/>
          <w14:textFill>
            <w14:solidFill>
              <w14:schemeClr w14:val="tx1"/>
            </w14:solidFill>
          </w14:textFill>
        </w:rPr>
        <w:t>封面</w:t>
      </w:r>
      <w:bookmarkEnd w:id="81"/>
      <w:bookmarkEnd w:id="82"/>
      <w:bookmarkEnd w:id="83"/>
      <w:bookmarkEnd w:id="84"/>
      <w:bookmarkEnd w:id="85"/>
    </w:p>
    <w:p w14:paraId="329A3F9E">
      <w:pPr>
        <w:spacing w:line="400" w:lineRule="exact"/>
        <w:ind w:firstLine="570"/>
        <w:rPr>
          <w:rFonts w:ascii="宋体" w:hAnsi="宋体"/>
          <w:color w:val="000000" w:themeColor="text1"/>
          <w:szCs w:val="21"/>
          <w:highlight w:val="none"/>
          <w14:textFill>
            <w14:solidFill>
              <w14:schemeClr w14:val="tx1"/>
            </w14:solidFill>
          </w14:textFill>
        </w:rPr>
      </w:pPr>
    </w:p>
    <w:p w14:paraId="73781A72">
      <w:pPr>
        <w:spacing w:line="400" w:lineRule="exact"/>
        <w:rPr>
          <w:rFonts w:ascii="宋体" w:hAnsi="宋体"/>
          <w:color w:val="000000" w:themeColor="text1"/>
          <w:szCs w:val="21"/>
          <w:highlight w:val="none"/>
          <w14:textFill>
            <w14:solidFill>
              <w14:schemeClr w14:val="tx1"/>
            </w14:solidFill>
          </w14:textFill>
        </w:rPr>
      </w:pPr>
    </w:p>
    <w:p w14:paraId="4301D7AB">
      <w:pPr>
        <w:spacing w:line="400" w:lineRule="exact"/>
        <w:ind w:firstLine="570"/>
        <w:rPr>
          <w:rFonts w:ascii="宋体" w:hAnsi="宋体"/>
          <w:color w:val="000000" w:themeColor="text1"/>
          <w:szCs w:val="21"/>
          <w:highlight w:val="none"/>
          <w14:textFill>
            <w14:solidFill>
              <w14:schemeClr w14:val="tx1"/>
            </w14:solidFill>
          </w14:textFill>
        </w:rPr>
      </w:pPr>
    </w:p>
    <w:p w14:paraId="4D8FAE3E">
      <w:pPr>
        <w:spacing w:line="400" w:lineRule="exact"/>
        <w:ind w:firstLine="6636" w:firstLineChars="2370"/>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正本（副本）</w:t>
      </w:r>
    </w:p>
    <w:p w14:paraId="1300C486">
      <w:pPr>
        <w:spacing w:line="400" w:lineRule="exact"/>
        <w:ind w:firstLine="570"/>
        <w:rPr>
          <w:rFonts w:ascii="宋体" w:hAnsi="宋体"/>
          <w:color w:val="000000" w:themeColor="text1"/>
          <w:sz w:val="28"/>
          <w:szCs w:val="28"/>
          <w:highlight w:val="none"/>
          <w14:textFill>
            <w14:solidFill>
              <w14:schemeClr w14:val="tx1"/>
            </w14:solidFill>
          </w14:textFill>
        </w:rPr>
      </w:pPr>
    </w:p>
    <w:p w14:paraId="02620CF1">
      <w:pPr>
        <w:spacing w:line="400" w:lineRule="exact"/>
        <w:ind w:firstLine="570"/>
        <w:rPr>
          <w:rFonts w:ascii="宋体" w:hAnsi="宋体"/>
          <w:color w:val="000000" w:themeColor="text1"/>
          <w:szCs w:val="21"/>
          <w:highlight w:val="none"/>
          <w14:textFill>
            <w14:solidFill>
              <w14:schemeClr w14:val="tx1"/>
            </w14:solidFill>
          </w14:textFill>
        </w:rPr>
      </w:pPr>
    </w:p>
    <w:p w14:paraId="44F15B8B">
      <w:pPr>
        <w:spacing w:line="400" w:lineRule="exact"/>
        <w:ind w:firstLine="570"/>
        <w:rPr>
          <w:rFonts w:ascii="宋体" w:hAnsi="宋体"/>
          <w:color w:val="000000" w:themeColor="text1"/>
          <w:szCs w:val="21"/>
          <w:highlight w:val="none"/>
          <w14:textFill>
            <w14:solidFill>
              <w14:schemeClr w14:val="tx1"/>
            </w14:solidFill>
          </w14:textFill>
        </w:rPr>
      </w:pPr>
    </w:p>
    <w:p w14:paraId="2905A53E">
      <w:pPr>
        <w:spacing w:line="400" w:lineRule="exact"/>
        <w:ind w:firstLine="1561" w:firstLineChars="486"/>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 w:val="32"/>
          <w:szCs w:val="32"/>
          <w:highlight w:val="none"/>
          <w:u w:val="single"/>
          <w14:textFill>
            <w14:solidFill>
              <w14:schemeClr w14:val="tx1"/>
            </w14:solidFill>
          </w14:textFill>
        </w:rPr>
        <w:t xml:space="preserve"> </w:t>
      </w:r>
      <w:r>
        <w:rPr>
          <w:rFonts w:ascii="宋体" w:hAnsi="宋体"/>
          <w:b/>
          <w:color w:val="000000" w:themeColor="text1"/>
          <w:sz w:val="32"/>
          <w:szCs w:val="32"/>
          <w:highlight w:val="none"/>
          <w:u w:val="single"/>
          <w14:textFill>
            <w14:solidFill>
              <w14:schemeClr w14:val="tx1"/>
            </w14:solidFill>
          </w14:textFill>
        </w:rPr>
        <w:t xml:space="preserve">                       </w:t>
      </w:r>
      <w:r>
        <w:rPr>
          <w:rFonts w:hint="eastAsia" w:ascii="宋体" w:hAnsi="宋体"/>
          <w:b/>
          <w:color w:val="000000" w:themeColor="text1"/>
          <w:sz w:val="32"/>
          <w:szCs w:val="32"/>
          <w:highlight w:val="none"/>
          <w:u w:val="single"/>
          <w14:textFill>
            <w14:solidFill>
              <w14:schemeClr w14:val="tx1"/>
            </w14:solidFill>
          </w14:textFill>
        </w:rPr>
        <w:t>（项目名称）</w:t>
      </w:r>
    </w:p>
    <w:p w14:paraId="32F755ED">
      <w:pPr>
        <w:spacing w:line="400" w:lineRule="exact"/>
        <w:jc w:val="center"/>
        <w:rPr>
          <w:rFonts w:ascii="宋体" w:hAnsi="宋体"/>
          <w:b/>
          <w:color w:val="000000" w:themeColor="text1"/>
          <w:szCs w:val="21"/>
          <w:highlight w:val="none"/>
          <w:u w:val="single"/>
          <w14:textFill>
            <w14:solidFill>
              <w14:schemeClr w14:val="tx1"/>
            </w14:solidFill>
          </w14:textFill>
        </w:rPr>
      </w:pPr>
    </w:p>
    <w:p w14:paraId="436BBA4F">
      <w:pPr>
        <w:spacing w:line="400" w:lineRule="exact"/>
        <w:jc w:val="center"/>
        <w:rPr>
          <w:rFonts w:ascii="宋体" w:hAnsi="宋体"/>
          <w:b/>
          <w:bCs/>
          <w:color w:val="000000" w:themeColor="text1"/>
          <w:szCs w:val="21"/>
          <w:highlight w:val="none"/>
          <w14:textFill>
            <w14:solidFill>
              <w14:schemeClr w14:val="tx1"/>
            </w14:solidFill>
          </w14:textFill>
        </w:rPr>
      </w:pPr>
    </w:p>
    <w:p w14:paraId="2B776484">
      <w:pPr>
        <w:spacing w:line="400" w:lineRule="exact"/>
        <w:jc w:val="center"/>
        <w:rPr>
          <w:rFonts w:ascii="宋体" w:hAnsi="宋体"/>
          <w:b/>
          <w:bCs/>
          <w:color w:val="000000" w:themeColor="text1"/>
          <w:szCs w:val="21"/>
          <w:highlight w:val="none"/>
          <w14:textFill>
            <w14:solidFill>
              <w14:schemeClr w14:val="tx1"/>
            </w14:solidFill>
          </w14:textFill>
        </w:rPr>
      </w:pPr>
    </w:p>
    <w:p w14:paraId="64AD4192">
      <w:pPr>
        <w:spacing w:line="400" w:lineRule="exact"/>
        <w:rPr>
          <w:rFonts w:ascii="宋体" w:hAnsi="宋体"/>
          <w:color w:val="000000" w:themeColor="text1"/>
          <w:szCs w:val="21"/>
          <w:highlight w:val="none"/>
          <w14:textFill>
            <w14:solidFill>
              <w14:schemeClr w14:val="tx1"/>
            </w14:solidFill>
          </w14:textFill>
        </w:rPr>
      </w:pPr>
    </w:p>
    <w:p w14:paraId="17875D48">
      <w:pPr>
        <w:spacing w:line="400" w:lineRule="exact"/>
        <w:rPr>
          <w:rFonts w:ascii="宋体" w:hAnsi="宋体"/>
          <w:color w:val="000000" w:themeColor="text1"/>
          <w:szCs w:val="21"/>
          <w:highlight w:val="none"/>
          <w14:textFill>
            <w14:solidFill>
              <w14:schemeClr w14:val="tx1"/>
            </w14:solidFill>
          </w14:textFill>
        </w:rPr>
      </w:pPr>
    </w:p>
    <w:p w14:paraId="47DBC9D5">
      <w:pPr>
        <w:spacing w:line="400" w:lineRule="exact"/>
        <w:rPr>
          <w:rFonts w:ascii="宋体" w:hAnsi="宋体"/>
          <w:color w:val="000000" w:themeColor="text1"/>
          <w:szCs w:val="21"/>
          <w:highlight w:val="none"/>
          <w14:textFill>
            <w14:solidFill>
              <w14:schemeClr w14:val="tx1"/>
            </w14:solidFill>
          </w14:textFill>
        </w:rPr>
      </w:pPr>
    </w:p>
    <w:p w14:paraId="7FADB306">
      <w:pPr>
        <w:spacing w:line="400" w:lineRule="exact"/>
        <w:rPr>
          <w:rFonts w:ascii="宋体" w:hAnsi="宋体"/>
          <w:color w:val="000000" w:themeColor="text1"/>
          <w:szCs w:val="21"/>
          <w:highlight w:val="none"/>
          <w14:textFill>
            <w14:solidFill>
              <w14:schemeClr w14:val="tx1"/>
            </w14:solidFill>
          </w14:textFill>
        </w:rPr>
      </w:pPr>
    </w:p>
    <w:p w14:paraId="400EB257">
      <w:pPr>
        <w:spacing w:line="720" w:lineRule="auto"/>
        <w:jc w:val="center"/>
        <w:rPr>
          <w:rFonts w:ascii="宋体" w:hAnsi="宋体" w:cs="黑体"/>
          <w:b/>
          <w:bCs/>
          <w:color w:val="000000" w:themeColor="text1"/>
          <w:szCs w:val="21"/>
          <w:highlight w:val="none"/>
          <w14:textFill>
            <w14:solidFill>
              <w14:schemeClr w14:val="tx1"/>
            </w14:solidFill>
          </w14:textFill>
        </w:rPr>
      </w:pPr>
      <w:r>
        <w:rPr>
          <w:rFonts w:hint="eastAsia" w:ascii="宋体" w:hAnsi="宋体" w:cs="黑体"/>
          <w:b/>
          <w:bCs/>
          <w:color w:val="000000" w:themeColor="text1"/>
          <w:sz w:val="52"/>
          <w:szCs w:val="52"/>
          <w:highlight w:val="none"/>
          <w:lang w:eastAsia="zh-CN"/>
          <w14:textFill>
            <w14:solidFill>
              <w14:schemeClr w14:val="tx1"/>
            </w14:solidFill>
          </w14:textFill>
        </w:rPr>
        <w:t>响应文件</w:t>
      </w:r>
    </w:p>
    <w:p w14:paraId="7499C292">
      <w:pPr>
        <w:tabs>
          <w:tab w:val="left" w:pos="8680"/>
        </w:tabs>
        <w:spacing w:line="400" w:lineRule="exact"/>
        <w:jc w:val="left"/>
        <w:rPr>
          <w:rFonts w:ascii="宋体" w:hAnsi="宋体"/>
          <w:b/>
          <w:bCs/>
          <w:color w:val="000000" w:themeColor="text1"/>
          <w:szCs w:val="21"/>
          <w:highlight w:val="none"/>
          <w14:textFill>
            <w14:solidFill>
              <w14:schemeClr w14:val="tx1"/>
            </w14:solidFill>
          </w14:textFill>
        </w:rPr>
      </w:pPr>
      <w:r>
        <w:rPr>
          <w:rFonts w:ascii="宋体" w:hAnsi="宋体"/>
          <w:b/>
          <w:bCs/>
          <w:color w:val="000000" w:themeColor="text1"/>
          <w:szCs w:val="21"/>
          <w:highlight w:val="none"/>
          <w14:textFill>
            <w14:solidFill>
              <w14:schemeClr w14:val="tx1"/>
            </w14:solidFill>
          </w14:textFill>
        </w:rPr>
        <w:tab/>
      </w:r>
    </w:p>
    <w:p w14:paraId="6F0A21DB">
      <w:pPr>
        <w:spacing w:line="400" w:lineRule="exact"/>
        <w:jc w:val="center"/>
        <w:rPr>
          <w:rFonts w:ascii="宋体" w:hAnsi="宋体"/>
          <w:b/>
          <w:bCs/>
          <w:color w:val="000000" w:themeColor="text1"/>
          <w:szCs w:val="21"/>
          <w:highlight w:val="none"/>
          <w14:textFill>
            <w14:solidFill>
              <w14:schemeClr w14:val="tx1"/>
            </w14:solidFill>
          </w14:textFill>
        </w:rPr>
      </w:pPr>
    </w:p>
    <w:p w14:paraId="1D1F4C76">
      <w:pPr>
        <w:spacing w:line="400" w:lineRule="exact"/>
        <w:rPr>
          <w:rFonts w:ascii="宋体" w:hAnsi="宋体"/>
          <w:b/>
          <w:bCs/>
          <w:color w:val="000000" w:themeColor="text1"/>
          <w:szCs w:val="21"/>
          <w:highlight w:val="none"/>
          <w14:textFill>
            <w14:solidFill>
              <w14:schemeClr w14:val="tx1"/>
            </w14:solidFill>
          </w14:textFill>
        </w:rPr>
      </w:pPr>
    </w:p>
    <w:p w14:paraId="78468D1C">
      <w:pPr>
        <w:spacing w:line="400" w:lineRule="exact"/>
        <w:rPr>
          <w:rFonts w:ascii="宋体" w:hAnsi="宋体"/>
          <w:b/>
          <w:bCs/>
          <w:color w:val="000000" w:themeColor="text1"/>
          <w:szCs w:val="21"/>
          <w:highlight w:val="none"/>
          <w14:textFill>
            <w14:solidFill>
              <w14:schemeClr w14:val="tx1"/>
            </w14:solidFill>
          </w14:textFill>
        </w:rPr>
      </w:pPr>
    </w:p>
    <w:p w14:paraId="57306C32">
      <w:pPr>
        <w:spacing w:line="400" w:lineRule="exact"/>
        <w:rPr>
          <w:rFonts w:ascii="宋体" w:hAnsi="宋体"/>
          <w:b/>
          <w:bCs/>
          <w:color w:val="000000" w:themeColor="text1"/>
          <w:szCs w:val="21"/>
          <w:highlight w:val="none"/>
          <w14:textFill>
            <w14:solidFill>
              <w14:schemeClr w14:val="tx1"/>
            </w14:solidFill>
          </w14:textFill>
        </w:rPr>
      </w:pPr>
    </w:p>
    <w:p w14:paraId="2893AD0A">
      <w:pPr>
        <w:spacing w:line="400" w:lineRule="exact"/>
        <w:rPr>
          <w:rFonts w:ascii="宋体" w:hAnsi="宋体"/>
          <w:b/>
          <w:bCs/>
          <w:color w:val="000000" w:themeColor="text1"/>
          <w:szCs w:val="21"/>
          <w:highlight w:val="none"/>
          <w14:textFill>
            <w14:solidFill>
              <w14:schemeClr w14:val="tx1"/>
            </w14:solidFill>
          </w14:textFill>
        </w:rPr>
      </w:pPr>
    </w:p>
    <w:p w14:paraId="6BC259C3">
      <w:pPr>
        <w:spacing w:line="400" w:lineRule="exact"/>
        <w:rPr>
          <w:rFonts w:ascii="宋体" w:hAnsi="宋体"/>
          <w:b/>
          <w:bCs/>
          <w:color w:val="000000" w:themeColor="text1"/>
          <w:szCs w:val="21"/>
          <w:highlight w:val="none"/>
          <w14:textFill>
            <w14:solidFill>
              <w14:schemeClr w14:val="tx1"/>
            </w14:solidFill>
          </w14:textFill>
        </w:rPr>
      </w:pPr>
    </w:p>
    <w:p w14:paraId="1F905A1E">
      <w:pPr>
        <w:spacing w:line="400" w:lineRule="exact"/>
        <w:rPr>
          <w:rFonts w:ascii="宋体" w:hAnsi="宋体"/>
          <w:b/>
          <w:bCs/>
          <w:color w:val="000000" w:themeColor="text1"/>
          <w:szCs w:val="21"/>
          <w:highlight w:val="none"/>
          <w14:textFill>
            <w14:solidFill>
              <w14:schemeClr w14:val="tx1"/>
            </w14:solidFill>
          </w14:textFill>
        </w:rPr>
      </w:pPr>
    </w:p>
    <w:p w14:paraId="29E8C4C6">
      <w:pPr>
        <w:spacing w:line="360" w:lineRule="auto"/>
        <w:rPr>
          <w:rFonts w:hint="eastAsia" w:ascii="宋体" w:hAnsi="宋体"/>
          <w:bCs/>
          <w:color w:val="000000" w:themeColor="text1"/>
          <w:sz w:val="28"/>
          <w:szCs w:val="28"/>
          <w:highlight w:val="none"/>
          <w:u w:val="single"/>
          <w14:textFill>
            <w14:solidFill>
              <w14:schemeClr w14:val="tx1"/>
            </w14:solidFill>
          </w14:textFill>
        </w:rPr>
      </w:pPr>
      <w:r>
        <w:rPr>
          <w:rFonts w:hint="eastAsia" w:ascii="宋体" w:hAnsi="宋体"/>
          <w:bCs/>
          <w:color w:val="000000" w:themeColor="text1"/>
          <w:sz w:val="28"/>
          <w:szCs w:val="28"/>
          <w:highlight w:val="none"/>
          <w:lang w:eastAsia="zh-CN"/>
          <w14:textFill>
            <w14:solidFill>
              <w14:schemeClr w14:val="tx1"/>
            </w14:solidFill>
          </w14:textFill>
        </w:rPr>
        <w:t>供应商</w:t>
      </w:r>
      <w:r>
        <w:rPr>
          <w:rFonts w:hint="eastAsia" w:ascii="宋体" w:hAnsi="宋体"/>
          <w:bCs/>
          <w:color w:val="000000" w:themeColor="text1"/>
          <w:sz w:val="28"/>
          <w:szCs w:val="28"/>
          <w:highlight w:val="none"/>
          <w14:textFill>
            <w14:solidFill>
              <w14:schemeClr w14:val="tx1"/>
            </w14:solidFill>
          </w14:textFill>
        </w:rPr>
        <w:t>：</w:t>
      </w:r>
      <w:r>
        <w:rPr>
          <w:rFonts w:hint="eastAsia" w:ascii="宋体" w:hAnsi="宋体"/>
          <w:bCs/>
          <w:color w:val="000000" w:themeColor="text1"/>
          <w:sz w:val="28"/>
          <w:szCs w:val="28"/>
          <w:highlight w:val="none"/>
          <w:u w:val="single"/>
          <w14:textFill>
            <w14:solidFill>
              <w14:schemeClr w14:val="tx1"/>
            </w14:solidFill>
          </w14:textFill>
        </w:rPr>
        <w:t xml:space="preserve">      （全称、盖单位章）       </w:t>
      </w:r>
    </w:p>
    <w:p w14:paraId="0809FBA3">
      <w:pPr>
        <w:spacing w:line="360" w:lineRule="auto"/>
        <w:rPr>
          <w:rFonts w:hint="eastAsia" w:ascii="宋体" w:hAnsi="宋体"/>
          <w:b/>
          <w:bCs/>
          <w:color w:val="000000" w:themeColor="text1"/>
          <w:szCs w:val="21"/>
          <w:highlight w:val="none"/>
          <w:u w:val="single"/>
          <w14:textFill>
            <w14:solidFill>
              <w14:schemeClr w14:val="tx1"/>
            </w14:solidFill>
          </w14:textFill>
        </w:rPr>
      </w:pPr>
      <w:r>
        <w:rPr>
          <w:rFonts w:hint="eastAsia" w:ascii="宋体" w:hAnsi="宋体"/>
          <w:bCs/>
          <w:color w:val="000000" w:themeColor="text1"/>
          <w:sz w:val="28"/>
          <w:szCs w:val="28"/>
          <w:highlight w:val="none"/>
          <w14:textFill>
            <w14:solidFill>
              <w14:schemeClr w14:val="tx1"/>
            </w14:solidFill>
          </w14:textFill>
        </w:rPr>
        <w:t>法定代表人（签字或盖章）或其委托代理人（签字）：</w:t>
      </w:r>
      <w:r>
        <w:rPr>
          <w:rFonts w:hint="eastAsia" w:ascii="宋体" w:hAnsi="宋体"/>
          <w:bCs/>
          <w:color w:val="000000" w:themeColor="text1"/>
          <w:sz w:val="28"/>
          <w:szCs w:val="28"/>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14:textFill>
            <w14:solidFill>
              <w14:schemeClr w14:val="tx1"/>
            </w14:solidFill>
          </w14:textFill>
        </w:rPr>
        <w:t xml:space="preserve">         </w:t>
      </w:r>
    </w:p>
    <w:p w14:paraId="32157382">
      <w:pPr>
        <w:spacing w:line="400" w:lineRule="exact"/>
        <w:jc w:val="center"/>
        <w:rPr>
          <w:rFonts w:hint="eastAsia" w:ascii="宋体" w:hAnsi="宋体"/>
          <w:bCs/>
          <w:color w:val="000000" w:themeColor="text1"/>
          <w:sz w:val="28"/>
          <w:szCs w:val="28"/>
          <w:highlight w:val="none"/>
          <w:u w:val="single"/>
          <w14:textFill>
            <w14:solidFill>
              <w14:schemeClr w14:val="tx1"/>
            </w14:solidFill>
          </w14:textFill>
        </w:rPr>
      </w:pPr>
    </w:p>
    <w:p w14:paraId="6F4A24C3">
      <w:pPr>
        <w:spacing w:line="400" w:lineRule="exact"/>
        <w:rPr>
          <w:rFonts w:ascii="宋体" w:hAnsi="宋体"/>
          <w:bCs/>
          <w:color w:val="000000" w:themeColor="text1"/>
          <w:sz w:val="28"/>
          <w:szCs w:val="28"/>
          <w:highlight w:val="none"/>
          <w:u w:val="single"/>
          <w14:textFill>
            <w14:solidFill>
              <w14:schemeClr w14:val="tx1"/>
            </w14:solidFill>
          </w14:textFill>
        </w:rPr>
      </w:pPr>
    </w:p>
    <w:p w14:paraId="199EB985">
      <w:pPr>
        <w:spacing w:line="400" w:lineRule="exact"/>
        <w:jc w:val="center"/>
        <w:rPr>
          <w:rFonts w:ascii="宋体" w:hAnsi="宋体"/>
          <w:bCs/>
          <w:color w:val="000000" w:themeColor="text1"/>
          <w:sz w:val="28"/>
          <w:szCs w:val="28"/>
          <w:highlight w:val="none"/>
          <w14:textFill>
            <w14:solidFill>
              <w14:schemeClr w14:val="tx1"/>
            </w14:solidFill>
          </w14:textFill>
        </w:rPr>
      </w:pPr>
      <w:r>
        <w:rPr>
          <w:rFonts w:hint="eastAsia" w:ascii="宋体" w:hAnsi="宋体"/>
          <w:bCs/>
          <w:color w:val="000000" w:themeColor="text1"/>
          <w:sz w:val="28"/>
          <w:szCs w:val="28"/>
          <w:highlight w:val="none"/>
          <w14:textFill>
            <w14:solidFill>
              <w14:schemeClr w14:val="tx1"/>
            </w14:solidFill>
          </w14:textFill>
        </w:rPr>
        <w:t>二○二</w:t>
      </w:r>
      <w:r>
        <w:rPr>
          <w:rFonts w:hint="eastAsia" w:ascii="宋体" w:hAnsi="宋体"/>
          <w:bCs/>
          <w:color w:val="000000" w:themeColor="text1"/>
          <w:sz w:val="28"/>
          <w:szCs w:val="28"/>
          <w:highlight w:val="none"/>
          <w:lang w:val="en-US" w:eastAsia="zh-CN"/>
          <w14:textFill>
            <w14:solidFill>
              <w14:schemeClr w14:val="tx1"/>
            </w14:solidFill>
          </w14:textFill>
        </w:rPr>
        <w:t>五</w:t>
      </w:r>
      <w:r>
        <w:rPr>
          <w:rFonts w:hint="eastAsia" w:ascii="宋体" w:hAnsi="宋体"/>
          <w:bCs/>
          <w:color w:val="000000" w:themeColor="text1"/>
          <w:sz w:val="28"/>
          <w:szCs w:val="28"/>
          <w:highlight w:val="none"/>
          <w14:textFill>
            <w14:solidFill>
              <w14:schemeClr w14:val="tx1"/>
            </w14:solidFill>
          </w14:textFill>
        </w:rPr>
        <w:t>年 月 日</w:t>
      </w:r>
    </w:p>
    <w:p w14:paraId="1B4FC1AB">
      <w:pPr>
        <w:pStyle w:val="4"/>
        <w:numPr>
          <w:ilvl w:val="0"/>
          <w:numId w:val="0"/>
        </w:numPr>
        <w:rPr>
          <w:rFonts w:ascii="宋体" w:hAnsi="宋体"/>
          <w:b/>
          <w:bCs w:val="0"/>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br w:type="page"/>
      </w:r>
      <w:bookmarkStart w:id="86" w:name="_Toc96691966"/>
      <w:bookmarkStart w:id="87" w:name="_Toc170621219"/>
      <w:bookmarkStart w:id="88" w:name="_Toc157235917"/>
      <w:bookmarkStart w:id="89" w:name="_Toc170621351"/>
      <w:r>
        <w:rPr>
          <w:rFonts w:hint="eastAsia" w:ascii="宋体" w:hAnsi="宋体"/>
          <w:color w:val="000000" w:themeColor="text1"/>
          <w:highlight w:val="none"/>
          <w:lang w:eastAsia="zh-CN"/>
          <w14:textFill>
            <w14:solidFill>
              <w14:schemeClr w14:val="tx1"/>
            </w14:solidFill>
          </w14:textFill>
        </w:rPr>
        <w:t>响应文件</w:t>
      </w:r>
      <w:r>
        <w:rPr>
          <w:rFonts w:hint="eastAsia" w:ascii="宋体" w:hAnsi="宋体"/>
          <w:color w:val="000000" w:themeColor="text1"/>
          <w:highlight w:val="none"/>
          <w14:textFill>
            <w14:solidFill>
              <w14:schemeClr w14:val="tx1"/>
            </w14:solidFill>
          </w14:textFill>
        </w:rPr>
        <w:t>目录</w:t>
      </w:r>
      <w:bookmarkEnd w:id="86"/>
    </w:p>
    <w:p w14:paraId="07246B8E">
      <w:pPr>
        <w:spacing w:before="156" w:beforeLines="50" w:after="156" w:afterLines="50" w:line="400" w:lineRule="exact"/>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目   录</w:t>
      </w:r>
    </w:p>
    <w:p w14:paraId="10F5D867">
      <w:pPr>
        <w:spacing w:before="156" w:beforeLines="50" w:after="156" w:afterLines="50" w:line="400" w:lineRule="exact"/>
        <w:jc w:val="center"/>
        <w:rPr>
          <w:rFonts w:ascii="宋体" w:hAnsi="宋体"/>
          <w:b/>
          <w:bCs/>
          <w:color w:val="000000" w:themeColor="text1"/>
          <w:sz w:val="32"/>
          <w:szCs w:val="32"/>
          <w:highlight w:val="none"/>
          <w14:textFill>
            <w14:solidFill>
              <w14:schemeClr w14:val="tx1"/>
            </w14:solidFill>
          </w14:textFill>
        </w:rPr>
      </w:pPr>
    </w:p>
    <w:p w14:paraId="59622CCC">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w:t>
      </w:r>
      <w:r>
        <w:rPr>
          <w:rFonts w:hint="eastAsia" w:ascii="宋体" w:hAnsi="宋体" w:cs="宋体"/>
          <w:color w:val="000000" w:themeColor="text1"/>
          <w:szCs w:val="21"/>
          <w:highlight w:val="none"/>
          <w:lang w:eastAsia="zh-CN"/>
          <w14:textFill>
            <w14:solidFill>
              <w14:schemeClr w14:val="tx1"/>
            </w14:solidFill>
          </w14:textFill>
        </w:rPr>
        <w:t>询价</w:t>
      </w:r>
      <w:r>
        <w:rPr>
          <w:rFonts w:hint="eastAsia" w:ascii="宋体" w:hAnsi="宋体" w:cs="宋体"/>
          <w:color w:val="000000" w:themeColor="text1"/>
          <w:szCs w:val="21"/>
          <w:highlight w:val="none"/>
          <w14:textFill>
            <w14:solidFill>
              <w14:schemeClr w14:val="tx1"/>
            </w14:solidFill>
          </w14:textFill>
        </w:rPr>
        <w:t>申请函…………………………………………………（）</w:t>
      </w:r>
    </w:p>
    <w:p w14:paraId="78553695">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二、授权委托书…………………………………………………（）</w:t>
      </w:r>
    </w:p>
    <w:p w14:paraId="29261FC1">
      <w:pPr>
        <w:spacing w:line="4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三、资信证明材料………………………………………………（）</w:t>
      </w:r>
    </w:p>
    <w:p w14:paraId="4968B310">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w:t>
      </w:r>
      <w:r>
        <w:rPr>
          <w:rFonts w:hint="eastAsia" w:ascii="宋体" w:hAnsi="宋体" w:cs="宋体"/>
          <w:color w:val="000000" w:themeColor="text1"/>
          <w:szCs w:val="21"/>
          <w:highlight w:val="none"/>
          <w:lang w:val="en-US" w:eastAsia="zh-CN"/>
          <w14:textFill>
            <w14:solidFill>
              <w14:schemeClr w14:val="tx1"/>
            </w14:solidFill>
          </w14:textFill>
        </w:rPr>
        <w:t>服务承诺</w:t>
      </w:r>
      <w:r>
        <w:rPr>
          <w:rFonts w:hint="eastAsia" w:ascii="宋体" w:hAnsi="宋体" w:cs="宋体"/>
          <w:color w:val="000000" w:themeColor="text1"/>
          <w:szCs w:val="21"/>
          <w:highlight w:val="none"/>
          <w14:textFill>
            <w14:solidFill>
              <w14:schemeClr w14:val="tx1"/>
            </w14:solidFill>
          </w14:textFill>
        </w:rPr>
        <w:t>………………………（）</w:t>
      </w:r>
    </w:p>
    <w:p w14:paraId="60CD0B37">
      <w:pPr>
        <w:spacing w:line="40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w:t>
      </w:r>
      <w:r>
        <w:rPr>
          <w:rFonts w:hint="eastAsia" w:ascii="宋体" w:hAnsi="宋体"/>
          <w:color w:val="000000" w:themeColor="text1"/>
          <w:szCs w:val="21"/>
          <w:highlight w:val="none"/>
          <w14:textFill>
            <w14:solidFill>
              <w14:schemeClr w14:val="tx1"/>
            </w14:solidFill>
          </w14:textFill>
        </w:rPr>
        <w:t>其</w:t>
      </w:r>
      <w:r>
        <w:rPr>
          <w:rFonts w:hint="eastAsia" w:ascii="宋体" w:hAnsi="宋体"/>
          <w:color w:val="000000" w:themeColor="text1"/>
          <w:kern w:val="44"/>
          <w:szCs w:val="21"/>
          <w:highlight w:val="none"/>
          <w14:textFill>
            <w14:solidFill>
              <w14:schemeClr w14:val="tx1"/>
            </w14:solidFill>
          </w14:textFill>
        </w:rPr>
        <w:t>他资料</w:t>
      </w:r>
      <w:r>
        <w:rPr>
          <w:rFonts w:hint="eastAsia" w:ascii="宋体" w:hAnsi="宋体" w:cs="宋体"/>
          <w:color w:val="000000" w:themeColor="text1"/>
          <w:szCs w:val="21"/>
          <w:highlight w:val="none"/>
          <w14:textFill>
            <w14:solidFill>
              <w14:schemeClr w14:val="tx1"/>
            </w14:solidFill>
          </w14:textFill>
        </w:rPr>
        <w:t>……………………………………………………（）</w:t>
      </w:r>
    </w:p>
    <w:p w14:paraId="5AD78841">
      <w:pPr>
        <w:spacing w:line="400" w:lineRule="exact"/>
        <w:ind w:firstLine="420" w:firstLineChars="200"/>
        <w:jc w:val="center"/>
        <w:rPr>
          <w:rFonts w:ascii="宋体" w:hAnsi="宋体" w:cs="宋体"/>
          <w:color w:val="000000" w:themeColor="text1"/>
          <w:szCs w:val="21"/>
          <w:highlight w:val="none"/>
          <w14:textFill>
            <w14:solidFill>
              <w14:schemeClr w14:val="tx1"/>
            </w14:solidFill>
          </w14:textFill>
        </w:rPr>
      </w:pPr>
    </w:p>
    <w:p w14:paraId="6537941D">
      <w:pPr>
        <w:ind w:firstLine="480" w:firstLineChars="200"/>
        <w:jc w:val="center"/>
        <w:rPr>
          <w:rFonts w:ascii="宋体" w:hAnsi="宋体" w:cs="宋体"/>
          <w:color w:val="000000" w:themeColor="text1"/>
          <w:sz w:val="24"/>
          <w:szCs w:val="24"/>
          <w:highlight w:val="none"/>
          <w14:textFill>
            <w14:solidFill>
              <w14:schemeClr w14:val="tx1"/>
            </w14:solidFill>
          </w14:textFill>
        </w:rPr>
      </w:pPr>
    </w:p>
    <w:p w14:paraId="38F4ADD9">
      <w:pPr>
        <w:ind w:firstLine="480" w:firstLineChars="200"/>
        <w:jc w:val="left"/>
        <w:rPr>
          <w:rFonts w:ascii="宋体" w:hAnsi="宋体" w:cs="宋体"/>
          <w:color w:val="000000" w:themeColor="text1"/>
          <w:sz w:val="24"/>
          <w:szCs w:val="24"/>
          <w:highlight w:val="none"/>
          <w14:textFill>
            <w14:solidFill>
              <w14:schemeClr w14:val="tx1"/>
            </w14:solidFill>
          </w14:textFill>
        </w:rPr>
      </w:pPr>
    </w:p>
    <w:p w14:paraId="7D1BEDDB">
      <w:pPr>
        <w:rPr>
          <w:rFonts w:ascii="宋体" w:hAnsi="宋体"/>
          <w:color w:val="000000" w:themeColor="text1"/>
          <w:sz w:val="24"/>
          <w:szCs w:val="24"/>
          <w:highlight w:val="none"/>
          <w14:textFill>
            <w14:solidFill>
              <w14:schemeClr w14:val="tx1"/>
            </w14:solidFill>
          </w14:textFill>
        </w:rPr>
      </w:pPr>
    </w:p>
    <w:p w14:paraId="37306B61">
      <w:pPr>
        <w:rPr>
          <w:rFonts w:ascii="宋体" w:hAnsi="宋体"/>
          <w:color w:val="000000" w:themeColor="text1"/>
          <w:sz w:val="24"/>
          <w:szCs w:val="24"/>
          <w:highlight w:val="none"/>
          <w14:textFill>
            <w14:solidFill>
              <w14:schemeClr w14:val="tx1"/>
            </w14:solidFill>
          </w14:textFill>
        </w:rPr>
      </w:pPr>
    </w:p>
    <w:p w14:paraId="72C87F76">
      <w:pPr>
        <w:rPr>
          <w:rFonts w:ascii="宋体" w:hAnsi="宋体"/>
          <w:color w:val="000000" w:themeColor="text1"/>
          <w:sz w:val="24"/>
          <w:szCs w:val="24"/>
          <w:highlight w:val="none"/>
          <w14:textFill>
            <w14:solidFill>
              <w14:schemeClr w14:val="tx1"/>
            </w14:solidFill>
          </w14:textFill>
        </w:rPr>
      </w:pPr>
    </w:p>
    <w:p w14:paraId="3D7F3EAC">
      <w:pPr>
        <w:rPr>
          <w:rFonts w:ascii="宋体" w:hAnsi="宋体"/>
          <w:color w:val="000000" w:themeColor="text1"/>
          <w:sz w:val="24"/>
          <w:szCs w:val="24"/>
          <w:highlight w:val="none"/>
          <w14:textFill>
            <w14:solidFill>
              <w14:schemeClr w14:val="tx1"/>
            </w14:solidFill>
          </w14:textFill>
        </w:rPr>
      </w:pPr>
    </w:p>
    <w:p w14:paraId="7BC47611">
      <w:pPr>
        <w:rPr>
          <w:rFonts w:ascii="宋体" w:hAnsi="宋体"/>
          <w:color w:val="000000" w:themeColor="text1"/>
          <w:sz w:val="24"/>
          <w:szCs w:val="24"/>
          <w:highlight w:val="none"/>
          <w14:textFill>
            <w14:solidFill>
              <w14:schemeClr w14:val="tx1"/>
            </w14:solidFill>
          </w14:textFill>
        </w:rPr>
      </w:pPr>
    </w:p>
    <w:p w14:paraId="3FBB0419">
      <w:pPr>
        <w:rPr>
          <w:rFonts w:ascii="宋体" w:hAnsi="宋体"/>
          <w:color w:val="000000" w:themeColor="text1"/>
          <w:szCs w:val="21"/>
          <w:highlight w:val="none"/>
          <w14:textFill>
            <w14:solidFill>
              <w14:schemeClr w14:val="tx1"/>
            </w14:solidFill>
          </w14:textFill>
        </w:rPr>
      </w:pPr>
    </w:p>
    <w:p w14:paraId="41E79254">
      <w:pP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注：（1）（）内应标注每部分的起始页码；</w:t>
      </w:r>
    </w:p>
    <w:p w14:paraId="0BAF895C">
      <w:pP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 xml:space="preserve">   （2）如</w:t>
      </w:r>
      <w:r>
        <w:rPr>
          <w:rFonts w:hint="eastAsia" w:ascii="宋体" w:hAnsi="宋体"/>
          <w:b/>
          <w:color w:val="000000" w:themeColor="text1"/>
          <w:szCs w:val="21"/>
          <w:highlight w:val="none"/>
          <w:lang w:eastAsia="zh-CN"/>
          <w14:textFill>
            <w14:solidFill>
              <w14:schemeClr w14:val="tx1"/>
            </w14:solidFill>
          </w14:textFill>
        </w:rPr>
        <w:t>供应商</w:t>
      </w:r>
      <w:r>
        <w:rPr>
          <w:rFonts w:hint="eastAsia" w:ascii="宋体" w:hAnsi="宋体"/>
          <w:b/>
          <w:color w:val="000000" w:themeColor="text1"/>
          <w:szCs w:val="21"/>
          <w:highlight w:val="none"/>
          <w14:textFill>
            <w14:solidFill>
              <w14:schemeClr w14:val="tx1"/>
            </w14:solidFill>
          </w14:textFill>
        </w:rPr>
        <w:t>法定代表人</w:t>
      </w:r>
      <w:r>
        <w:rPr>
          <w:rFonts w:hint="eastAsia" w:ascii="宋体" w:hAnsi="宋体"/>
          <w:b/>
          <w:color w:val="000000" w:themeColor="text1"/>
          <w:szCs w:val="21"/>
          <w:highlight w:val="none"/>
          <w:lang w:eastAsia="zh-CN"/>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或负责人</w:t>
      </w:r>
      <w:r>
        <w:rPr>
          <w:rFonts w:hint="eastAsia" w:ascii="宋体" w:hAnsi="宋体"/>
          <w:b/>
          <w:color w:val="000000" w:themeColor="text1"/>
          <w:szCs w:val="21"/>
          <w:highlight w:val="none"/>
          <w:lang w:eastAsia="zh-CN"/>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亲自递交</w:t>
      </w:r>
      <w:r>
        <w:rPr>
          <w:rFonts w:hint="eastAsia" w:ascii="宋体" w:hAnsi="宋体"/>
          <w:b/>
          <w:color w:val="000000" w:themeColor="text1"/>
          <w:szCs w:val="21"/>
          <w:highlight w:val="none"/>
          <w:lang w:eastAsia="zh-CN"/>
          <w14:textFill>
            <w14:solidFill>
              <w14:schemeClr w14:val="tx1"/>
            </w14:solidFill>
          </w14:textFill>
        </w:rPr>
        <w:t>响应文件</w:t>
      </w:r>
      <w:r>
        <w:rPr>
          <w:rFonts w:hint="eastAsia" w:ascii="宋体" w:hAnsi="宋体"/>
          <w:b/>
          <w:color w:val="000000" w:themeColor="text1"/>
          <w:szCs w:val="21"/>
          <w:highlight w:val="none"/>
          <w14:textFill>
            <w14:solidFill>
              <w14:schemeClr w14:val="tx1"/>
            </w14:solidFill>
          </w14:textFill>
        </w:rPr>
        <w:t>的，则无需提供授权委托书，应删除“二、授权委托书”，以下章节的序号依次递补，</w:t>
      </w:r>
      <w:r>
        <w:rPr>
          <w:rFonts w:hint="eastAsia" w:ascii="宋体" w:hAnsi="宋体" w:cs="宋体"/>
          <w:b/>
          <w:bCs/>
          <w:color w:val="000000" w:themeColor="text1"/>
          <w:szCs w:val="21"/>
          <w:highlight w:val="none"/>
          <w14:textFill>
            <w14:solidFill>
              <w14:schemeClr w14:val="tx1"/>
            </w14:solidFill>
          </w14:textFill>
        </w:rPr>
        <w:t>其他的依次类推</w:t>
      </w:r>
      <w:r>
        <w:rPr>
          <w:rFonts w:hint="eastAsia" w:ascii="宋体" w:hAnsi="宋体"/>
          <w:b/>
          <w:color w:val="000000" w:themeColor="text1"/>
          <w:szCs w:val="21"/>
          <w:highlight w:val="none"/>
          <w14:textFill>
            <w14:solidFill>
              <w14:schemeClr w14:val="tx1"/>
            </w14:solidFill>
          </w14:textFill>
        </w:rPr>
        <w:t>；</w:t>
      </w:r>
    </w:p>
    <w:p w14:paraId="7A1DB8BC">
      <w:pPr>
        <w:spacing w:line="380" w:lineRule="exact"/>
        <w:jc w:val="center"/>
        <w:rPr>
          <w:rFonts w:ascii="宋体" w:hAnsi="宋体"/>
          <w:b/>
          <w:color w:val="000000" w:themeColor="text1"/>
          <w:sz w:val="24"/>
          <w:szCs w:val="24"/>
          <w:highlight w:val="none"/>
          <w14:textFill>
            <w14:solidFill>
              <w14:schemeClr w14:val="tx1"/>
            </w14:solidFill>
          </w14:textFill>
        </w:rPr>
      </w:pPr>
    </w:p>
    <w:p w14:paraId="627D1200">
      <w:pPr>
        <w:spacing w:before="156" w:beforeLines="50" w:after="156" w:afterLines="50" w:line="400" w:lineRule="exact"/>
        <w:rPr>
          <w:rFonts w:ascii="宋体" w:hAnsi="宋体"/>
          <w:color w:val="000000" w:themeColor="text1"/>
          <w:szCs w:val="21"/>
          <w:highlight w:val="none"/>
          <w14:textFill>
            <w14:solidFill>
              <w14:schemeClr w14:val="tx1"/>
            </w14:solidFill>
          </w14:textFill>
        </w:rPr>
      </w:pPr>
    </w:p>
    <w:p w14:paraId="7E154D46">
      <w:pPr>
        <w:spacing w:before="156" w:beforeLines="50" w:after="156" w:afterLines="50" w:line="400" w:lineRule="exact"/>
        <w:rPr>
          <w:rFonts w:ascii="宋体" w:hAnsi="宋体"/>
          <w:color w:val="000000" w:themeColor="text1"/>
          <w:szCs w:val="21"/>
          <w:highlight w:val="none"/>
          <w14:textFill>
            <w14:solidFill>
              <w14:schemeClr w14:val="tx1"/>
            </w14:solidFill>
          </w14:textFill>
        </w:rPr>
      </w:pPr>
    </w:p>
    <w:p w14:paraId="529F9202">
      <w:pPr>
        <w:spacing w:line="400" w:lineRule="exact"/>
        <w:ind w:right="-110"/>
        <w:rPr>
          <w:rFonts w:ascii="宋体" w:hAnsi="宋体"/>
          <w:b/>
          <w:color w:val="000000" w:themeColor="text1"/>
          <w:szCs w:val="21"/>
          <w:highlight w:val="none"/>
          <w14:textFill>
            <w14:solidFill>
              <w14:schemeClr w14:val="tx1"/>
            </w14:solidFill>
          </w14:textFill>
        </w:rPr>
      </w:pPr>
    </w:p>
    <w:p w14:paraId="4AFAD444">
      <w:pPr>
        <w:pStyle w:val="4"/>
        <w:numPr>
          <w:ilvl w:val="0"/>
          <w:numId w:val="0"/>
        </w:numPr>
        <w:ind w:left="425"/>
        <w:rPr>
          <w:rFonts w:ascii="宋体" w:hAnsi="宋体"/>
          <w:color w:val="000000" w:themeColor="text1"/>
          <w:szCs w:val="21"/>
          <w:highlight w:val="none"/>
          <w14:textFill>
            <w14:solidFill>
              <w14:schemeClr w14:val="tx1"/>
            </w14:solidFill>
          </w14:textFill>
        </w:rPr>
      </w:pPr>
      <w:bookmarkStart w:id="90" w:name="_Toc319145227"/>
      <w:r>
        <w:rPr>
          <w:rFonts w:ascii="宋体" w:hAnsi="宋体"/>
          <w:color w:val="000000" w:themeColor="text1"/>
          <w:kern w:val="44"/>
          <w:szCs w:val="21"/>
          <w:highlight w:val="none"/>
          <w14:textFill>
            <w14:solidFill>
              <w14:schemeClr w14:val="tx1"/>
            </w14:solidFill>
          </w14:textFill>
        </w:rPr>
        <w:br w:type="page"/>
      </w:r>
      <w:bookmarkStart w:id="91" w:name="_Toc96691967"/>
      <w:r>
        <w:rPr>
          <w:rFonts w:hint="eastAsia" w:ascii="宋体" w:hAnsi="宋体"/>
          <w:color w:val="000000" w:themeColor="text1"/>
          <w:highlight w:val="none"/>
          <w14:textFill>
            <w14:solidFill>
              <w14:schemeClr w14:val="tx1"/>
            </w14:solidFill>
          </w14:textFill>
        </w:rPr>
        <w:t>一、</w:t>
      </w:r>
      <w:r>
        <w:rPr>
          <w:rFonts w:hint="eastAsia" w:ascii="宋体" w:hAnsi="宋体"/>
          <w:color w:val="000000" w:themeColor="text1"/>
          <w:highlight w:val="none"/>
          <w:lang w:val="en-US" w:eastAsia="zh-CN"/>
          <w14:textFill>
            <w14:solidFill>
              <w14:schemeClr w14:val="tx1"/>
            </w14:solidFill>
          </w14:textFill>
        </w:rPr>
        <w:t>响应</w:t>
      </w:r>
      <w:r>
        <w:rPr>
          <w:rFonts w:hint="eastAsia" w:ascii="宋体" w:hAnsi="宋体"/>
          <w:color w:val="000000" w:themeColor="text1"/>
          <w:highlight w:val="none"/>
          <w14:textFill>
            <w14:solidFill>
              <w14:schemeClr w14:val="tx1"/>
            </w14:solidFill>
          </w14:textFill>
        </w:rPr>
        <w:t>函</w:t>
      </w:r>
      <w:bookmarkEnd w:id="90"/>
      <w:bookmarkEnd w:id="91"/>
    </w:p>
    <w:p w14:paraId="3F23D517">
      <w:pPr>
        <w:spacing w:line="36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lang w:val="en-US" w:eastAsia="zh-CN"/>
          <w14:textFill>
            <w14:solidFill>
              <w14:schemeClr w14:val="tx1"/>
            </w14:solidFill>
          </w14:textFill>
        </w:rPr>
        <w:t>响应</w:t>
      </w:r>
      <w:r>
        <w:rPr>
          <w:rFonts w:hint="eastAsia" w:ascii="宋体" w:hAnsi="宋体"/>
          <w:b/>
          <w:color w:val="000000" w:themeColor="text1"/>
          <w:sz w:val="28"/>
          <w:szCs w:val="28"/>
          <w:highlight w:val="none"/>
          <w14:textFill>
            <w14:solidFill>
              <w14:schemeClr w14:val="tx1"/>
            </w14:solidFill>
          </w14:textFill>
        </w:rPr>
        <w:t>函</w:t>
      </w:r>
    </w:p>
    <w:p w14:paraId="6BD13F22">
      <w:pPr>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lang w:eastAsia="zh-CN"/>
          <w14:textFill>
            <w14:solidFill>
              <w14:schemeClr w14:val="tx1"/>
            </w14:solidFill>
          </w14:textFill>
        </w:rPr>
        <w:t>采购人</w:t>
      </w:r>
      <w:r>
        <w:rPr>
          <w:rFonts w:hint="eastAsia" w:ascii="宋体" w:hAnsi="宋体"/>
          <w:bCs/>
          <w:color w:val="000000" w:themeColor="text1"/>
          <w:szCs w:val="21"/>
          <w:highlight w:val="none"/>
          <w:u w:val="single"/>
          <w14:textFill>
            <w14:solidFill>
              <w14:schemeClr w14:val="tx1"/>
            </w14:solidFill>
          </w14:textFill>
        </w:rPr>
        <w:t xml:space="preserve">全称）   </w:t>
      </w:r>
    </w:p>
    <w:p w14:paraId="01315661">
      <w:pPr>
        <w:spacing w:line="400" w:lineRule="exact"/>
        <w:ind w:firstLine="420" w:firstLineChars="200"/>
        <w:jc w:val="lef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1、我方全面研究了</w:t>
      </w:r>
      <w:r>
        <w:rPr>
          <w:rFonts w:hint="eastAsia" w:ascii="宋体" w:hAnsi="宋体"/>
          <w:bCs/>
          <w:color w:val="000000" w:themeColor="text1"/>
          <w:szCs w:val="21"/>
          <w:highlight w:val="none"/>
          <w:u w:val="single"/>
          <w14:textFill>
            <w14:solidFill>
              <w14:schemeClr w14:val="tx1"/>
            </w14:solidFill>
          </w14:textFill>
        </w:rPr>
        <w:t xml:space="preserve">     （项目名称）     </w:t>
      </w:r>
      <w:r>
        <w:rPr>
          <w:rFonts w:hint="eastAsia" w:ascii="宋体" w:hAnsi="宋体"/>
          <w:bCs/>
          <w:color w:val="000000" w:themeColor="text1"/>
          <w:szCs w:val="21"/>
          <w:highlight w:val="none"/>
          <w:lang w:eastAsia="zh-CN"/>
          <w14:textFill>
            <w14:solidFill>
              <w14:schemeClr w14:val="tx1"/>
            </w14:solidFill>
          </w14:textFill>
        </w:rPr>
        <w:t>询价</w:t>
      </w:r>
      <w:r>
        <w:rPr>
          <w:rFonts w:hint="eastAsia" w:ascii="宋体" w:hAnsi="宋体"/>
          <w:bCs/>
          <w:color w:val="000000" w:themeColor="text1"/>
          <w:szCs w:val="21"/>
          <w:highlight w:val="none"/>
          <w14:textFill>
            <w14:solidFill>
              <w14:schemeClr w14:val="tx1"/>
            </w14:solidFill>
          </w14:textFill>
        </w:rPr>
        <w:t>文件的全部内容，决定参加贵单位组织的本项目</w:t>
      </w:r>
      <w:r>
        <w:rPr>
          <w:rFonts w:hint="eastAsia" w:ascii="宋体" w:hAnsi="宋体"/>
          <w:bCs/>
          <w:color w:val="000000" w:themeColor="text1"/>
          <w:szCs w:val="21"/>
          <w:highlight w:val="none"/>
          <w:lang w:eastAsia="zh-CN"/>
          <w14:textFill>
            <w14:solidFill>
              <w14:schemeClr w14:val="tx1"/>
            </w14:solidFill>
          </w14:textFill>
        </w:rPr>
        <w:t>询价</w:t>
      </w:r>
      <w:r>
        <w:rPr>
          <w:rFonts w:hint="eastAsia" w:ascii="宋体" w:hAnsi="宋体"/>
          <w:bCs/>
          <w:color w:val="000000" w:themeColor="text1"/>
          <w:szCs w:val="21"/>
          <w:highlight w:val="none"/>
          <w14:textFill>
            <w14:solidFill>
              <w14:schemeClr w14:val="tx1"/>
            </w14:solidFill>
          </w14:textFill>
        </w:rPr>
        <w:t>。我公司对本项目服务以报价为</w:t>
      </w:r>
      <w:r>
        <w:rPr>
          <w:rFonts w:hint="eastAsia" w:ascii="宋体" w:hAnsi="宋体"/>
          <w:bCs/>
          <w:color w:val="000000" w:themeColor="text1"/>
          <w:szCs w:val="21"/>
          <w:highlight w:val="none"/>
          <w:u w:val="single"/>
          <w14:textFill>
            <w14:solidFill>
              <w14:schemeClr w14:val="tx1"/>
            </w14:solidFill>
          </w14:textFill>
        </w:rPr>
        <w:t xml:space="preserve"> 丰水期</w:t>
      </w:r>
      <w:r>
        <w:rPr>
          <w:rFonts w:hint="eastAsia" w:ascii="宋体" w:hAnsi="宋体"/>
          <w:bCs/>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元/兆瓦时，平水期</w:t>
      </w:r>
      <w:r>
        <w:rPr>
          <w:rFonts w:hint="eastAsia" w:ascii="宋体" w:hAnsi="宋体"/>
          <w:bCs/>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元/兆瓦时，枯水期</w:t>
      </w:r>
      <w:r>
        <w:rPr>
          <w:rFonts w:hint="eastAsia" w:ascii="宋体" w:hAnsi="宋体"/>
          <w:bCs/>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元/兆瓦时</w:t>
      </w:r>
      <w:r>
        <w:rPr>
          <w:rFonts w:hint="eastAsia" w:ascii="宋体" w:hAnsi="宋体"/>
          <w:bCs/>
          <w:color w:val="000000" w:themeColor="text1"/>
          <w:szCs w:val="21"/>
          <w:highlight w:val="none"/>
          <w:u w:val="single"/>
          <w:lang w:val="en-US" w:eastAsia="zh-CN"/>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大写人民币</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）（含税）。报价包括且不限于为完成本项目合同约定工作内容所发生的成本、利润、管理费、税金、风险、赶工费</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知识产权使用费</w:t>
      </w:r>
      <w:r>
        <w:rPr>
          <w:rFonts w:hint="eastAsia" w:ascii="宋体" w:hAnsi="宋体"/>
          <w:bCs/>
          <w:color w:val="000000" w:themeColor="text1"/>
          <w:szCs w:val="21"/>
          <w:highlight w:val="none"/>
          <w14:textFill>
            <w14:solidFill>
              <w14:schemeClr w14:val="tx1"/>
            </w14:solidFill>
          </w14:textFill>
        </w:rPr>
        <w:t>等全部费用，服务周期</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，承担并完成本</w:t>
      </w:r>
      <w:r>
        <w:rPr>
          <w:rFonts w:hint="eastAsia" w:ascii="宋体" w:hAnsi="宋体"/>
          <w:bCs/>
          <w:color w:val="000000" w:themeColor="text1"/>
          <w:szCs w:val="21"/>
          <w:highlight w:val="none"/>
          <w:lang w:val="en-US" w:eastAsia="zh-CN"/>
          <w14:textFill>
            <w14:solidFill>
              <w14:schemeClr w14:val="tx1"/>
            </w14:solidFill>
          </w14:textFill>
        </w:rPr>
        <w:t>项目</w:t>
      </w:r>
      <w:r>
        <w:rPr>
          <w:rFonts w:hint="eastAsia" w:ascii="宋体" w:hAnsi="宋体"/>
          <w:bCs/>
          <w:color w:val="000000" w:themeColor="text1"/>
          <w:szCs w:val="21"/>
          <w:highlight w:val="none"/>
          <w14:textFill>
            <w14:solidFill>
              <w14:schemeClr w14:val="tx1"/>
            </w14:solidFill>
          </w14:textFill>
        </w:rPr>
        <w:t>的服务工作</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服务</w:t>
      </w:r>
      <w:r>
        <w:rPr>
          <w:rFonts w:hint="eastAsia" w:ascii="宋体" w:hAnsi="宋体"/>
          <w:bCs/>
          <w:color w:val="000000" w:themeColor="text1"/>
          <w:szCs w:val="21"/>
          <w:highlight w:val="none"/>
          <w14:textFill>
            <w14:solidFill>
              <w14:schemeClr w14:val="tx1"/>
            </w14:solidFill>
          </w14:textFill>
        </w:rPr>
        <w:t>质量符合国家</w:t>
      </w:r>
      <w:r>
        <w:rPr>
          <w:rFonts w:hint="eastAsia" w:ascii="宋体" w:hAnsi="宋体"/>
          <w:bCs/>
          <w:color w:val="000000" w:themeColor="text1"/>
          <w:szCs w:val="21"/>
          <w:highlight w:val="none"/>
          <w:lang w:eastAsia="zh-CN"/>
          <w14:textFill>
            <w14:solidFill>
              <w14:schemeClr w14:val="tx1"/>
            </w14:solidFill>
          </w14:textFill>
        </w:rPr>
        <w:t>法律法规</w:t>
      </w:r>
      <w:r>
        <w:rPr>
          <w:rFonts w:hint="eastAsia" w:ascii="宋体" w:hAnsi="宋体"/>
          <w:bCs/>
          <w:color w:val="000000" w:themeColor="text1"/>
          <w:szCs w:val="21"/>
          <w:highlight w:val="none"/>
          <w14:textFill>
            <w14:solidFill>
              <w14:schemeClr w14:val="tx1"/>
            </w14:solidFill>
          </w14:textFill>
        </w:rPr>
        <w:t>和行业的有关规定。</w:t>
      </w:r>
    </w:p>
    <w:p w14:paraId="076C09CD">
      <w:pPr>
        <w:spacing w:line="400" w:lineRule="exact"/>
        <w:ind w:firstLine="420" w:firstLineChars="20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2、一旦我方</w:t>
      </w:r>
      <w:r>
        <w:rPr>
          <w:rFonts w:hint="eastAsia" w:ascii="宋体" w:hAnsi="宋体"/>
          <w:bCs/>
          <w:color w:val="000000" w:themeColor="text1"/>
          <w:szCs w:val="21"/>
          <w:highlight w:val="none"/>
          <w:lang w:eastAsia="zh-CN"/>
          <w14:textFill>
            <w14:solidFill>
              <w14:schemeClr w14:val="tx1"/>
            </w14:solidFill>
          </w14:textFill>
        </w:rPr>
        <w:t>成交</w:t>
      </w:r>
      <w:r>
        <w:rPr>
          <w:rFonts w:hint="eastAsia" w:ascii="宋体" w:hAnsi="宋体"/>
          <w:bCs/>
          <w:color w:val="000000" w:themeColor="text1"/>
          <w:szCs w:val="21"/>
          <w:highlight w:val="none"/>
          <w14:textFill>
            <w14:solidFill>
              <w14:schemeClr w14:val="tx1"/>
            </w14:solidFill>
          </w14:textFill>
        </w:rPr>
        <w:t>，我方将严格履行合同规定的责任和义务，并承诺：如我方提供的服务不能满足</w:t>
      </w:r>
      <w:r>
        <w:rPr>
          <w:rFonts w:hint="eastAsia" w:ascii="宋体" w:hAnsi="宋体"/>
          <w:bCs/>
          <w:color w:val="000000" w:themeColor="text1"/>
          <w:szCs w:val="21"/>
          <w:highlight w:val="none"/>
          <w:lang w:eastAsia="zh-CN"/>
          <w14:textFill>
            <w14:solidFill>
              <w14:schemeClr w14:val="tx1"/>
            </w14:solidFill>
          </w14:textFill>
        </w:rPr>
        <w:t>采购人</w:t>
      </w:r>
      <w:r>
        <w:rPr>
          <w:rFonts w:hint="eastAsia" w:ascii="宋体" w:hAnsi="宋体"/>
          <w:bCs/>
          <w:color w:val="000000" w:themeColor="text1"/>
          <w:szCs w:val="21"/>
          <w:highlight w:val="none"/>
          <w14:textFill>
            <w14:solidFill>
              <w14:schemeClr w14:val="tx1"/>
            </w14:solidFill>
          </w14:textFill>
        </w:rPr>
        <w:t>的要求，</w:t>
      </w:r>
      <w:r>
        <w:rPr>
          <w:rFonts w:hint="eastAsia" w:ascii="宋体" w:hAnsi="宋体"/>
          <w:bCs/>
          <w:color w:val="000000" w:themeColor="text1"/>
          <w:szCs w:val="21"/>
          <w:highlight w:val="none"/>
          <w:lang w:eastAsia="zh-CN"/>
          <w14:textFill>
            <w14:solidFill>
              <w14:schemeClr w14:val="tx1"/>
            </w14:solidFill>
          </w14:textFill>
        </w:rPr>
        <w:t>采购人</w:t>
      </w:r>
      <w:r>
        <w:rPr>
          <w:rFonts w:hint="eastAsia" w:ascii="宋体" w:hAnsi="宋体"/>
          <w:bCs/>
          <w:color w:val="000000" w:themeColor="text1"/>
          <w:szCs w:val="21"/>
          <w:highlight w:val="none"/>
          <w14:textFill>
            <w14:solidFill>
              <w14:schemeClr w14:val="tx1"/>
            </w14:solidFill>
          </w14:textFill>
        </w:rPr>
        <w:t>可随时更换，我方对此无异议。</w:t>
      </w:r>
    </w:p>
    <w:p w14:paraId="572ACD7E">
      <w:pPr>
        <w:spacing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3、我方为本项目提交的</w:t>
      </w:r>
      <w:r>
        <w:rPr>
          <w:rFonts w:hint="eastAsia" w:ascii="宋体" w:hAnsi="宋体"/>
          <w:bCs/>
          <w:color w:val="000000" w:themeColor="text1"/>
          <w:szCs w:val="21"/>
          <w:highlight w:val="none"/>
          <w:lang w:eastAsia="zh-CN"/>
          <w14:textFill>
            <w14:solidFill>
              <w14:schemeClr w14:val="tx1"/>
            </w14:solidFill>
          </w14:textFill>
        </w:rPr>
        <w:t>响应文件</w:t>
      </w:r>
      <w:r>
        <w:rPr>
          <w:rFonts w:hint="eastAsia" w:ascii="宋体" w:hAnsi="宋体"/>
          <w:bCs/>
          <w:color w:val="000000" w:themeColor="text1"/>
          <w:szCs w:val="21"/>
          <w:highlight w:val="none"/>
          <w14:textFill>
            <w14:solidFill>
              <w14:schemeClr w14:val="tx1"/>
            </w14:solidFill>
          </w14:textFill>
        </w:rPr>
        <w:t>正本</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1</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份，副本</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2</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份，并对</w:t>
      </w:r>
      <w:r>
        <w:rPr>
          <w:rFonts w:ascii="宋体" w:hAnsi="宋体"/>
          <w:color w:val="000000" w:themeColor="text1"/>
          <w:szCs w:val="21"/>
          <w:highlight w:val="none"/>
          <w14:textFill>
            <w14:solidFill>
              <w14:schemeClr w14:val="tx1"/>
            </w14:solidFill>
          </w14:textFill>
        </w:rPr>
        <w:t>提交的</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中</w:t>
      </w:r>
      <w:r>
        <w:rPr>
          <w:rFonts w:ascii="宋体" w:hAnsi="宋体"/>
          <w:color w:val="000000" w:themeColor="text1"/>
          <w:szCs w:val="21"/>
          <w:highlight w:val="none"/>
          <w14:textFill>
            <w14:solidFill>
              <w14:schemeClr w14:val="tx1"/>
            </w14:solidFill>
          </w14:textFill>
        </w:rPr>
        <w:t>所有</w:t>
      </w:r>
      <w:r>
        <w:rPr>
          <w:rFonts w:hint="eastAsia" w:ascii="宋体" w:hAnsi="宋体"/>
          <w:color w:val="000000" w:themeColor="text1"/>
          <w:szCs w:val="21"/>
          <w:highlight w:val="none"/>
          <w14:textFill>
            <w14:solidFill>
              <w14:schemeClr w14:val="tx1"/>
            </w14:solidFill>
          </w14:textFill>
        </w:rPr>
        <w:t>证明材料的真实性、有效性</w:t>
      </w:r>
      <w:r>
        <w:rPr>
          <w:rFonts w:ascii="宋体" w:hAnsi="宋体"/>
          <w:color w:val="000000" w:themeColor="text1"/>
          <w:szCs w:val="21"/>
          <w:highlight w:val="none"/>
          <w14:textFill>
            <w14:solidFill>
              <w14:schemeClr w14:val="tx1"/>
            </w14:solidFill>
          </w14:textFill>
        </w:rPr>
        <w:t>负责。你方的机构或授权代表在此被授权可对我</w:t>
      </w:r>
      <w:r>
        <w:rPr>
          <w:rFonts w:hint="eastAsia" w:ascii="宋体" w:hAnsi="宋体"/>
          <w:color w:val="000000" w:themeColor="text1"/>
          <w:szCs w:val="21"/>
          <w:highlight w:val="none"/>
          <w14:textFill>
            <w14:solidFill>
              <w14:schemeClr w14:val="tx1"/>
            </w14:solidFill>
          </w14:textFill>
        </w:rPr>
        <w:t>方</w:t>
      </w:r>
      <w:r>
        <w:rPr>
          <w:rFonts w:ascii="宋体" w:hAnsi="宋体"/>
          <w:color w:val="000000" w:themeColor="text1"/>
          <w:szCs w:val="21"/>
          <w:highlight w:val="none"/>
          <w14:textFill>
            <w14:solidFill>
              <w14:schemeClr w14:val="tx1"/>
            </w14:solidFill>
          </w14:textFill>
        </w:rPr>
        <w:t>进行查询或调查，以证实有关本申请提交的声明、文件和资料的真实性。</w:t>
      </w:r>
    </w:p>
    <w:p w14:paraId="4AF52E5D">
      <w:pPr>
        <w:spacing w:line="400" w:lineRule="exact"/>
        <w:ind w:firstLine="420" w:firstLineChars="200"/>
        <w:jc w:val="lef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4</w:t>
      </w:r>
      <w:r>
        <w:rPr>
          <w:rFonts w:hint="eastAsia" w:ascii="宋体" w:hAnsi="宋体"/>
          <w:bCs/>
          <w:color w:val="000000" w:themeColor="text1"/>
          <w:szCs w:val="21"/>
          <w:highlight w:val="none"/>
          <w14:textFill>
            <w14:solidFill>
              <w14:schemeClr w14:val="tx1"/>
            </w14:solidFill>
          </w14:textFill>
        </w:rPr>
        <w:t>、我方愿意提供贵单位可能另外要求的，与</w:t>
      </w:r>
      <w:r>
        <w:rPr>
          <w:rFonts w:hint="eastAsia" w:ascii="宋体" w:hAnsi="宋体"/>
          <w:bCs/>
          <w:color w:val="000000" w:themeColor="text1"/>
          <w:szCs w:val="21"/>
          <w:highlight w:val="none"/>
          <w:lang w:eastAsia="zh-CN"/>
          <w14:textFill>
            <w14:solidFill>
              <w14:schemeClr w14:val="tx1"/>
            </w14:solidFill>
          </w14:textFill>
        </w:rPr>
        <w:t>询价</w:t>
      </w:r>
      <w:r>
        <w:rPr>
          <w:rFonts w:hint="eastAsia" w:ascii="宋体" w:hAnsi="宋体"/>
          <w:bCs/>
          <w:color w:val="000000" w:themeColor="text1"/>
          <w:szCs w:val="21"/>
          <w:highlight w:val="none"/>
          <w14:textFill>
            <w14:solidFill>
              <w14:schemeClr w14:val="tx1"/>
            </w14:solidFill>
          </w14:textFill>
        </w:rPr>
        <w:t>有关的文件资料，并保证我方已提供和将要提供的文件资料是真实、准确的。</w:t>
      </w:r>
    </w:p>
    <w:p w14:paraId="7AA7E07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我公司承诺：未处于财产被接管、冻结、破产状态，未处于四川省行政区域内有关行政处罚期间。</w:t>
      </w:r>
    </w:p>
    <w:p w14:paraId="2180C8D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、我方完全理解</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因法律和政策原因取消</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以及拒绝所有的</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，并对此类任何行为不承担任何责任，亦无义务向</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解释其原因。</w:t>
      </w:r>
    </w:p>
    <w:p w14:paraId="5364F0D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7</w:t>
      </w:r>
      <w:r>
        <w:rPr>
          <w:rFonts w:hint="eastAsia" w:ascii="宋体" w:hAnsi="宋体"/>
          <w:bCs/>
          <w:color w:val="000000" w:themeColor="text1"/>
          <w:szCs w:val="21"/>
          <w:highlight w:val="none"/>
          <w14:textFill>
            <w14:solidFill>
              <w14:schemeClr w14:val="tx1"/>
            </w14:solidFill>
          </w14:textFill>
        </w:rPr>
        <w:t>、我方完全理解</w:t>
      </w:r>
      <w:r>
        <w:rPr>
          <w:rFonts w:hint="eastAsia" w:ascii="宋体" w:hAnsi="宋体"/>
          <w:bCs/>
          <w:color w:val="000000" w:themeColor="text1"/>
          <w:szCs w:val="21"/>
          <w:highlight w:val="none"/>
          <w:lang w:eastAsia="zh-CN"/>
          <w14:textFill>
            <w14:solidFill>
              <w14:schemeClr w14:val="tx1"/>
            </w14:solidFill>
          </w14:textFill>
        </w:rPr>
        <w:t>采购人</w:t>
      </w:r>
      <w:r>
        <w:rPr>
          <w:rFonts w:hint="eastAsia" w:ascii="宋体" w:hAnsi="宋体"/>
          <w:bCs/>
          <w:color w:val="000000" w:themeColor="text1"/>
          <w:szCs w:val="21"/>
          <w:highlight w:val="none"/>
          <w14:textFill>
            <w14:solidFill>
              <w14:schemeClr w14:val="tx1"/>
            </w14:solidFill>
          </w14:textFill>
        </w:rPr>
        <w:t>不一定将合同授予最低报价的</w:t>
      </w:r>
      <w:r>
        <w:rPr>
          <w:rFonts w:hint="eastAsia" w:ascii="宋体" w:hAnsi="宋体"/>
          <w:bCs/>
          <w:color w:val="000000" w:themeColor="text1"/>
          <w:szCs w:val="21"/>
          <w:highlight w:val="none"/>
          <w:lang w:eastAsia="zh-CN"/>
          <w14:textFill>
            <w14:solidFill>
              <w14:schemeClr w14:val="tx1"/>
            </w14:solidFill>
          </w14:textFill>
        </w:rPr>
        <w:t>供应商</w:t>
      </w:r>
      <w:r>
        <w:rPr>
          <w:rFonts w:hint="eastAsia" w:ascii="宋体" w:hAnsi="宋体"/>
          <w:bCs/>
          <w:color w:val="000000" w:themeColor="text1"/>
          <w:szCs w:val="21"/>
          <w:highlight w:val="none"/>
          <w14:textFill>
            <w14:solidFill>
              <w14:schemeClr w14:val="tx1"/>
            </w14:solidFill>
          </w14:textFill>
        </w:rPr>
        <w:t>的行为。</w:t>
      </w:r>
    </w:p>
    <w:p w14:paraId="210522D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olor w:val="000000" w:themeColor="text1"/>
          <w:highlight w:val="none"/>
          <w14:textFill>
            <w14:solidFill>
              <w14:schemeClr w14:val="tx1"/>
            </w14:solidFill>
          </w14:textFill>
        </w:rPr>
      </w:pPr>
      <w:r>
        <w:rPr>
          <w:rFonts w:hint="eastAsia" w:ascii="宋体" w:hAnsi="宋体" w:eastAsia="宋体"/>
          <w:b w:val="0"/>
          <w:color w:val="000000" w:themeColor="text1"/>
          <w:sz w:val="21"/>
          <w:szCs w:val="21"/>
          <w:highlight w:val="none"/>
          <w:lang w:val="en-US" w:eastAsia="zh-CN"/>
          <w14:textFill>
            <w14:solidFill>
              <w14:schemeClr w14:val="tx1"/>
            </w14:solidFill>
          </w14:textFill>
        </w:rPr>
        <w:t>8</w:t>
      </w:r>
      <w:r>
        <w:rPr>
          <w:rFonts w:hint="eastAsia" w:ascii="宋体" w:hAnsi="宋体" w:eastAsia="宋体"/>
          <w:b w:val="0"/>
          <w:color w:val="000000" w:themeColor="text1"/>
          <w:sz w:val="21"/>
          <w:szCs w:val="21"/>
          <w:highlight w:val="none"/>
          <w14:textFill>
            <w14:solidFill>
              <w14:schemeClr w14:val="tx1"/>
            </w14:solidFill>
          </w14:textFill>
        </w:rPr>
        <w:t>、我单位已知晓本项目</w:t>
      </w:r>
      <w:r>
        <w:rPr>
          <w:rFonts w:hint="eastAsia" w:ascii="宋体" w:hAnsi="宋体" w:eastAsia="宋体"/>
          <w:b w:val="0"/>
          <w:color w:val="000000" w:themeColor="text1"/>
          <w:sz w:val="21"/>
          <w:szCs w:val="21"/>
          <w:highlight w:val="none"/>
          <w:lang w:eastAsia="zh-CN"/>
          <w14:textFill>
            <w14:solidFill>
              <w14:schemeClr w14:val="tx1"/>
            </w14:solidFill>
          </w14:textFill>
        </w:rPr>
        <w:t>询价</w:t>
      </w:r>
      <w:r>
        <w:rPr>
          <w:rFonts w:hint="eastAsia" w:ascii="宋体" w:hAnsi="宋体" w:eastAsia="宋体"/>
          <w:b w:val="0"/>
          <w:color w:val="000000" w:themeColor="text1"/>
          <w:sz w:val="21"/>
          <w:szCs w:val="21"/>
          <w:highlight w:val="none"/>
          <w14:textFill>
            <w14:solidFill>
              <w14:schemeClr w14:val="tx1"/>
            </w14:solidFill>
          </w14:textFill>
        </w:rPr>
        <w:t>保证金的退还方式，我单位对此无异议。</w:t>
      </w:r>
    </w:p>
    <w:p w14:paraId="692DCCC6">
      <w:pPr>
        <w:spacing w:line="400" w:lineRule="exact"/>
        <w:rPr>
          <w:rFonts w:ascii="宋体" w:hAnsi="宋体"/>
          <w:color w:val="000000" w:themeColor="text1"/>
          <w:szCs w:val="21"/>
          <w:highlight w:val="none"/>
          <w14:textFill>
            <w14:solidFill>
              <w14:schemeClr w14:val="tx1"/>
            </w14:solidFill>
          </w14:textFill>
        </w:rPr>
      </w:pPr>
    </w:p>
    <w:p w14:paraId="0B5DF102">
      <w:pPr>
        <w:spacing w:line="400" w:lineRule="exact"/>
        <w:ind w:firstLine="3570" w:firstLineChars="17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（全称、盖单位章）    </w:t>
      </w:r>
    </w:p>
    <w:p w14:paraId="33000E1C">
      <w:pPr>
        <w:spacing w:line="400" w:lineRule="exact"/>
        <w:ind w:firstLine="3570" w:firstLineChars="17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法定代表人</w:t>
      </w:r>
      <w:r>
        <w:rPr>
          <w:rFonts w:hint="eastAsia" w:ascii="宋体" w:hAnsi="宋体"/>
          <w:color w:val="000000" w:themeColor="text1"/>
          <w:szCs w:val="21"/>
          <w:highlight w:val="none"/>
          <w14:textFill>
            <w14:solidFill>
              <w14:schemeClr w14:val="tx1"/>
            </w14:solidFill>
          </w14:textFill>
        </w:rPr>
        <w:t>（或负责人）</w:t>
      </w:r>
    </w:p>
    <w:p w14:paraId="5715A375">
      <w:pPr>
        <w:spacing w:line="400" w:lineRule="exact"/>
        <w:ind w:firstLine="3570" w:firstLineChars="17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或</w:t>
      </w:r>
      <w:r>
        <w:rPr>
          <w:rFonts w:hint="eastAsia" w:ascii="宋体" w:hAnsi="宋体"/>
          <w:color w:val="000000" w:themeColor="text1"/>
          <w:szCs w:val="21"/>
          <w:highlight w:val="none"/>
          <w14:textFill>
            <w14:solidFill>
              <w14:schemeClr w14:val="tx1"/>
            </w14:solidFill>
          </w14:textFill>
        </w:rPr>
        <w:t>其</w:t>
      </w:r>
      <w:r>
        <w:rPr>
          <w:rFonts w:ascii="宋体" w:hAnsi="宋体"/>
          <w:color w:val="000000" w:themeColor="text1"/>
          <w:szCs w:val="21"/>
          <w:highlight w:val="none"/>
          <w14:textFill>
            <w14:solidFill>
              <w14:schemeClr w14:val="tx1"/>
            </w14:solidFill>
          </w14:textFill>
        </w:rPr>
        <w:t>委托代理人：</w:t>
      </w:r>
      <w:r>
        <w:rPr>
          <w:rFonts w:ascii="宋体" w:hAnsi="宋体"/>
          <w:color w:val="000000" w:themeColor="text1"/>
          <w:szCs w:val="21"/>
          <w:highlight w:val="none"/>
          <w:u w:val="single"/>
          <w14:textFill>
            <w14:solidFill>
              <w14:schemeClr w14:val="tx1"/>
            </w14:solidFill>
          </w14:textFill>
        </w:rPr>
        <w:t>    </w:t>
      </w:r>
      <w:r>
        <w:rPr>
          <w:rFonts w:hint="eastAsia" w:ascii="宋体" w:hAnsi="宋体"/>
          <w:color w:val="000000" w:themeColor="text1"/>
          <w:szCs w:val="21"/>
          <w:highlight w:val="none"/>
          <w:u w:val="single"/>
          <w14:textFill>
            <w14:solidFill>
              <w14:schemeClr w14:val="tx1"/>
            </w14:solidFill>
          </w14:textFill>
        </w:rPr>
        <w:t xml:space="preserve">  （签字）</w:t>
      </w:r>
    </w:p>
    <w:p w14:paraId="76B97DD4">
      <w:pPr>
        <w:spacing w:line="400" w:lineRule="exact"/>
        <w:ind w:firstLine="3570" w:firstLineChars="17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w:t>
      </w:r>
      <w:r>
        <w:rPr>
          <w:rFonts w:ascii="宋体" w:hAnsi="宋体"/>
          <w:color w:val="000000" w:themeColor="text1"/>
          <w:szCs w:val="21"/>
          <w:highlight w:val="none"/>
          <w14:textFill>
            <w14:solidFill>
              <w14:schemeClr w14:val="tx1"/>
            </w14:solidFill>
          </w14:textFill>
        </w:rPr>
        <w:t xml:space="preserve"> 期:   </w:t>
      </w:r>
      <w:r>
        <w:rPr>
          <w:rFonts w:hint="eastAsia" w:ascii="宋体" w:hAnsi="宋体"/>
          <w:color w:val="000000" w:themeColor="text1"/>
          <w:szCs w:val="21"/>
          <w:highlight w:val="none"/>
          <w14:textFill>
            <w14:solidFill>
              <w14:schemeClr w14:val="tx1"/>
            </w14:solidFill>
          </w14:textFill>
        </w:rPr>
        <w:t>年  月    日</w:t>
      </w:r>
    </w:p>
    <w:p w14:paraId="2BDD7383">
      <w:pPr>
        <w:spacing w:line="400" w:lineRule="exact"/>
        <w:rPr>
          <w:rFonts w:ascii="宋体" w:hAnsi="宋体"/>
          <w:color w:val="000000" w:themeColor="text1"/>
          <w:szCs w:val="21"/>
          <w:highlight w:val="none"/>
          <w14:textFill>
            <w14:solidFill>
              <w14:schemeClr w14:val="tx1"/>
            </w14:solidFill>
          </w14:textFill>
        </w:rPr>
      </w:pPr>
    </w:p>
    <w:p w14:paraId="4F1E72A3">
      <w:pPr>
        <w:pStyle w:val="4"/>
        <w:numPr>
          <w:ilvl w:val="0"/>
          <w:numId w:val="0"/>
        </w:num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bookmarkStart w:id="92" w:name="_Toc96691968"/>
      <w:r>
        <w:rPr>
          <w:rFonts w:hint="eastAsia" w:ascii="宋体" w:hAnsi="宋体"/>
          <w:color w:val="000000" w:themeColor="text1"/>
          <w:highlight w:val="none"/>
          <w14:textFill>
            <w14:solidFill>
              <w14:schemeClr w14:val="tx1"/>
            </w14:solidFill>
          </w14:textFill>
        </w:rPr>
        <w:t>二、授权委托书</w:t>
      </w:r>
      <w:bookmarkEnd w:id="92"/>
    </w:p>
    <w:bookmarkEnd w:id="87"/>
    <w:bookmarkEnd w:id="88"/>
    <w:bookmarkEnd w:id="89"/>
    <w:p w14:paraId="4361FD58">
      <w:pPr>
        <w:spacing w:line="400" w:lineRule="exact"/>
        <w:rPr>
          <w:rFonts w:ascii="宋体" w:hAnsi="宋体"/>
          <w:b/>
          <w:color w:val="000000" w:themeColor="text1"/>
          <w:szCs w:val="21"/>
          <w:highlight w:val="none"/>
          <w14:textFill>
            <w14:solidFill>
              <w14:schemeClr w14:val="tx1"/>
            </w14:solidFill>
          </w14:textFill>
        </w:rPr>
      </w:pPr>
    </w:p>
    <w:p w14:paraId="7BC43F67">
      <w:pPr>
        <w:spacing w:line="400" w:lineRule="exact"/>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授权委托书</w:t>
      </w:r>
    </w:p>
    <w:p w14:paraId="4FA8B577">
      <w:pPr>
        <w:spacing w:line="400" w:lineRule="exact"/>
        <w:rPr>
          <w:rFonts w:ascii="宋体" w:hAnsi="宋体"/>
          <w:color w:val="000000" w:themeColor="text1"/>
          <w:szCs w:val="21"/>
          <w:highlight w:val="none"/>
          <w14:textFill>
            <w14:solidFill>
              <w14:schemeClr w14:val="tx1"/>
            </w14:solidFill>
          </w14:textFill>
        </w:rPr>
      </w:pPr>
    </w:p>
    <w:p w14:paraId="369712EF">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本人</w:t>
      </w:r>
      <w:r>
        <w:rPr>
          <w:rFonts w:ascii="宋体" w:hAnsi="宋体"/>
          <w:color w:val="000000" w:themeColor="text1"/>
          <w:szCs w:val="21"/>
          <w:highlight w:val="none"/>
          <w:u w:val="single"/>
          <w14:textFill>
            <w14:solidFill>
              <w14:schemeClr w14:val="tx1"/>
            </w14:solidFill>
          </w14:textFill>
        </w:rPr>
        <w:t xml:space="preserve"> （姓名）</w:t>
      </w:r>
      <w:r>
        <w:rPr>
          <w:rFonts w:hint="eastAsia" w:ascii="宋体" w:hAnsi="宋体"/>
          <w:color w:val="000000" w:themeColor="text1"/>
          <w:szCs w:val="21"/>
          <w:highlight w:val="none"/>
          <w14:textFill>
            <w14:solidFill>
              <w14:schemeClr w14:val="tx1"/>
            </w14:solidFill>
          </w14:textFill>
        </w:rPr>
        <w:t>系</w:t>
      </w:r>
      <w:r>
        <w:rPr>
          <w:rFonts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lang w:eastAsia="zh-CN"/>
          <w14:textFill>
            <w14:solidFill>
              <w14:schemeClr w14:val="tx1"/>
            </w14:solidFill>
          </w14:textFill>
        </w:rPr>
        <w:t>供应商</w:t>
      </w:r>
      <w:r>
        <w:rPr>
          <w:rFonts w:hint="eastAsia" w:ascii="宋体" w:hAnsi="宋体"/>
          <w:color w:val="000000" w:themeColor="text1"/>
          <w:szCs w:val="21"/>
          <w:highlight w:val="none"/>
          <w:u w:val="single"/>
          <w14:textFill>
            <w14:solidFill>
              <w14:schemeClr w14:val="tx1"/>
            </w14:solidFill>
          </w14:textFill>
        </w:rPr>
        <w:t>全称</w:t>
      </w:r>
      <w:r>
        <w:rPr>
          <w:rFonts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法定代表人/负责人</w:t>
      </w:r>
      <w:r>
        <w:rPr>
          <w:rFonts w:hint="eastAsia" w:ascii="宋体" w:hAnsi="宋体"/>
          <w:color w:val="000000" w:themeColor="text1"/>
          <w:szCs w:val="21"/>
          <w:highlight w:val="none"/>
          <w:u w:val="single"/>
          <w:lang w:eastAsia="zh-CN"/>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，现委托</w:t>
      </w:r>
      <w:r>
        <w:rPr>
          <w:rFonts w:ascii="宋体" w:hAnsi="宋体"/>
          <w:color w:val="000000" w:themeColor="text1"/>
          <w:szCs w:val="21"/>
          <w:highlight w:val="none"/>
          <w:u w:val="single"/>
          <w14:textFill>
            <w14:solidFill>
              <w14:schemeClr w14:val="tx1"/>
            </w14:solidFill>
          </w14:textFill>
        </w:rPr>
        <w:t xml:space="preserve">  （姓名）</w:t>
      </w:r>
      <w:r>
        <w:rPr>
          <w:rFonts w:hint="eastAsia" w:ascii="宋体" w:hAnsi="宋体"/>
          <w:color w:val="000000" w:themeColor="text1"/>
          <w:szCs w:val="21"/>
          <w:highlight w:val="none"/>
          <w14:textFill>
            <w14:solidFill>
              <w14:schemeClr w14:val="tx1"/>
            </w14:solidFill>
          </w14:textFill>
        </w:rPr>
        <w:t>为我方代理人。代理人根据授权，以我方名义签署、澄清、说明、补正、递交、撤回、修改</w:t>
      </w:r>
      <w:r>
        <w:rPr>
          <w:rFonts w:ascii="宋体" w:hAnsi="宋体"/>
          <w:color w:val="000000" w:themeColor="text1"/>
          <w:szCs w:val="21"/>
          <w:highlight w:val="none"/>
          <w:u w:val="single"/>
          <w14:textFill>
            <w14:solidFill>
              <w14:schemeClr w14:val="tx1"/>
            </w14:solidFill>
          </w14:textFill>
        </w:rPr>
        <w:t xml:space="preserve"> （项目名称）  </w:t>
      </w:r>
      <w:r>
        <w:rPr>
          <w:rFonts w:hint="eastAsia"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和处理有关事宜，其法律后果由我方承担。</w:t>
      </w:r>
    </w:p>
    <w:p w14:paraId="4E91B366">
      <w:pPr>
        <w:spacing w:line="360" w:lineRule="auto"/>
        <w:ind w:firstLine="420" w:firstLineChars="200"/>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代理人无转委托权</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委托期限</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自本授权委托书签署之日起至第二章“</w:t>
      </w:r>
      <w:r>
        <w:rPr>
          <w:rFonts w:hint="eastAsia" w:ascii="宋体" w:hAnsi="宋体"/>
          <w:color w:val="000000" w:themeColor="text1"/>
          <w:highlight w:val="none"/>
          <w:u w:val="single"/>
          <w:lang w:eastAsia="zh-CN"/>
          <w14:textFill>
            <w14:solidFill>
              <w14:schemeClr w14:val="tx1"/>
            </w14:solidFill>
          </w14:textFill>
        </w:rPr>
        <w:t>供应商</w:t>
      </w:r>
      <w:r>
        <w:rPr>
          <w:rFonts w:hint="eastAsia" w:ascii="宋体" w:hAnsi="宋体"/>
          <w:color w:val="000000" w:themeColor="text1"/>
          <w:highlight w:val="none"/>
          <w:u w:val="single"/>
          <w14:textFill>
            <w14:solidFill>
              <w14:schemeClr w14:val="tx1"/>
            </w14:solidFill>
          </w14:textFill>
        </w:rPr>
        <w:t>须知”前附表16条规定的“</w:t>
      </w:r>
      <w:r>
        <w:rPr>
          <w:rFonts w:hint="eastAsia" w:ascii="宋体" w:hAnsi="宋体"/>
          <w:color w:val="000000" w:themeColor="text1"/>
          <w:highlight w:val="none"/>
          <w:u w:val="single"/>
          <w:lang w:eastAsia="zh-CN"/>
          <w14:textFill>
            <w14:solidFill>
              <w14:schemeClr w14:val="tx1"/>
            </w14:solidFill>
          </w14:textFill>
        </w:rPr>
        <w:t>询价</w:t>
      </w:r>
      <w:r>
        <w:rPr>
          <w:rFonts w:hint="eastAsia" w:ascii="宋体" w:hAnsi="宋体"/>
          <w:color w:val="000000" w:themeColor="text1"/>
          <w:highlight w:val="none"/>
          <w:u w:val="single"/>
          <w14:textFill>
            <w14:solidFill>
              <w14:schemeClr w14:val="tx1"/>
            </w14:solidFill>
          </w14:textFill>
        </w:rPr>
        <w:t>有效期”结束为止</w:t>
      </w:r>
      <w:r>
        <w:rPr>
          <w:rFonts w:hint="eastAsia" w:ascii="宋体" w:hAnsi="宋体"/>
          <w:color w:val="000000" w:themeColor="text1"/>
          <w:szCs w:val="21"/>
          <w:highlight w:val="none"/>
          <w:u w:val="single"/>
          <w14:textFill>
            <w14:solidFill>
              <w14:schemeClr w14:val="tx1"/>
            </w14:solidFill>
          </w14:textFill>
        </w:rPr>
        <w:t>。</w:t>
      </w:r>
    </w:p>
    <w:p w14:paraId="6A84FECB">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特此委托。</w:t>
      </w:r>
    </w:p>
    <w:p w14:paraId="365EDF5A">
      <w:pPr>
        <w:spacing w:line="360" w:lineRule="auto"/>
        <w:rPr>
          <w:rFonts w:ascii="宋体" w:hAnsi="宋体"/>
          <w:color w:val="000000" w:themeColor="text1"/>
          <w:szCs w:val="21"/>
          <w:highlight w:val="none"/>
          <w14:textFill>
            <w14:solidFill>
              <w14:schemeClr w14:val="tx1"/>
            </w14:solidFill>
          </w14:textFill>
        </w:rPr>
      </w:pPr>
    </w:p>
    <w:p w14:paraId="0090CC44">
      <w:pPr>
        <w:spacing w:line="360" w:lineRule="auto"/>
        <w:rPr>
          <w:rFonts w:ascii="宋体" w:hAnsi="宋体"/>
          <w:color w:val="000000" w:themeColor="text1"/>
          <w:szCs w:val="21"/>
          <w:highlight w:val="none"/>
          <w14:textFill>
            <w14:solidFill>
              <w14:schemeClr w14:val="tx1"/>
            </w14:solidFill>
          </w14:textFill>
        </w:rPr>
      </w:pPr>
    </w:p>
    <w:p w14:paraId="33925474">
      <w:pPr>
        <w:spacing w:line="360" w:lineRule="auto"/>
        <w:ind w:firstLine="558" w:firstLineChars="26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：（全称、盖单位章）</w:t>
      </w:r>
    </w:p>
    <w:p w14:paraId="0E64064C">
      <w:pPr>
        <w:spacing w:line="360" w:lineRule="auto"/>
        <w:ind w:firstLine="558" w:firstLineChars="26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法定代表人（或负责人）：（签字或盖章）</w:t>
      </w:r>
    </w:p>
    <w:p w14:paraId="0D2FAABB">
      <w:pPr>
        <w:spacing w:line="360" w:lineRule="auto"/>
        <w:ind w:firstLine="558" w:firstLineChars="266"/>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身份证号码：</w:t>
      </w:r>
    </w:p>
    <w:p w14:paraId="4AEC3636">
      <w:pPr>
        <w:spacing w:line="360" w:lineRule="auto"/>
        <w:ind w:firstLine="558" w:firstLineChars="26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委托代理人：（签字）</w:t>
      </w:r>
    </w:p>
    <w:p w14:paraId="02F15F4F">
      <w:pPr>
        <w:spacing w:line="360" w:lineRule="auto"/>
        <w:ind w:firstLine="558" w:firstLineChars="26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身份证号码：</w:t>
      </w:r>
    </w:p>
    <w:p w14:paraId="44D10177">
      <w:pPr>
        <w:spacing w:line="360" w:lineRule="auto"/>
        <w:ind w:firstLine="558" w:firstLineChars="266"/>
        <w:rPr>
          <w:rFonts w:ascii="宋体" w:hAnsi="宋体"/>
          <w:color w:val="000000" w:themeColor="text1"/>
          <w:szCs w:val="21"/>
          <w:highlight w:val="none"/>
          <w14:textFill>
            <w14:solidFill>
              <w14:schemeClr w14:val="tx1"/>
            </w14:solidFill>
          </w14:textFill>
        </w:rPr>
      </w:pPr>
    </w:p>
    <w:p w14:paraId="434A27BA">
      <w:pPr>
        <w:spacing w:line="360" w:lineRule="auto"/>
        <w:ind w:firstLine="558" w:firstLineChars="26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w:t>
      </w:r>
      <w:r>
        <w:rPr>
          <w:rFonts w:ascii="宋体" w:hAnsi="宋体"/>
          <w:color w:val="000000" w:themeColor="text1"/>
          <w:szCs w:val="21"/>
          <w:highlight w:val="none"/>
          <w14:textFill>
            <w14:solidFill>
              <w14:schemeClr w14:val="tx1"/>
            </w14:solidFill>
          </w14:textFill>
        </w:rPr>
        <w:t xml:space="preserve"> 期:</w:t>
      </w:r>
      <w:r>
        <w:rPr>
          <w:rFonts w:hint="eastAsia" w:ascii="宋体" w:hAnsi="宋体"/>
          <w:color w:val="000000" w:themeColor="text1"/>
          <w:szCs w:val="21"/>
          <w:highlight w:val="none"/>
          <w14:textFill>
            <w14:solidFill>
              <w14:schemeClr w14:val="tx1"/>
            </w14:solidFill>
          </w14:textFill>
        </w:rPr>
        <w:t xml:space="preserve">   年   月  日</w:t>
      </w:r>
    </w:p>
    <w:p w14:paraId="6F6834D2">
      <w:pPr>
        <w:spacing w:line="360" w:lineRule="auto"/>
        <w:ind w:firstLine="558" w:firstLineChars="266"/>
        <w:rPr>
          <w:rFonts w:ascii="宋体" w:hAnsi="宋体"/>
          <w:color w:val="000000" w:themeColor="text1"/>
          <w:szCs w:val="21"/>
          <w:highlight w:val="none"/>
          <w14:textFill>
            <w14:solidFill>
              <w14:schemeClr w14:val="tx1"/>
            </w14:solidFill>
          </w14:textFill>
        </w:rPr>
      </w:pPr>
    </w:p>
    <w:p w14:paraId="66CC6A75">
      <w:pPr>
        <w:spacing w:line="400" w:lineRule="exact"/>
        <w:rPr>
          <w:rFonts w:ascii="宋体" w:hAnsi="宋体"/>
          <w:color w:val="000000" w:themeColor="text1"/>
          <w:szCs w:val="21"/>
          <w:highlight w:val="none"/>
          <w14:textFill>
            <w14:solidFill>
              <w14:schemeClr w14:val="tx1"/>
            </w14:solidFill>
          </w14:textFill>
        </w:rPr>
      </w:pPr>
    </w:p>
    <w:p w14:paraId="13744656">
      <w:pPr>
        <w:spacing w:line="400" w:lineRule="exact"/>
        <w:rPr>
          <w:rFonts w:ascii="宋体" w:hAnsi="宋体"/>
          <w:b/>
          <w:color w:val="000000" w:themeColor="text1"/>
          <w:szCs w:val="21"/>
          <w:highlight w:val="none"/>
          <w14:textFill>
            <w14:solidFill>
              <w14:schemeClr w14:val="tx1"/>
            </w14:solidFill>
          </w14:textFill>
        </w:rPr>
      </w:pPr>
    </w:p>
    <w:p w14:paraId="6707D31A">
      <w:pPr>
        <w:spacing w:line="400" w:lineRule="exact"/>
        <w:rPr>
          <w:rFonts w:ascii="宋体" w:hAnsi="宋体"/>
          <w:b/>
          <w:color w:val="000000" w:themeColor="text1"/>
          <w:szCs w:val="21"/>
          <w:highlight w:val="none"/>
          <w14:textFill>
            <w14:solidFill>
              <w14:schemeClr w14:val="tx1"/>
            </w14:solidFill>
          </w14:textFill>
        </w:rPr>
      </w:pPr>
    </w:p>
    <w:p w14:paraId="13B1A82D">
      <w:pPr>
        <w:spacing w:line="400" w:lineRule="exact"/>
        <w:rPr>
          <w:rFonts w:ascii="宋体" w:hAnsi="宋体"/>
          <w:b/>
          <w:color w:val="000000" w:themeColor="text1"/>
          <w:szCs w:val="21"/>
          <w:highlight w:val="none"/>
          <w14:textFill>
            <w14:solidFill>
              <w14:schemeClr w14:val="tx1"/>
            </w14:solidFill>
          </w14:textFill>
        </w:rPr>
      </w:pPr>
    </w:p>
    <w:p w14:paraId="7E707516">
      <w:pPr>
        <w:spacing w:line="400" w:lineRule="exact"/>
        <w:rPr>
          <w:rFonts w:ascii="宋体" w:hAnsi="宋体"/>
          <w:b/>
          <w:color w:val="000000" w:themeColor="text1"/>
          <w:szCs w:val="21"/>
          <w:highlight w:val="none"/>
          <w14:textFill>
            <w14:solidFill>
              <w14:schemeClr w14:val="tx1"/>
            </w14:solidFill>
          </w14:textFill>
        </w:rPr>
      </w:pPr>
    </w:p>
    <w:p w14:paraId="2E386C0B">
      <w:pPr>
        <w:spacing w:line="400" w:lineRule="exact"/>
        <w:rPr>
          <w:rFonts w:ascii="宋体" w:hAnsi="宋体"/>
          <w:b/>
          <w:color w:val="000000" w:themeColor="text1"/>
          <w:szCs w:val="21"/>
          <w:highlight w:val="none"/>
          <w14:textFill>
            <w14:solidFill>
              <w14:schemeClr w14:val="tx1"/>
            </w14:solidFill>
          </w14:textFill>
        </w:rPr>
      </w:pPr>
    </w:p>
    <w:p w14:paraId="1F2F127B">
      <w:pPr>
        <w:spacing w:line="400" w:lineRule="exac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w:t>
      </w:r>
      <w:r>
        <w:rPr>
          <w:rFonts w:hint="eastAsia" w:ascii="宋体" w:hAnsi="宋体"/>
          <w:b/>
          <w:color w:val="000000" w:themeColor="text1"/>
          <w:szCs w:val="21"/>
          <w:highlight w:val="none"/>
          <w:lang w:eastAsia="zh-CN"/>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1</w:t>
      </w:r>
      <w:r>
        <w:rPr>
          <w:rFonts w:hint="eastAsia" w:ascii="宋体" w:hAnsi="宋体"/>
          <w:b/>
          <w:color w:val="000000" w:themeColor="text1"/>
          <w:szCs w:val="21"/>
          <w:highlight w:val="none"/>
          <w:lang w:eastAsia="zh-CN"/>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本授权委托书为法定代表人</w:t>
      </w:r>
      <w:r>
        <w:rPr>
          <w:rFonts w:hint="eastAsia" w:ascii="宋体" w:hAnsi="宋体"/>
          <w:b/>
          <w:color w:val="000000" w:themeColor="text1"/>
          <w:szCs w:val="21"/>
          <w:highlight w:val="none"/>
          <w:lang w:eastAsia="zh-CN"/>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或负责人</w:t>
      </w:r>
      <w:r>
        <w:rPr>
          <w:rFonts w:hint="eastAsia" w:ascii="宋体" w:hAnsi="宋体"/>
          <w:b/>
          <w:color w:val="000000" w:themeColor="text1"/>
          <w:szCs w:val="21"/>
          <w:highlight w:val="none"/>
          <w:lang w:eastAsia="zh-CN"/>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不亲自递交</w:t>
      </w:r>
      <w:r>
        <w:rPr>
          <w:rFonts w:hint="eastAsia" w:ascii="宋体" w:hAnsi="宋体"/>
          <w:b/>
          <w:color w:val="000000" w:themeColor="text1"/>
          <w:szCs w:val="21"/>
          <w:highlight w:val="none"/>
          <w:lang w:eastAsia="zh-CN"/>
          <w14:textFill>
            <w14:solidFill>
              <w14:schemeClr w14:val="tx1"/>
            </w14:solidFill>
          </w14:textFill>
        </w:rPr>
        <w:t>响应文件</w:t>
      </w:r>
      <w:r>
        <w:rPr>
          <w:rFonts w:hint="eastAsia" w:ascii="宋体" w:hAnsi="宋体"/>
          <w:b/>
          <w:color w:val="000000" w:themeColor="text1"/>
          <w:szCs w:val="21"/>
          <w:highlight w:val="none"/>
          <w14:textFill>
            <w14:solidFill>
              <w14:schemeClr w14:val="tx1"/>
            </w14:solidFill>
          </w14:textFill>
        </w:rPr>
        <w:t>而委托代理人递交的适用。后附代理人身份证复印件；</w:t>
      </w:r>
    </w:p>
    <w:p w14:paraId="2A38D379">
      <w:pPr>
        <w:spacing w:line="400" w:lineRule="exac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（2）上述的负责人指</w:t>
      </w:r>
      <w:r>
        <w:rPr>
          <w:rFonts w:hint="eastAsia" w:ascii="宋体" w:hAnsi="宋体"/>
          <w:b/>
          <w:color w:val="000000" w:themeColor="text1"/>
          <w:szCs w:val="21"/>
          <w:highlight w:val="none"/>
          <w:lang w:eastAsia="zh-CN"/>
          <w14:textFill>
            <w14:solidFill>
              <w14:schemeClr w14:val="tx1"/>
            </w14:solidFill>
          </w14:textFill>
        </w:rPr>
        <w:t>供应商</w:t>
      </w:r>
      <w:r>
        <w:rPr>
          <w:rFonts w:hint="eastAsia" w:ascii="宋体" w:hAnsi="宋体"/>
          <w:b/>
          <w:color w:val="000000" w:themeColor="text1"/>
          <w:szCs w:val="21"/>
          <w:highlight w:val="none"/>
          <w14:textFill>
            <w14:solidFill>
              <w14:schemeClr w14:val="tx1"/>
            </w14:solidFill>
          </w14:textFill>
        </w:rPr>
        <w:t>营业执照上载明的负责人。</w:t>
      </w:r>
    </w:p>
    <w:p w14:paraId="264D17B3">
      <w:pPr>
        <w:spacing w:line="400" w:lineRule="exact"/>
        <w:rPr>
          <w:rFonts w:ascii="宋体" w:hAnsi="宋体"/>
          <w:color w:val="000000" w:themeColor="text1"/>
          <w:kern w:val="44"/>
          <w:szCs w:val="21"/>
          <w:highlight w:val="none"/>
          <w14:textFill>
            <w14:solidFill>
              <w14:schemeClr w14:val="tx1"/>
            </w14:solidFill>
          </w14:textFill>
        </w:rPr>
      </w:pPr>
      <w:bookmarkStart w:id="93" w:name="_Toc319145229"/>
      <w:bookmarkStart w:id="94" w:name="_Toc170621352"/>
      <w:bookmarkStart w:id="95" w:name="_Toc157235918"/>
      <w:bookmarkStart w:id="96" w:name="_Toc170621220"/>
    </w:p>
    <w:p w14:paraId="3D511D79">
      <w:pPr>
        <w:pStyle w:val="4"/>
        <w:numPr>
          <w:ilvl w:val="0"/>
          <w:numId w:val="0"/>
        </w:numPr>
        <w:rPr>
          <w:rFonts w:ascii="宋体" w:hAnsi="宋体"/>
          <w:color w:val="000000" w:themeColor="text1"/>
          <w:kern w:val="44"/>
          <w:szCs w:val="21"/>
          <w:highlight w:val="none"/>
          <w14:textFill>
            <w14:solidFill>
              <w14:schemeClr w14:val="tx1"/>
            </w14:solidFill>
          </w14:textFill>
        </w:rPr>
      </w:pPr>
      <w:r>
        <w:rPr>
          <w:rFonts w:hint="eastAsia" w:ascii="宋体" w:hAnsi="宋体"/>
          <w:color w:val="000000" w:themeColor="text1"/>
          <w:kern w:val="44"/>
          <w:szCs w:val="21"/>
          <w:highlight w:val="none"/>
          <w14:textFill>
            <w14:solidFill>
              <w14:schemeClr w14:val="tx1"/>
            </w14:solidFill>
          </w14:textFill>
        </w:rPr>
        <w:br w:type="page"/>
      </w:r>
      <w:bookmarkStart w:id="97" w:name="_Toc96691969"/>
      <w:r>
        <w:rPr>
          <w:rFonts w:hint="eastAsia" w:ascii="宋体" w:hAnsi="宋体"/>
          <w:color w:val="000000" w:themeColor="text1"/>
          <w:highlight w:val="none"/>
          <w14:textFill>
            <w14:solidFill>
              <w14:schemeClr w14:val="tx1"/>
            </w14:solidFill>
          </w14:textFill>
        </w:rPr>
        <w:t>三、资信证明材料</w:t>
      </w:r>
      <w:bookmarkEnd w:id="97"/>
    </w:p>
    <w:p w14:paraId="63335417">
      <w:pPr>
        <w:spacing w:line="400" w:lineRule="exact"/>
        <w:jc w:val="center"/>
        <w:rPr>
          <w:rFonts w:ascii="宋体" w:hAnsi="宋体"/>
          <w:b/>
          <w:color w:val="000000" w:themeColor="text1"/>
          <w:sz w:val="28"/>
          <w:szCs w:val="28"/>
          <w:highlight w:val="none"/>
          <w14:textFill>
            <w14:solidFill>
              <w14:schemeClr w14:val="tx1"/>
            </w14:solidFill>
          </w14:textFill>
        </w:rPr>
      </w:pPr>
      <w:bookmarkStart w:id="98" w:name="_Toc20062"/>
      <w:r>
        <w:rPr>
          <w:rFonts w:hint="eastAsia" w:ascii="宋体" w:hAnsi="宋体"/>
          <w:b/>
          <w:color w:val="000000" w:themeColor="text1"/>
          <w:sz w:val="28"/>
          <w:szCs w:val="28"/>
          <w:highlight w:val="none"/>
          <w14:textFill>
            <w14:solidFill>
              <w14:schemeClr w14:val="tx1"/>
            </w14:solidFill>
          </w14:textFill>
        </w:rPr>
        <w:t>资信证明材料</w:t>
      </w:r>
      <w:bookmarkEnd w:id="98"/>
    </w:p>
    <w:p w14:paraId="347CEF0E">
      <w:pPr>
        <w:spacing w:line="400" w:lineRule="exact"/>
        <w:rPr>
          <w:rFonts w:ascii="宋体" w:hAnsi="宋体"/>
          <w:color w:val="000000" w:themeColor="text1"/>
          <w:sz w:val="28"/>
          <w:szCs w:val="28"/>
          <w:highlight w:val="none"/>
          <w14:textFill>
            <w14:solidFill>
              <w14:schemeClr w14:val="tx1"/>
            </w14:solidFill>
          </w14:textFill>
        </w:rPr>
      </w:pPr>
    </w:p>
    <w:p w14:paraId="49AC4EB0">
      <w:pPr>
        <w:spacing w:line="360" w:lineRule="auto"/>
        <w:ind w:firstLine="422" w:firstLineChars="20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（一）承诺函</w:t>
      </w:r>
    </w:p>
    <w:p w14:paraId="60A14869">
      <w:pPr>
        <w:widowControl/>
        <w:spacing w:line="46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u w:val="single"/>
          <w14:textFill>
            <w14:solidFill>
              <w14:schemeClr w14:val="tx1"/>
            </w14:solidFill>
          </w14:textFill>
        </w:rPr>
        <w:t xml:space="preserve">        </w:t>
      </w:r>
      <w:bookmarkStart w:id="99" w:name="_Toc485047112"/>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lang w:eastAsia="zh-CN"/>
          <w14:textFill>
            <w14:solidFill>
              <w14:schemeClr w14:val="tx1"/>
            </w14:solidFill>
          </w14:textFill>
        </w:rPr>
        <w:t>采购人</w:t>
      </w:r>
      <w:r>
        <w:rPr>
          <w:rFonts w:hint="eastAsia" w:ascii="宋体" w:hAnsi="宋体"/>
          <w:color w:val="000000" w:themeColor="text1"/>
          <w:szCs w:val="21"/>
          <w:highlight w:val="none"/>
          <w:u w:val="single"/>
          <w14:textFill>
            <w14:solidFill>
              <w14:schemeClr w14:val="tx1"/>
            </w14:solidFill>
          </w14:textFill>
        </w:rPr>
        <w:t>名称）</w:t>
      </w:r>
      <w:r>
        <w:rPr>
          <w:rFonts w:hint="eastAsia" w:ascii="宋体" w:hAnsi="宋体"/>
          <w:color w:val="000000" w:themeColor="text1"/>
          <w:szCs w:val="21"/>
          <w:highlight w:val="none"/>
          <w14:textFill>
            <w14:solidFill>
              <w14:schemeClr w14:val="tx1"/>
            </w14:solidFill>
          </w14:textFill>
        </w:rPr>
        <w:t>：</w:t>
      </w:r>
    </w:p>
    <w:bookmarkEnd w:id="99"/>
    <w:p w14:paraId="52D85961">
      <w:pPr>
        <w:widowControl/>
        <w:spacing w:line="420" w:lineRule="exact"/>
        <w:ind w:firstLine="420" w:firstLineChars="200"/>
        <w:jc w:val="left"/>
        <w:rPr>
          <w:rFonts w:ascii="宋体" w:hAnsi="宋体"/>
          <w:color w:val="000000" w:themeColor="text1"/>
          <w:szCs w:val="21"/>
          <w:highlight w:val="none"/>
          <w14:textFill>
            <w14:solidFill>
              <w14:schemeClr w14:val="tx1"/>
            </w14:solidFill>
          </w14:textFill>
        </w:rPr>
      </w:pPr>
      <w:bookmarkStart w:id="100" w:name="_Toc485047113"/>
      <w:r>
        <w:rPr>
          <w:rFonts w:hint="eastAsia" w:ascii="宋体" w:hAnsi="宋体"/>
          <w:color w:val="000000" w:themeColor="text1"/>
          <w:szCs w:val="21"/>
          <w:highlight w:val="none"/>
          <w14:textFill>
            <w14:solidFill>
              <w14:schemeClr w14:val="tx1"/>
            </w14:solidFill>
          </w14:textFill>
        </w:rPr>
        <w:t>我公司作为本次</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项目的</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，根据</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文件要求，现郑重承诺如下：</w:t>
      </w:r>
      <w:bookmarkEnd w:id="100"/>
    </w:p>
    <w:p w14:paraId="76394080">
      <w:pPr>
        <w:widowControl/>
        <w:spacing w:line="420" w:lineRule="exact"/>
        <w:ind w:firstLine="420" w:firstLineChars="200"/>
        <w:jc w:val="left"/>
        <w:rPr>
          <w:rFonts w:ascii="宋体" w:hAnsi="宋体"/>
          <w:color w:val="000000" w:themeColor="text1"/>
          <w:szCs w:val="21"/>
          <w:highlight w:val="none"/>
          <w14:textFill>
            <w14:solidFill>
              <w14:schemeClr w14:val="tx1"/>
            </w14:solidFill>
          </w14:textFill>
        </w:rPr>
      </w:pPr>
      <w:bookmarkStart w:id="101" w:name="_Toc485047118"/>
      <w:r>
        <w:rPr>
          <w:rFonts w:hint="eastAsia" w:ascii="宋体" w:hAnsi="宋体"/>
          <w:color w:val="000000" w:themeColor="text1"/>
          <w:szCs w:val="21"/>
          <w:highlight w:val="none"/>
          <w14:textFill>
            <w14:solidFill>
              <w14:schemeClr w14:val="tx1"/>
            </w14:solidFill>
          </w14:textFill>
        </w:rPr>
        <w:t>一</w:t>
      </w:r>
      <w:r>
        <w:rPr>
          <w:rFonts w:ascii="宋体" w:hAnsi="宋体"/>
          <w:color w:val="000000" w:themeColor="text1"/>
          <w:szCs w:val="21"/>
          <w:highlight w:val="none"/>
          <w14:textFill>
            <w14:solidFill>
              <w14:schemeClr w14:val="tx1"/>
            </w14:solidFill>
          </w14:textFill>
        </w:rPr>
        <w:t>、完全接受和满足本项目</w:t>
      </w:r>
      <w:r>
        <w:rPr>
          <w:rFonts w:hint="eastAsia" w:ascii="宋体" w:hAnsi="宋体"/>
          <w:color w:val="000000" w:themeColor="text1"/>
          <w:szCs w:val="21"/>
          <w:highlight w:val="none"/>
          <w:lang w:eastAsia="zh-CN"/>
          <w14:textFill>
            <w14:solidFill>
              <w14:schemeClr w14:val="tx1"/>
            </w14:solidFill>
          </w14:textFill>
        </w:rPr>
        <w:t>询价</w:t>
      </w:r>
      <w:r>
        <w:rPr>
          <w:rFonts w:ascii="宋体" w:hAnsi="宋体"/>
          <w:color w:val="000000" w:themeColor="text1"/>
          <w:szCs w:val="21"/>
          <w:highlight w:val="none"/>
          <w14:textFill>
            <w14:solidFill>
              <w14:schemeClr w14:val="tx1"/>
            </w14:solidFill>
          </w14:textFill>
        </w:rPr>
        <w:t>文件中规定的实质性要求，不存在对</w:t>
      </w:r>
      <w:r>
        <w:rPr>
          <w:rFonts w:hint="eastAsia" w:ascii="宋体" w:hAnsi="宋体"/>
          <w:color w:val="000000" w:themeColor="text1"/>
          <w:szCs w:val="21"/>
          <w:highlight w:val="none"/>
          <w:lang w:eastAsia="zh-CN"/>
          <w14:textFill>
            <w14:solidFill>
              <w14:schemeClr w14:val="tx1"/>
            </w14:solidFill>
          </w14:textFill>
        </w:rPr>
        <w:t>询价</w:t>
      </w:r>
      <w:r>
        <w:rPr>
          <w:rFonts w:ascii="宋体" w:hAnsi="宋体"/>
          <w:color w:val="000000" w:themeColor="text1"/>
          <w:szCs w:val="21"/>
          <w:highlight w:val="none"/>
          <w14:textFill>
            <w14:solidFill>
              <w14:schemeClr w14:val="tx1"/>
            </w14:solidFill>
          </w14:textFill>
        </w:rPr>
        <w:t>文件有异议的同时</w:t>
      </w:r>
      <w:r>
        <w:rPr>
          <w:rFonts w:hint="eastAsia" w:ascii="宋体" w:hAnsi="宋体"/>
          <w:color w:val="000000" w:themeColor="text1"/>
          <w:szCs w:val="21"/>
          <w:highlight w:val="none"/>
          <w14:textFill>
            <w14:solidFill>
              <w14:schemeClr w14:val="tx1"/>
            </w14:solidFill>
          </w14:textFill>
        </w:rPr>
        <w:t>有</w:t>
      </w:r>
      <w:r>
        <w:rPr>
          <w:rFonts w:ascii="宋体" w:hAnsi="宋体"/>
          <w:color w:val="000000" w:themeColor="text1"/>
          <w:szCs w:val="21"/>
          <w:highlight w:val="none"/>
          <w14:textFill>
            <w14:solidFill>
              <w14:schemeClr w14:val="tx1"/>
            </w14:solidFill>
          </w14:textFill>
        </w:rPr>
        <w:t>参加</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申请</w:t>
      </w:r>
      <w:r>
        <w:rPr>
          <w:rFonts w:ascii="宋体" w:hAnsi="宋体"/>
          <w:color w:val="000000" w:themeColor="text1"/>
          <w:szCs w:val="21"/>
          <w:highlight w:val="none"/>
          <w14:textFill>
            <w14:solidFill>
              <w14:schemeClr w14:val="tx1"/>
            </w14:solidFill>
          </w14:textFill>
        </w:rPr>
        <w:t>以求侥幸中标或者为实现其他非法目的的行为。</w:t>
      </w:r>
      <w:bookmarkEnd w:id="101"/>
    </w:p>
    <w:p w14:paraId="18ECE1B9">
      <w:pPr>
        <w:widowControl/>
        <w:spacing w:line="420" w:lineRule="exact"/>
        <w:ind w:firstLine="420" w:firstLineChars="200"/>
        <w:jc w:val="left"/>
        <w:rPr>
          <w:rFonts w:ascii="宋体" w:hAnsi="宋体"/>
          <w:color w:val="000000" w:themeColor="text1"/>
          <w:szCs w:val="21"/>
          <w:highlight w:val="none"/>
          <w14:textFill>
            <w14:solidFill>
              <w14:schemeClr w14:val="tx1"/>
            </w14:solidFill>
          </w14:textFill>
        </w:rPr>
      </w:pPr>
      <w:bookmarkStart w:id="102" w:name="_Toc485047119"/>
      <w:r>
        <w:rPr>
          <w:rFonts w:hint="eastAsia" w:ascii="宋体" w:hAnsi="宋体"/>
          <w:color w:val="000000" w:themeColor="text1"/>
          <w:szCs w:val="21"/>
          <w:highlight w:val="none"/>
          <w14:textFill>
            <w14:solidFill>
              <w14:schemeClr w14:val="tx1"/>
            </w14:solidFill>
          </w14:textFill>
        </w:rPr>
        <w:t>二、参加本次</w:t>
      </w:r>
      <w:r>
        <w:rPr>
          <w:rFonts w:hint="eastAsia" w:ascii="宋体" w:hAnsi="宋体"/>
          <w:color w:val="000000" w:themeColor="text1"/>
          <w:szCs w:val="21"/>
          <w:highlight w:val="none"/>
          <w:lang w:eastAsia="zh-CN"/>
          <w14:textFill>
            <w14:solidFill>
              <w14:schemeClr w14:val="tx1"/>
            </w14:solidFill>
          </w14:textFill>
        </w:rPr>
        <w:t>采购活动</w:t>
      </w:r>
      <w:r>
        <w:rPr>
          <w:rFonts w:hint="eastAsia" w:ascii="宋体" w:hAnsi="宋体"/>
          <w:color w:val="000000" w:themeColor="text1"/>
          <w:szCs w:val="21"/>
          <w:highlight w:val="none"/>
          <w14:textFill>
            <w14:solidFill>
              <w14:schemeClr w14:val="tx1"/>
            </w14:solidFill>
          </w14:textFill>
        </w:rPr>
        <w:t>，不存在与单位负责人为同一人或者存在直接控股、管理关系的其他供应商参与同一合同项下的</w:t>
      </w:r>
      <w:r>
        <w:rPr>
          <w:rFonts w:hint="eastAsia" w:ascii="宋体" w:hAnsi="宋体"/>
          <w:color w:val="000000" w:themeColor="text1"/>
          <w:szCs w:val="21"/>
          <w:highlight w:val="none"/>
          <w:lang w:eastAsia="zh-CN"/>
          <w14:textFill>
            <w14:solidFill>
              <w14:schemeClr w14:val="tx1"/>
            </w14:solidFill>
          </w14:textFill>
        </w:rPr>
        <w:t>采购活动</w:t>
      </w:r>
      <w:r>
        <w:rPr>
          <w:rFonts w:hint="eastAsia" w:ascii="宋体" w:hAnsi="宋体"/>
          <w:color w:val="000000" w:themeColor="text1"/>
          <w:szCs w:val="21"/>
          <w:highlight w:val="none"/>
          <w14:textFill>
            <w14:solidFill>
              <w14:schemeClr w14:val="tx1"/>
            </w14:solidFill>
          </w14:textFill>
        </w:rPr>
        <w:t>的行为。</w:t>
      </w:r>
      <w:bookmarkEnd w:id="102"/>
    </w:p>
    <w:p w14:paraId="776A6E1F">
      <w:pPr>
        <w:widowControl/>
        <w:spacing w:line="420" w:lineRule="exact"/>
        <w:ind w:firstLine="420" w:firstLineChars="200"/>
        <w:jc w:val="left"/>
        <w:rPr>
          <w:rFonts w:ascii="宋体" w:hAnsi="宋体"/>
          <w:color w:val="000000" w:themeColor="text1"/>
          <w:szCs w:val="21"/>
          <w:highlight w:val="none"/>
          <w14:textFill>
            <w14:solidFill>
              <w14:schemeClr w14:val="tx1"/>
            </w14:solidFill>
          </w14:textFill>
        </w:rPr>
      </w:pPr>
      <w:bookmarkStart w:id="103" w:name="_Toc485047120"/>
      <w:r>
        <w:rPr>
          <w:rFonts w:hint="eastAsia" w:ascii="宋体" w:hAnsi="宋体"/>
          <w:color w:val="000000" w:themeColor="text1"/>
          <w:szCs w:val="21"/>
          <w:highlight w:val="none"/>
          <w14:textFill>
            <w14:solidFill>
              <w14:schemeClr w14:val="tx1"/>
            </w14:solidFill>
          </w14:textFill>
        </w:rPr>
        <w:t>三、参加本次</w:t>
      </w:r>
      <w:r>
        <w:rPr>
          <w:rFonts w:hint="eastAsia" w:ascii="宋体" w:hAnsi="宋体"/>
          <w:color w:val="000000" w:themeColor="text1"/>
          <w:szCs w:val="21"/>
          <w:highlight w:val="none"/>
          <w:lang w:eastAsia="zh-CN"/>
          <w14:textFill>
            <w14:solidFill>
              <w14:schemeClr w14:val="tx1"/>
            </w14:solidFill>
          </w14:textFill>
        </w:rPr>
        <w:t>采购活动</w:t>
      </w:r>
      <w:r>
        <w:rPr>
          <w:rFonts w:hint="eastAsia" w:ascii="宋体" w:hAnsi="宋体"/>
          <w:color w:val="000000" w:themeColor="text1"/>
          <w:szCs w:val="21"/>
          <w:highlight w:val="none"/>
          <w14:textFill>
            <w14:solidFill>
              <w14:schemeClr w14:val="tx1"/>
            </w14:solidFill>
          </w14:textFill>
        </w:rPr>
        <w:t>，不存在和其他供应商在同一合同项下的</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项目中，同时委托同一个自然人、同一家庭的人员、同一单位的人员作为代理人的行为。</w:t>
      </w:r>
      <w:bookmarkEnd w:id="103"/>
    </w:p>
    <w:p w14:paraId="5F89ACCD">
      <w:pPr>
        <w:widowControl/>
        <w:spacing w:line="420" w:lineRule="exact"/>
        <w:ind w:firstLine="420" w:firstLineChars="200"/>
        <w:jc w:val="left"/>
        <w:rPr>
          <w:rFonts w:ascii="宋体" w:hAnsi="宋体"/>
          <w:color w:val="000000" w:themeColor="text1"/>
          <w:szCs w:val="21"/>
          <w:highlight w:val="none"/>
          <w14:textFill>
            <w14:solidFill>
              <w14:schemeClr w14:val="tx1"/>
            </w14:solidFill>
          </w14:textFill>
        </w:rPr>
      </w:pPr>
      <w:bookmarkStart w:id="104" w:name="_Toc485047121"/>
      <w:r>
        <w:rPr>
          <w:rFonts w:hint="eastAsia" w:ascii="宋体" w:hAnsi="宋体"/>
          <w:color w:val="000000" w:themeColor="text1"/>
          <w:szCs w:val="21"/>
          <w:highlight w:val="none"/>
          <w14:textFill>
            <w14:solidFill>
              <w14:schemeClr w14:val="tx1"/>
            </w14:solidFill>
          </w14:textFill>
        </w:rPr>
        <w:t>四、</w:t>
      </w:r>
      <w:bookmarkEnd w:id="104"/>
      <w:r>
        <w:rPr>
          <w:rFonts w:hint="eastAsia" w:ascii="宋体" w:hAnsi="宋体"/>
          <w:color w:val="000000" w:themeColor="text1"/>
          <w:szCs w:val="21"/>
          <w:highlight w:val="none"/>
          <w14:textFill>
            <w14:solidFill>
              <w14:schemeClr w14:val="tx1"/>
            </w14:solidFill>
          </w14:textFill>
        </w:rPr>
        <w:t>完全响应</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文件有关知识产权，充分、公平竞争保障措施，报价货币，投标文件语言等方面的规定。</w:t>
      </w:r>
    </w:p>
    <w:p w14:paraId="311D43CD">
      <w:pPr>
        <w:widowControl/>
        <w:spacing w:line="42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五、如我单位被确定为中标供应商，如招标文件要求，我单位将按照招标文件规定向招标代理机构支付招标代理服务费。</w:t>
      </w:r>
    </w:p>
    <w:p w14:paraId="1848D66F">
      <w:pPr>
        <w:widowControl/>
        <w:spacing w:line="420" w:lineRule="exact"/>
        <w:ind w:firstLine="420" w:firstLineChars="200"/>
        <w:jc w:val="left"/>
        <w:rPr>
          <w:rFonts w:ascii="宋体" w:hAnsi="宋体"/>
          <w:color w:val="000000" w:themeColor="text1"/>
          <w:szCs w:val="21"/>
          <w:highlight w:val="none"/>
          <w14:textFill>
            <w14:solidFill>
              <w14:schemeClr w14:val="tx1"/>
            </w14:solidFill>
          </w14:textFill>
        </w:rPr>
      </w:pPr>
      <w:bookmarkStart w:id="105" w:name="_Toc485047122"/>
      <w:r>
        <w:rPr>
          <w:rFonts w:hint="eastAsia" w:ascii="宋体" w:hAnsi="宋体"/>
          <w:color w:val="000000" w:themeColor="text1"/>
          <w:szCs w:val="21"/>
          <w:highlight w:val="none"/>
          <w14:textFill>
            <w14:solidFill>
              <w14:schemeClr w14:val="tx1"/>
            </w14:solidFill>
          </w14:textFill>
        </w:rPr>
        <w:t>六</w:t>
      </w:r>
      <w:r>
        <w:rPr>
          <w:rFonts w:hint="eastAsia" w:ascii="宋体" w:hAnsi="宋体"/>
          <w:color w:val="000000" w:themeColor="text1"/>
          <w:szCs w:val="21"/>
          <w:highlight w:val="none"/>
          <w:lang w:eastAsia="zh-CN"/>
          <w14:textFill>
            <w14:solidFill>
              <w14:schemeClr w14:val="tx1"/>
            </w14:solidFill>
          </w14:textFill>
        </w:rPr>
        <w:t>、</w:t>
      </w:r>
      <w:bookmarkEnd w:id="105"/>
      <w:r>
        <w:rPr>
          <w:rFonts w:hint="eastAsia" w:ascii="宋体" w:hAnsi="宋体"/>
          <w:color w:val="000000" w:themeColor="text1"/>
          <w:szCs w:val="21"/>
          <w:highlight w:val="none"/>
          <w14:textFill>
            <w14:solidFill>
              <w14:schemeClr w14:val="tx1"/>
            </w14:solidFill>
          </w14:textFill>
        </w:rPr>
        <w:t>我单位承诺符合以下要求：</w:t>
      </w:r>
    </w:p>
    <w:p w14:paraId="48BB844A">
      <w:pPr>
        <w:widowControl/>
        <w:spacing w:line="42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p>
    <w:p w14:paraId="728CEE1D">
      <w:pPr>
        <w:widowControl/>
        <w:spacing w:line="42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2.具有良好的商业信誉和健全的财务会计制度；</w:t>
      </w:r>
    </w:p>
    <w:p w14:paraId="5347A4B6">
      <w:pPr>
        <w:widowControl/>
        <w:spacing w:line="42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3.具有履行合同</w:t>
      </w:r>
      <w:r>
        <w:rPr>
          <w:rFonts w:hint="eastAsia" w:ascii="宋体" w:hAnsi="宋体"/>
          <w:color w:val="000000" w:themeColor="text1"/>
          <w:szCs w:val="21"/>
          <w:highlight w:val="none"/>
          <w:lang w:eastAsia="zh-CN"/>
          <w14:textFill>
            <w14:solidFill>
              <w14:schemeClr w14:val="tx1"/>
            </w14:solidFill>
          </w14:textFill>
        </w:rPr>
        <w:t>所必需的</w:t>
      </w:r>
      <w:r>
        <w:rPr>
          <w:rFonts w:hint="eastAsia" w:ascii="宋体" w:hAnsi="宋体"/>
          <w:color w:val="000000" w:themeColor="text1"/>
          <w:szCs w:val="21"/>
          <w:highlight w:val="none"/>
          <w14:textFill>
            <w14:solidFill>
              <w14:schemeClr w14:val="tx1"/>
            </w14:solidFill>
          </w14:textFill>
        </w:rPr>
        <w:t>设备和专业技术能力；</w:t>
      </w:r>
    </w:p>
    <w:p w14:paraId="23C3D029">
      <w:pPr>
        <w:widowControl/>
        <w:spacing w:line="42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4.具有依法缴纳税收和社会保障资金的良好记录；</w:t>
      </w:r>
    </w:p>
    <w:p w14:paraId="1ACFB460">
      <w:pPr>
        <w:widowControl/>
        <w:spacing w:line="42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5.参加本次</w:t>
      </w:r>
      <w:r>
        <w:rPr>
          <w:rFonts w:hint="eastAsia" w:ascii="宋体" w:hAnsi="宋体"/>
          <w:color w:val="000000" w:themeColor="text1"/>
          <w:szCs w:val="21"/>
          <w:highlight w:val="none"/>
          <w:lang w:eastAsia="zh-CN"/>
          <w14:textFill>
            <w14:solidFill>
              <w14:schemeClr w14:val="tx1"/>
            </w14:solidFill>
          </w14:textFill>
        </w:rPr>
        <w:t>采购活动</w:t>
      </w:r>
      <w:r>
        <w:rPr>
          <w:rFonts w:hint="eastAsia" w:ascii="宋体" w:hAnsi="宋体"/>
          <w:color w:val="000000" w:themeColor="text1"/>
          <w:szCs w:val="21"/>
          <w:highlight w:val="none"/>
          <w14:textFill>
            <w14:solidFill>
              <w14:schemeClr w14:val="tx1"/>
            </w14:solidFill>
          </w14:textFill>
        </w:rPr>
        <w:t>前三年内（</w:t>
      </w:r>
      <w:r>
        <w:rPr>
          <w:rFonts w:hint="eastAsia" w:ascii="宋体" w:hAnsi="宋体"/>
          <w:color w:val="000000" w:themeColor="text1"/>
          <w:szCs w:val="21"/>
          <w:highlight w:val="none"/>
          <w:lang w:val="en-US" w:eastAsia="zh-CN"/>
          <w14:textFill>
            <w14:solidFill>
              <w14:schemeClr w14:val="tx1"/>
            </w14:solidFill>
          </w14:textFill>
        </w:rPr>
        <w:t>2023</w:t>
      </w:r>
      <w:r>
        <w:rPr>
          <w:rFonts w:hint="eastAsia" w:ascii="宋体" w:hAnsi="宋体"/>
          <w:color w:val="000000" w:themeColor="text1"/>
          <w:szCs w:val="21"/>
          <w:highlight w:val="none"/>
          <w14:textFill>
            <w14:solidFill>
              <w14:schemeClr w14:val="tx1"/>
            </w14:solidFill>
          </w14:textFill>
        </w:rPr>
        <w:t>年1月1日以来），在经营活动中没有重大违法违规记录；</w:t>
      </w:r>
    </w:p>
    <w:p w14:paraId="4C339881">
      <w:pPr>
        <w:widowControl/>
        <w:spacing w:line="42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6.法律、行政法规规定的其他条件；</w:t>
      </w:r>
    </w:p>
    <w:p w14:paraId="338713D1">
      <w:pPr>
        <w:widowControl/>
        <w:spacing w:line="42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.供应商单位及其现任法定代表人、主要负责人参加本次</w:t>
      </w:r>
      <w:r>
        <w:rPr>
          <w:rFonts w:hint="eastAsia" w:ascii="宋体" w:hAnsi="宋体"/>
          <w:color w:val="000000" w:themeColor="text1"/>
          <w:szCs w:val="21"/>
          <w:highlight w:val="none"/>
          <w:lang w:eastAsia="zh-CN"/>
          <w14:textFill>
            <w14:solidFill>
              <w14:schemeClr w14:val="tx1"/>
            </w14:solidFill>
          </w14:textFill>
        </w:rPr>
        <w:t>采购活动</w:t>
      </w:r>
      <w:r>
        <w:rPr>
          <w:rFonts w:hint="eastAsia" w:ascii="宋体" w:hAnsi="宋体"/>
          <w:color w:val="000000" w:themeColor="text1"/>
          <w:szCs w:val="21"/>
          <w:highlight w:val="none"/>
          <w14:textFill>
            <w14:solidFill>
              <w14:schemeClr w14:val="tx1"/>
            </w14:solidFill>
          </w14:textFill>
        </w:rPr>
        <w:t>前三年内（2</w:t>
      </w:r>
      <w:r>
        <w:rPr>
          <w:rFonts w:ascii="宋体" w:hAnsi="宋体"/>
          <w:color w:val="000000" w:themeColor="text1"/>
          <w:szCs w:val="21"/>
          <w:highlight w:val="none"/>
          <w14:textFill>
            <w14:solidFill>
              <w14:schemeClr w14:val="tx1"/>
            </w14:solidFill>
          </w14:textFill>
        </w:rPr>
        <w:t>0</w:t>
      </w:r>
      <w:r>
        <w:rPr>
          <w:rFonts w:hint="eastAsia" w:ascii="宋体" w:hAnsi="宋体"/>
          <w:color w:val="000000" w:themeColor="text1"/>
          <w:szCs w:val="21"/>
          <w:highlight w:val="none"/>
          <w:lang w:val="en-US" w:eastAsia="zh-CN"/>
          <w14:textFill>
            <w14:solidFill>
              <w14:schemeClr w14:val="tx1"/>
            </w14:solidFill>
          </w14:textFill>
        </w:rPr>
        <w:t>23</w:t>
      </w:r>
      <w:r>
        <w:rPr>
          <w:rFonts w:hint="eastAsia" w:ascii="宋体" w:hAnsi="宋体"/>
          <w:color w:val="000000" w:themeColor="text1"/>
          <w:szCs w:val="21"/>
          <w:highlight w:val="none"/>
          <w14:textFill>
            <w14:solidFill>
              <w14:schemeClr w14:val="tx1"/>
            </w14:solidFill>
          </w14:textFill>
        </w:rPr>
        <w:t>年1月1日以来）无行贿犯罪记录；</w:t>
      </w:r>
    </w:p>
    <w:p w14:paraId="784B87BB">
      <w:pPr>
        <w:widowControl/>
        <w:spacing w:line="42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 不存在与单位负责人为同一人或者存在直接控股、管理关系的其他供应商参与同一合同项下的</w:t>
      </w:r>
      <w:r>
        <w:rPr>
          <w:rFonts w:hint="eastAsia" w:ascii="宋体" w:hAnsi="宋体"/>
          <w:color w:val="000000" w:themeColor="text1"/>
          <w:szCs w:val="21"/>
          <w:highlight w:val="none"/>
          <w:lang w:eastAsia="zh-CN"/>
          <w14:textFill>
            <w14:solidFill>
              <w14:schemeClr w14:val="tx1"/>
            </w14:solidFill>
          </w14:textFill>
        </w:rPr>
        <w:t>采购活动</w:t>
      </w:r>
      <w:r>
        <w:rPr>
          <w:rFonts w:hint="eastAsia" w:ascii="宋体" w:hAnsi="宋体"/>
          <w:color w:val="000000" w:themeColor="text1"/>
          <w:szCs w:val="21"/>
          <w:highlight w:val="none"/>
          <w14:textFill>
            <w14:solidFill>
              <w14:schemeClr w14:val="tx1"/>
            </w14:solidFill>
          </w14:textFill>
        </w:rPr>
        <w:t xml:space="preserve">的行为； </w:t>
      </w:r>
    </w:p>
    <w:p w14:paraId="2FC48038">
      <w:pPr>
        <w:widowControl/>
        <w:spacing w:line="42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我单位已知晓本项目询价申请保证金的退还方式及时间，对此无异议。</w:t>
      </w:r>
      <w:r>
        <w:rPr>
          <w:rFonts w:ascii="宋体" w:hAnsi="宋体"/>
          <w:color w:val="000000" w:themeColor="text1"/>
          <w:szCs w:val="21"/>
          <w:highlight w:val="none"/>
          <w14:textFill>
            <w14:solidFill>
              <w14:schemeClr w14:val="tx1"/>
            </w14:solidFill>
          </w14:textFill>
        </w:rPr>
        <w:t xml:space="preserve"> </w:t>
      </w:r>
    </w:p>
    <w:p w14:paraId="0B401F39">
      <w:pPr>
        <w:widowControl/>
        <w:spacing w:line="42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10.</w:t>
      </w:r>
      <w:r>
        <w:rPr>
          <w:rFonts w:hint="eastAsia" w:ascii="宋体" w:hAnsi="宋体"/>
          <w:color w:val="000000" w:themeColor="text1"/>
          <w:szCs w:val="21"/>
          <w:highlight w:val="none"/>
          <w14:textFill>
            <w14:solidFill>
              <w14:schemeClr w14:val="tx1"/>
            </w14:solidFill>
          </w14:textFill>
        </w:rPr>
        <w:t>……</w:t>
      </w:r>
    </w:p>
    <w:p w14:paraId="117D7143">
      <w:pPr>
        <w:widowControl/>
        <w:spacing w:line="420" w:lineRule="exact"/>
        <w:ind w:firstLine="420" w:firstLineChars="200"/>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七、供应商根据</w:t>
      </w:r>
      <w:r>
        <w:rPr>
          <w:rFonts w:hint="eastAsia" w:ascii="宋体" w:hAnsi="宋体"/>
          <w:color w:val="000000" w:themeColor="text1"/>
          <w:szCs w:val="21"/>
          <w:highlight w:val="none"/>
          <w:lang w:eastAsia="zh-CN"/>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文件要求或供应商认为应当做出的其他承诺（如有）：</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完全响应并满足</w:t>
      </w:r>
      <w:r>
        <w:rPr>
          <w:rFonts w:hint="eastAsia" w:ascii="宋体" w:hAnsi="宋体"/>
          <w:color w:val="000000" w:themeColor="text1"/>
          <w:szCs w:val="21"/>
          <w:highlight w:val="none"/>
          <w:u w:val="single"/>
          <w:lang w:eastAsia="zh-CN"/>
          <w14:textFill>
            <w14:solidFill>
              <w14:schemeClr w14:val="tx1"/>
            </w14:solidFill>
          </w14:textFill>
        </w:rPr>
        <w:t>询价</w:t>
      </w:r>
      <w:r>
        <w:rPr>
          <w:rFonts w:hint="eastAsia" w:ascii="宋体" w:hAnsi="宋体"/>
          <w:color w:val="000000" w:themeColor="text1"/>
          <w:szCs w:val="21"/>
          <w:highlight w:val="none"/>
          <w:u w:val="single"/>
          <w14:textFill>
            <w14:solidFill>
              <w14:schemeClr w14:val="tx1"/>
            </w14:solidFill>
          </w14:textFill>
        </w:rPr>
        <w:t>文件要求。</w:t>
      </w:r>
    </w:p>
    <w:p w14:paraId="6B70525E">
      <w:pPr>
        <w:widowControl/>
        <w:spacing w:line="420" w:lineRule="exact"/>
        <w:ind w:firstLine="420" w:firstLineChars="200"/>
        <w:jc w:val="left"/>
        <w:rPr>
          <w:rFonts w:ascii="宋体" w:hAnsi="宋体"/>
          <w:color w:val="000000" w:themeColor="text1"/>
          <w:szCs w:val="21"/>
          <w:highlight w:val="none"/>
          <w14:textFill>
            <w14:solidFill>
              <w14:schemeClr w14:val="tx1"/>
            </w14:solidFill>
          </w14:textFill>
        </w:rPr>
      </w:pPr>
      <w:bookmarkStart w:id="106" w:name="_Toc485047124"/>
      <w:r>
        <w:rPr>
          <w:rFonts w:hint="eastAsia" w:ascii="宋体" w:hAnsi="宋体"/>
          <w:color w:val="000000" w:themeColor="text1"/>
          <w:szCs w:val="21"/>
          <w:highlight w:val="none"/>
          <w14:textFill>
            <w14:solidFill>
              <w14:schemeClr w14:val="tx1"/>
            </w14:solidFill>
          </w14:textFill>
        </w:rPr>
        <w:t>本公司对上述承诺的内</w:t>
      </w:r>
      <w:r>
        <w:rPr>
          <w:rFonts w:hint="eastAsia" w:ascii="宋体" w:hAnsi="宋体"/>
          <w:color w:val="000000" w:themeColor="text1"/>
          <w:szCs w:val="21"/>
          <w:highlight w:val="none"/>
          <w:lang w:eastAsia="zh-CN"/>
          <w14:textFill>
            <w14:solidFill>
              <w14:schemeClr w14:val="tx1"/>
            </w14:solidFill>
          </w14:textFill>
        </w:rPr>
        <w:t>容和</w:t>
      </w:r>
      <w:r>
        <w:rPr>
          <w:rFonts w:hint="eastAsia" w:ascii="宋体" w:hAnsi="宋体"/>
          <w:color w:val="000000" w:themeColor="text1"/>
          <w:szCs w:val="21"/>
          <w:highlight w:val="none"/>
          <w14:textFill>
            <w14:solidFill>
              <w14:schemeClr w14:val="tx1"/>
            </w14:solidFill>
          </w14:textFill>
        </w:rPr>
        <w:t>事项真实性负责。如经查实上述承诺的内容事项存在虚假，我公司愿意接受以提供虚假材料谋取中标追究法律责任。</w:t>
      </w:r>
      <w:bookmarkEnd w:id="106"/>
    </w:p>
    <w:p w14:paraId="18AD0E24">
      <w:pPr>
        <w:widowControl/>
        <w:spacing w:line="42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1559EB87">
      <w:pPr>
        <w:widowControl/>
        <w:spacing w:line="420" w:lineRule="exact"/>
        <w:ind w:firstLine="411" w:firstLineChars="196"/>
        <w:jc w:val="left"/>
        <w:rPr>
          <w:rFonts w:ascii="宋体" w:hAnsi="宋体"/>
          <w:color w:val="000000" w:themeColor="text1"/>
          <w:szCs w:val="21"/>
          <w:highlight w:val="none"/>
          <w14:textFill>
            <w14:solidFill>
              <w14:schemeClr w14:val="tx1"/>
            </w14:solidFill>
          </w14:textFill>
        </w:rPr>
      </w:pPr>
      <w:bookmarkStart w:id="107" w:name="_Toc485047125"/>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名称：</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（单位公章）</w:t>
      </w:r>
      <w:bookmarkEnd w:id="107"/>
    </w:p>
    <w:p w14:paraId="5C120D94">
      <w:pPr>
        <w:widowControl/>
        <w:spacing w:line="420" w:lineRule="exact"/>
        <w:ind w:firstLine="411" w:firstLineChars="196"/>
        <w:jc w:val="left"/>
        <w:rPr>
          <w:rFonts w:ascii="宋体" w:hAnsi="宋体"/>
          <w:color w:val="000000" w:themeColor="text1"/>
          <w:szCs w:val="21"/>
          <w:highlight w:val="none"/>
          <w14:textFill>
            <w14:solidFill>
              <w14:schemeClr w14:val="tx1"/>
            </w14:solidFill>
          </w14:textFill>
        </w:rPr>
      </w:pPr>
      <w:bookmarkStart w:id="108" w:name="_Toc485047126"/>
      <w:r>
        <w:rPr>
          <w:rFonts w:hint="eastAsia" w:ascii="宋体" w:hAnsi="宋体"/>
          <w:color w:val="000000" w:themeColor="text1"/>
          <w:szCs w:val="21"/>
          <w:highlight w:val="none"/>
          <w14:textFill>
            <w14:solidFill>
              <w14:schemeClr w14:val="tx1"/>
            </w14:solidFill>
          </w14:textFill>
        </w:rPr>
        <w:t>法定代表人或授权代表（签字或加盖个人名章）：</w:t>
      </w:r>
      <w:bookmarkEnd w:id="108"/>
      <w:r>
        <w:rPr>
          <w:rFonts w:ascii="宋体" w:hAnsi="宋体"/>
          <w:color w:val="000000" w:themeColor="text1"/>
          <w:szCs w:val="21"/>
          <w:highlight w:val="none"/>
          <w:u w:val="single"/>
          <w14:textFill>
            <w14:solidFill>
              <w14:schemeClr w14:val="tx1"/>
            </w14:solidFill>
          </w14:textFill>
        </w:rPr>
        <w:t xml:space="preserve">         </w:t>
      </w:r>
    </w:p>
    <w:p w14:paraId="378FA41C">
      <w:pPr>
        <w:widowControl/>
        <w:spacing w:line="420" w:lineRule="exact"/>
        <w:ind w:firstLine="411" w:firstLineChars="196"/>
        <w:jc w:val="left"/>
        <w:rPr>
          <w:rFonts w:ascii="宋体" w:hAnsi="宋体"/>
          <w:color w:val="000000" w:themeColor="text1"/>
          <w:szCs w:val="21"/>
          <w:highlight w:val="none"/>
          <w14:textFill>
            <w14:solidFill>
              <w14:schemeClr w14:val="tx1"/>
            </w14:solidFill>
          </w14:textFill>
        </w:rPr>
      </w:pPr>
      <w:bookmarkStart w:id="109" w:name="_Toc485047127"/>
      <w:r>
        <w:rPr>
          <w:rFonts w:hint="eastAsia" w:ascii="宋体" w:hAnsi="宋体"/>
          <w:color w:val="000000" w:themeColor="text1"/>
          <w:szCs w:val="21"/>
          <w:highlight w:val="none"/>
          <w14:textFill>
            <w14:solidFill>
              <w14:schemeClr w14:val="tx1"/>
            </w14:solidFill>
          </w14:textFill>
        </w:rPr>
        <w:t>日    期：</w:t>
      </w:r>
      <w:bookmarkEnd w:id="109"/>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3103A616">
      <w:pPr>
        <w:spacing w:line="360" w:lineRule="auto"/>
        <w:ind w:left="480"/>
        <w:rPr>
          <w:rFonts w:ascii="宋体" w:hAnsi="宋体" w:cs="宋体"/>
          <w:color w:val="000000" w:themeColor="text1"/>
          <w:szCs w:val="21"/>
          <w:highlight w:val="none"/>
          <w14:textFill>
            <w14:solidFill>
              <w14:schemeClr w14:val="tx1"/>
            </w14:solidFill>
          </w14:textFill>
        </w:rPr>
      </w:pPr>
    </w:p>
    <w:p w14:paraId="40743C2B">
      <w:pPr>
        <w:spacing w:line="360" w:lineRule="auto"/>
        <w:ind w:left="480"/>
        <w:jc w:val="center"/>
        <w:rPr>
          <w:rFonts w:ascii="宋体" w:hAnsi="宋体" w:cs="宋体"/>
          <w:b/>
          <w:bCs/>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br w:type="page"/>
      </w:r>
      <w:r>
        <w:rPr>
          <w:rFonts w:hint="eastAsia" w:ascii="宋体" w:hAnsi="宋体" w:cs="宋体"/>
          <w:b/>
          <w:bCs/>
          <w:color w:val="000000" w:themeColor="text1"/>
          <w:szCs w:val="21"/>
          <w:highlight w:val="none"/>
          <w14:textFill>
            <w14:solidFill>
              <w14:schemeClr w14:val="tx1"/>
            </w14:solidFill>
          </w14:textFill>
        </w:rPr>
        <w:t>（二）</w:t>
      </w:r>
      <w:r>
        <w:rPr>
          <w:rFonts w:hint="eastAsia" w:ascii="宋体" w:hAnsi="宋体" w:cs="宋体"/>
          <w:b/>
          <w:bCs/>
          <w:color w:val="000000" w:themeColor="text1"/>
          <w:szCs w:val="21"/>
          <w:highlight w:val="none"/>
          <w:lang w:eastAsia="zh-CN"/>
          <w14:textFill>
            <w14:solidFill>
              <w14:schemeClr w14:val="tx1"/>
            </w14:solidFill>
          </w14:textFill>
        </w:rPr>
        <w:t>供应商</w:t>
      </w:r>
      <w:r>
        <w:rPr>
          <w:rFonts w:hint="eastAsia" w:ascii="宋体" w:hAnsi="宋体" w:cs="宋体"/>
          <w:b/>
          <w:bCs/>
          <w:color w:val="000000" w:themeColor="text1"/>
          <w:szCs w:val="21"/>
          <w:highlight w:val="none"/>
          <w14:textFill>
            <w14:solidFill>
              <w14:schemeClr w14:val="tx1"/>
            </w14:solidFill>
          </w14:textFill>
        </w:rPr>
        <w:t>基本情况</w:t>
      </w:r>
    </w:p>
    <w:tbl>
      <w:tblPr>
        <w:tblStyle w:val="10"/>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414"/>
        <w:gridCol w:w="1065"/>
        <w:gridCol w:w="1239"/>
        <w:gridCol w:w="1247"/>
        <w:gridCol w:w="1320"/>
        <w:gridCol w:w="158"/>
        <w:gridCol w:w="692"/>
        <w:gridCol w:w="1080"/>
      </w:tblGrid>
      <w:tr w14:paraId="50242BF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414" w:type="dxa"/>
            <w:noWrap w:val="0"/>
            <w:vAlign w:val="center"/>
          </w:tcPr>
          <w:p w14:paraId="79724D70">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10" w:name="_Toc485047187"/>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名称</w:t>
            </w:r>
            <w:bookmarkEnd w:id="110"/>
          </w:p>
        </w:tc>
        <w:tc>
          <w:tcPr>
            <w:tcW w:w="6801" w:type="dxa"/>
            <w:gridSpan w:val="7"/>
            <w:noWrap w:val="0"/>
            <w:vAlign w:val="center"/>
          </w:tcPr>
          <w:p w14:paraId="4F634457">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r>
      <w:tr w14:paraId="324891D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414" w:type="dxa"/>
            <w:noWrap w:val="0"/>
            <w:vAlign w:val="center"/>
          </w:tcPr>
          <w:p w14:paraId="749B438E">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11" w:name="_Toc485047188"/>
            <w:r>
              <w:rPr>
                <w:rFonts w:hint="eastAsia" w:ascii="宋体" w:hAnsi="宋体" w:cs="宋体"/>
                <w:color w:val="000000" w:themeColor="text1"/>
                <w:szCs w:val="21"/>
                <w:highlight w:val="none"/>
                <w14:textFill>
                  <w14:solidFill>
                    <w14:schemeClr w14:val="tx1"/>
                  </w14:solidFill>
                </w14:textFill>
              </w:rPr>
              <w:t>注册地址</w:t>
            </w:r>
            <w:bookmarkEnd w:id="111"/>
          </w:p>
        </w:tc>
        <w:tc>
          <w:tcPr>
            <w:tcW w:w="3551" w:type="dxa"/>
            <w:gridSpan w:val="3"/>
            <w:noWrap w:val="0"/>
            <w:vAlign w:val="center"/>
          </w:tcPr>
          <w:p w14:paraId="0FFBC185">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c>
          <w:tcPr>
            <w:tcW w:w="1320" w:type="dxa"/>
            <w:noWrap w:val="0"/>
            <w:vAlign w:val="center"/>
          </w:tcPr>
          <w:p w14:paraId="233BE43B">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12" w:name="_Toc485047189"/>
            <w:r>
              <w:rPr>
                <w:rFonts w:hint="eastAsia" w:ascii="宋体" w:hAnsi="宋体" w:cs="宋体"/>
                <w:color w:val="000000" w:themeColor="text1"/>
                <w:szCs w:val="21"/>
                <w:highlight w:val="none"/>
                <w14:textFill>
                  <w14:solidFill>
                    <w14:schemeClr w14:val="tx1"/>
                  </w14:solidFill>
                </w14:textFill>
              </w:rPr>
              <w:t>邮政编码</w:t>
            </w:r>
            <w:bookmarkEnd w:id="112"/>
          </w:p>
        </w:tc>
        <w:tc>
          <w:tcPr>
            <w:tcW w:w="1930" w:type="dxa"/>
            <w:gridSpan w:val="3"/>
            <w:noWrap w:val="0"/>
            <w:vAlign w:val="center"/>
          </w:tcPr>
          <w:p w14:paraId="5C520E18">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r>
      <w:tr w14:paraId="6AE3B3E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414" w:type="dxa"/>
            <w:vMerge w:val="restart"/>
            <w:noWrap w:val="0"/>
            <w:vAlign w:val="center"/>
          </w:tcPr>
          <w:p w14:paraId="4C0169B8">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13" w:name="_Toc485047190"/>
            <w:r>
              <w:rPr>
                <w:rFonts w:hint="eastAsia" w:ascii="宋体" w:hAnsi="宋体" w:cs="宋体"/>
                <w:color w:val="000000" w:themeColor="text1"/>
                <w:szCs w:val="21"/>
                <w:highlight w:val="none"/>
                <w14:textFill>
                  <w14:solidFill>
                    <w14:schemeClr w14:val="tx1"/>
                  </w14:solidFill>
                </w14:textFill>
              </w:rPr>
              <w:t>联系方式</w:t>
            </w:r>
            <w:bookmarkEnd w:id="113"/>
          </w:p>
        </w:tc>
        <w:tc>
          <w:tcPr>
            <w:tcW w:w="1065" w:type="dxa"/>
            <w:noWrap w:val="0"/>
            <w:vAlign w:val="center"/>
          </w:tcPr>
          <w:p w14:paraId="30F5B3B0">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14" w:name="_Toc485047191"/>
            <w:r>
              <w:rPr>
                <w:rFonts w:hint="eastAsia" w:ascii="宋体" w:hAnsi="宋体" w:cs="宋体"/>
                <w:color w:val="000000" w:themeColor="text1"/>
                <w:szCs w:val="21"/>
                <w:highlight w:val="none"/>
                <w14:textFill>
                  <w14:solidFill>
                    <w14:schemeClr w14:val="tx1"/>
                  </w14:solidFill>
                </w14:textFill>
              </w:rPr>
              <w:t>联系人</w:t>
            </w:r>
            <w:bookmarkEnd w:id="114"/>
          </w:p>
        </w:tc>
        <w:tc>
          <w:tcPr>
            <w:tcW w:w="2486" w:type="dxa"/>
            <w:gridSpan w:val="2"/>
            <w:noWrap w:val="0"/>
            <w:vAlign w:val="center"/>
          </w:tcPr>
          <w:p w14:paraId="34E103C7">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c>
          <w:tcPr>
            <w:tcW w:w="1320" w:type="dxa"/>
            <w:noWrap w:val="0"/>
            <w:vAlign w:val="center"/>
          </w:tcPr>
          <w:p w14:paraId="385C94D5">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bookmarkStart w:id="115" w:name="_Toc485047192"/>
            <w:r>
              <w:rPr>
                <w:rFonts w:hint="eastAsia" w:ascii="宋体" w:hAnsi="宋体" w:cs="宋体"/>
                <w:color w:val="000000" w:themeColor="text1"/>
                <w:szCs w:val="21"/>
                <w:highlight w:val="none"/>
                <w14:textFill>
                  <w14:solidFill>
                    <w14:schemeClr w14:val="tx1"/>
                  </w14:solidFill>
                </w14:textFill>
              </w:rPr>
              <w:t>电话</w:t>
            </w:r>
            <w:bookmarkEnd w:id="115"/>
          </w:p>
        </w:tc>
        <w:tc>
          <w:tcPr>
            <w:tcW w:w="1930" w:type="dxa"/>
            <w:gridSpan w:val="3"/>
            <w:noWrap w:val="0"/>
            <w:vAlign w:val="center"/>
          </w:tcPr>
          <w:p w14:paraId="6393DF0A">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r>
      <w:tr w14:paraId="7A2034D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jc w:val="center"/>
        </w:trPr>
        <w:tc>
          <w:tcPr>
            <w:tcW w:w="1414" w:type="dxa"/>
            <w:vMerge w:val="continue"/>
            <w:noWrap w:val="0"/>
            <w:vAlign w:val="center"/>
          </w:tcPr>
          <w:p w14:paraId="5719174B">
            <w:pPr>
              <w:rPr>
                <w:rFonts w:ascii="宋体" w:hAnsi="宋体" w:cs="宋体"/>
                <w:color w:val="000000" w:themeColor="text1"/>
                <w:szCs w:val="21"/>
                <w:highlight w:val="none"/>
                <w14:textFill>
                  <w14:solidFill>
                    <w14:schemeClr w14:val="tx1"/>
                  </w14:solidFill>
                </w14:textFill>
              </w:rPr>
            </w:pPr>
          </w:p>
        </w:tc>
        <w:tc>
          <w:tcPr>
            <w:tcW w:w="1065" w:type="dxa"/>
            <w:noWrap w:val="0"/>
            <w:vAlign w:val="center"/>
          </w:tcPr>
          <w:p w14:paraId="6A5BDECA">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16" w:name="_Toc485047193"/>
            <w:r>
              <w:rPr>
                <w:rFonts w:hint="eastAsia" w:ascii="宋体" w:hAnsi="宋体" w:cs="宋体"/>
                <w:color w:val="000000" w:themeColor="text1"/>
                <w:szCs w:val="21"/>
                <w:highlight w:val="none"/>
                <w14:textFill>
                  <w14:solidFill>
                    <w14:schemeClr w14:val="tx1"/>
                  </w14:solidFill>
                </w14:textFill>
              </w:rPr>
              <w:t>传真</w:t>
            </w:r>
            <w:bookmarkEnd w:id="116"/>
          </w:p>
        </w:tc>
        <w:tc>
          <w:tcPr>
            <w:tcW w:w="2486" w:type="dxa"/>
            <w:gridSpan w:val="2"/>
            <w:noWrap w:val="0"/>
            <w:vAlign w:val="center"/>
          </w:tcPr>
          <w:p w14:paraId="774CF720">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c>
          <w:tcPr>
            <w:tcW w:w="1320" w:type="dxa"/>
            <w:noWrap w:val="0"/>
            <w:vAlign w:val="center"/>
          </w:tcPr>
          <w:p w14:paraId="038E22E4">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bookmarkStart w:id="117" w:name="_Toc485047194"/>
            <w:r>
              <w:rPr>
                <w:rFonts w:hint="eastAsia" w:ascii="宋体" w:hAnsi="宋体" w:cs="宋体"/>
                <w:color w:val="000000" w:themeColor="text1"/>
                <w:szCs w:val="21"/>
                <w:highlight w:val="none"/>
                <w14:textFill>
                  <w14:solidFill>
                    <w14:schemeClr w14:val="tx1"/>
                  </w14:solidFill>
                </w14:textFill>
              </w:rPr>
              <w:t>网址</w:t>
            </w:r>
            <w:bookmarkEnd w:id="117"/>
          </w:p>
        </w:tc>
        <w:tc>
          <w:tcPr>
            <w:tcW w:w="1930" w:type="dxa"/>
            <w:gridSpan w:val="3"/>
            <w:noWrap w:val="0"/>
            <w:vAlign w:val="center"/>
          </w:tcPr>
          <w:p w14:paraId="2F8F64E1">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r>
      <w:tr w14:paraId="6150A83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414" w:type="dxa"/>
            <w:noWrap w:val="0"/>
            <w:vAlign w:val="center"/>
          </w:tcPr>
          <w:p w14:paraId="602941DF">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18" w:name="_Toc485047195"/>
            <w:r>
              <w:rPr>
                <w:rFonts w:hint="eastAsia" w:ascii="宋体" w:hAnsi="宋体" w:cs="宋体"/>
                <w:color w:val="000000" w:themeColor="text1"/>
                <w:szCs w:val="21"/>
                <w:highlight w:val="none"/>
                <w14:textFill>
                  <w14:solidFill>
                    <w14:schemeClr w14:val="tx1"/>
                  </w14:solidFill>
                </w14:textFill>
              </w:rPr>
              <w:t>组织结构</w:t>
            </w:r>
            <w:bookmarkEnd w:id="118"/>
          </w:p>
        </w:tc>
        <w:tc>
          <w:tcPr>
            <w:tcW w:w="6801" w:type="dxa"/>
            <w:gridSpan w:val="7"/>
            <w:noWrap w:val="0"/>
            <w:vAlign w:val="center"/>
          </w:tcPr>
          <w:p w14:paraId="53F120A3">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r>
      <w:tr w14:paraId="2946788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414" w:type="dxa"/>
            <w:noWrap w:val="0"/>
            <w:vAlign w:val="center"/>
          </w:tcPr>
          <w:p w14:paraId="70388142">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19" w:name="_Toc485047196"/>
            <w:r>
              <w:rPr>
                <w:rFonts w:hint="eastAsia" w:ascii="宋体" w:hAnsi="宋体" w:cs="宋体"/>
                <w:color w:val="000000" w:themeColor="text1"/>
                <w:szCs w:val="21"/>
                <w:highlight w:val="none"/>
                <w14:textFill>
                  <w14:solidFill>
                    <w14:schemeClr w14:val="tx1"/>
                  </w14:solidFill>
                </w14:textFill>
              </w:rPr>
              <w:t>法定代表人</w:t>
            </w:r>
            <w:bookmarkEnd w:id="119"/>
          </w:p>
        </w:tc>
        <w:tc>
          <w:tcPr>
            <w:tcW w:w="1065" w:type="dxa"/>
            <w:noWrap w:val="0"/>
            <w:vAlign w:val="center"/>
          </w:tcPr>
          <w:p w14:paraId="2B584D39">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20" w:name="_Toc485047197"/>
            <w:r>
              <w:rPr>
                <w:rFonts w:hint="eastAsia" w:ascii="宋体" w:hAnsi="宋体" w:cs="宋体"/>
                <w:color w:val="000000" w:themeColor="text1"/>
                <w:szCs w:val="21"/>
                <w:highlight w:val="none"/>
                <w14:textFill>
                  <w14:solidFill>
                    <w14:schemeClr w14:val="tx1"/>
                  </w14:solidFill>
                </w14:textFill>
              </w:rPr>
              <w:t>姓名</w:t>
            </w:r>
            <w:bookmarkEnd w:id="120"/>
          </w:p>
        </w:tc>
        <w:tc>
          <w:tcPr>
            <w:tcW w:w="1239" w:type="dxa"/>
            <w:noWrap w:val="0"/>
            <w:vAlign w:val="center"/>
          </w:tcPr>
          <w:p w14:paraId="04782CC5">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c>
          <w:tcPr>
            <w:tcW w:w="1247" w:type="dxa"/>
            <w:noWrap w:val="0"/>
            <w:vAlign w:val="center"/>
          </w:tcPr>
          <w:p w14:paraId="2DEC8545">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21" w:name="_Toc485047198"/>
            <w:r>
              <w:rPr>
                <w:rFonts w:hint="eastAsia" w:ascii="宋体" w:hAnsi="宋体" w:cs="宋体"/>
                <w:color w:val="000000" w:themeColor="text1"/>
                <w:szCs w:val="21"/>
                <w:highlight w:val="none"/>
                <w14:textFill>
                  <w14:solidFill>
                    <w14:schemeClr w14:val="tx1"/>
                  </w14:solidFill>
                </w14:textFill>
              </w:rPr>
              <w:t>技术职称</w:t>
            </w:r>
            <w:bookmarkEnd w:id="121"/>
          </w:p>
        </w:tc>
        <w:tc>
          <w:tcPr>
            <w:tcW w:w="1320" w:type="dxa"/>
            <w:noWrap w:val="0"/>
            <w:vAlign w:val="center"/>
          </w:tcPr>
          <w:p w14:paraId="03754641">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c>
          <w:tcPr>
            <w:tcW w:w="850" w:type="dxa"/>
            <w:gridSpan w:val="2"/>
            <w:noWrap w:val="0"/>
            <w:vAlign w:val="center"/>
          </w:tcPr>
          <w:p w14:paraId="34C1FAAA">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22" w:name="_Toc485047199"/>
            <w:r>
              <w:rPr>
                <w:rFonts w:hint="eastAsia" w:ascii="宋体" w:hAnsi="宋体" w:cs="宋体"/>
                <w:color w:val="000000" w:themeColor="text1"/>
                <w:szCs w:val="21"/>
                <w:highlight w:val="none"/>
                <w14:textFill>
                  <w14:solidFill>
                    <w14:schemeClr w14:val="tx1"/>
                  </w14:solidFill>
                </w14:textFill>
              </w:rPr>
              <w:t>电话</w:t>
            </w:r>
            <w:bookmarkEnd w:id="122"/>
          </w:p>
        </w:tc>
        <w:tc>
          <w:tcPr>
            <w:tcW w:w="1080" w:type="dxa"/>
            <w:noWrap w:val="0"/>
            <w:vAlign w:val="center"/>
          </w:tcPr>
          <w:p w14:paraId="0FDAC9D3">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r>
      <w:tr w14:paraId="444D919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414" w:type="dxa"/>
            <w:noWrap w:val="0"/>
            <w:vAlign w:val="center"/>
          </w:tcPr>
          <w:p w14:paraId="5623729B">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23" w:name="_Toc485047200"/>
            <w:r>
              <w:rPr>
                <w:rFonts w:hint="eastAsia" w:ascii="宋体" w:hAnsi="宋体" w:cs="宋体"/>
                <w:color w:val="000000" w:themeColor="text1"/>
                <w:szCs w:val="21"/>
                <w:highlight w:val="none"/>
                <w14:textFill>
                  <w14:solidFill>
                    <w14:schemeClr w14:val="tx1"/>
                  </w14:solidFill>
                </w14:textFill>
              </w:rPr>
              <w:t>技术负责人</w:t>
            </w:r>
            <w:bookmarkEnd w:id="123"/>
          </w:p>
        </w:tc>
        <w:tc>
          <w:tcPr>
            <w:tcW w:w="1065" w:type="dxa"/>
            <w:noWrap w:val="0"/>
            <w:vAlign w:val="center"/>
          </w:tcPr>
          <w:p w14:paraId="3A6F453E">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24" w:name="_Toc485047201"/>
            <w:r>
              <w:rPr>
                <w:rFonts w:hint="eastAsia" w:ascii="宋体" w:hAnsi="宋体" w:cs="宋体"/>
                <w:color w:val="000000" w:themeColor="text1"/>
                <w:szCs w:val="21"/>
                <w:highlight w:val="none"/>
                <w14:textFill>
                  <w14:solidFill>
                    <w14:schemeClr w14:val="tx1"/>
                  </w14:solidFill>
                </w14:textFill>
              </w:rPr>
              <w:t>姓名</w:t>
            </w:r>
            <w:bookmarkEnd w:id="124"/>
          </w:p>
        </w:tc>
        <w:tc>
          <w:tcPr>
            <w:tcW w:w="1239" w:type="dxa"/>
            <w:noWrap w:val="0"/>
            <w:vAlign w:val="center"/>
          </w:tcPr>
          <w:p w14:paraId="03636215">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c>
          <w:tcPr>
            <w:tcW w:w="1247" w:type="dxa"/>
            <w:noWrap w:val="0"/>
            <w:vAlign w:val="center"/>
          </w:tcPr>
          <w:p w14:paraId="4FFFC681">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25" w:name="_Toc485047202"/>
            <w:r>
              <w:rPr>
                <w:rFonts w:hint="eastAsia" w:ascii="宋体" w:hAnsi="宋体" w:cs="宋体"/>
                <w:color w:val="000000" w:themeColor="text1"/>
                <w:szCs w:val="21"/>
                <w:highlight w:val="none"/>
                <w14:textFill>
                  <w14:solidFill>
                    <w14:schemeClr w14:val="tx1"/>
                  </w14:solidFill>
                </w14:textFill>
              </w:rPr>
              <w:t>技术职称</w:t>
            </w:r>
            <w:bookmarkEnd w:id="125"/>
          </w:p>
        </w:tc>
        <w:tc>
          <w:tcPr>
            <w:tcW w:w="1320" w:type="dxa"/>
            <w:noWrap w:val="0"/>
            <w:vAlign w:val="center"/>
          </w:tcPr>
          <w:p w14:paraId="76ED017B">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c>
          <w:tcPr>
            <w:tcW w:w="850" w:type="dxa"/>
            <w:gridSpan w:val="2"/>
            <w:noWrap w:val="0"/>
            <w:vAlign w:val="center"/>
          </w:tcPr>
          <w:p w14:paraId="036A461B">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26" w:name="_Toc485047203"/>
            <w:r>
              <w:rPr>
                <w:rFonts w:hint="eastAsia" w:ascii="宋体" w:hAnsi="宋体" w:cs="宋体"/>
                <w:color w:val="000000" w:themeColor="text1"/>
                <w:szCs w:val="21"/>
                <w:highlight w:val="none"/>
                <w14:textFill>
                  <w14:solidFill>
                    <w14:schemeClr w14:val="tx1"/>
                  </w14:solidFill>
                </w14:textFill>
              </w:rPr>
              <w:t>电话</w:t>
            </w:r>
            <w:bookmarkEnd w:id="126"/>
          </w:p>
        </w:tc>
        <w:tc>
          <w:tcPr>
            <w:tcW w:w="1080" w:type="dxa"/>
            <w:noWrap w:val="0"/>
            <w:vAlign w:val="center"/>
          </w:tcPr>
          <w:p w14:paraId="1084C7F0">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r>
      <w:tr w14:paraId="019D172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414" w:type="dxa"/>
            <w:noWrap w:val="0"/>
            <w:vAlign w:val="center"/>
          </w:tcPr>
          <w:p w14:paraId="6C367D31">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27" w:name="_Toc485047204"/>
            <w:r>
              <w:rPr>
                <w:rFonts w:hint="eastAsia" w:ascii="宋体" w:hAnsi="宋体" w:cs="宋体"/>
                <w:color w:val="000000" w:themeColor="text1"/>
                <w:szCs w:val="21"/>
                <w:highlight w:val="none"/>
                <w14:textFill>
                  <w14:solidFill>
                    <w14:schemeClr w14:val="tx1"/>
                  </w14:solidFill>
                </w14:textFill>
              </w:rPr>
              <w:t>成立时间</w:t>
            </w:r>
            <w:bookmarkEnd w:id="127"/>
          </w:p>
        </w:tc>
        <w:tc>
          <w:tcPr>
            <w:tcW w:w="2304" w:type="dxa"/>
            <w:gridSpan w:val="2"/>
            <w:noWrap w:val="0"/>
            <w:vAlign w:val="center"/>
          </w:tcPr>
          <w:p w14:paraId="0AC1F60D">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c>
          <w:tcPr>
            <w:tcW w:w="4497" w:type="dxa"/>
            <w:gridSpan w:val="5"/>
            <w:noWrap w:val="0"/>
            <w:vAlign w:val="center"/>
          </w:tcPr>
          <w:p w14:paraId="135553AE">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28" w:name="_Toc485047205"/>
            <w:r>
              <w:rPr>
                <w:rFonts w:hint="eastAsia" w:ascii="宋体" w:hAnsi="宋体" w:cs="宋体"/>
                <w:color w:val="000000" w:themeColor="text1"/>
                <w:szCs w:val="21"/>
                <w:highlight w:val="none"/>
                <w14:textFill>
                  <w14:solidFill>
                    <w14:schemeClr w14:val="tx1"/>
                  </w14:solidFill>
                </w14:textFill>
              </w:rPr>
              <w:t>员工总人数：</w:t>
            </w:r>
            <w:bookmarkEnd w:id="128"/>
          </w:p>
        </w:tc>
      </w:tr>
      <w:tr w14:paraId="5CD86A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414" w:type="dxa"/>
            <w:noWrap w:val="0"/>
            <w:vAlign w:val="center"/>
          </w:tcPr>
          <w:p w14:paraId="5BBEF249">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29" w:name="_Toc485047206"/>
            <w:r>
              <w:rPr>
                <w:rFonts w:hint="eastAsia" w:ascii="宋体" w:hAnsi="宋体" w:cs="宋体"/>
                <w:color w:val="000000" w:themeColor="text1"/>
                <w:szCs w:val="21"/>
                <w:highlight w:val="none"/>
                <w14:textFill>
                  <w14:solidFill>
                    <w14:schemeClr w14:val="tx1"/>
                  </w14:solidFill>
                </w14:textFill>
              </w:rPr>
              <w:t>企业资质等级</w:t>
            </w:r>
            <w:bookmarkEnd w:id="129"/>
          </w:p>
        </w:tc>
        <w:tc>
          <w:tcPr>
            <w:tcW w:w="2304" w:type="dxa"/>
            <w:gridSpan w:val="2"/>
            <w:noWrap w:val="0"/>
            <w:vAlign w:val="center"/>
          </w:tcPr>
          <w:p w14:paraId="42A12520">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c>
          <w:tcPr>
            <w:tcW w:w="1247" w:type="dxa"/>
            <w:vMerge w:val="restart"/>
            <w:noWrap w:val="0"/>
            <w:vAlign w:val="center"/>
          </w:tcPr>
          <w:p w14:paraId="71F08D45">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bookmarkStart w:id="130" w:name="_Toc485047207"/>
            <w:r>
              <w:rPr>
                <w:rFonts w:hint="eastAsia" w:ascii="宋体" w:hAnsi="宋体" w:cs="宋体"/>
                <w:color w:val="000000" w:themeColor="text1"/>
                <w:szCs w:val="21"/>
                <w:highlight w:val="none"/>
                <w14:textFill>
                  <w14:solidFill>
                    <w14:schemeClr w14:val="tx1"/>
                  </w14:solidFill>
                </w14:textFill>
              </w:rPr>
              <w:t>其中</w:t>
            </w:r>
            <w:bookmarkEnd w:id="130"/>
          </w:p>
        </w:tc>
        <w:tc>
          <w:tcPr>
            <w:tcW w:w="1478" w:type="dxa"/>
            <w:gridSpan w:val="2"/>
            <w:noWrap w:val="0"/>
            <w:vAlign w:val="center"/>
          </w:tcPr>
          <w:p w14:paraId="119FD6B5">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31" w:name="_Toc485047208"/>
            <w:r>
              <w:rPr>
                <w:rFonts w:hint="eastAsia" w:ascii="宋体" w:hAnsi="宋体" w:cs="宋体"/>
                <w:color w:val="000000" w:themeColor="text1"/>
                <w:szCs w:val="21"/>
                <w:highlight w:val="none"/>
                <w14:textFill>
                  <w14:solidFill>
                    <w14:schemeClr w14:val="tx1"/>
                  </w14:solidFill>
                </w14:textFill>
              </w:rPr>
              <w:t>项目经理</w:t>
            </w:r>
            <w:bookmarkEnd w:id="131"/>
          </w:p>
        </w:tc>
        <w:tc>
          <w:tcPr>
            <w:tcW w:w="1772" w:type="dxa"/>
            <w:gridSpan w:val="2"/>
            <w:noWrap w:val="0"/>
            <w:vAlign w:val="center"/>
          </w:tcPr>
          <w:p w14:paraId="732D33D7">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r>
      <w:tr w14:paraId="2AF9F4D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414" w:type="dxa"/>
            <w:noWrap w:val="0"/>
            <w:vAlign w:val="center"/>
          </w:tcPr>
          <w:p w14:paraId="6F73095A">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32" w:name="_Toc485047209"/>
            <w:r>
              <w:rPr>
                <w:rFonts w:hint="eastAsia" w:ascii="宋体" w:hAnsi="宋体" w:cs="宋体"/>
                <w:color w:val="000000" w:themeColor="text1"/>
                <w:szCs w:val="21"/>
                <w:highlight w:val="none"/>
                <w14:textFill>
                  <w14:solidFill>
                    <w14:schemeClr w14:val="tx1"/>
                  </w14:solidFill>
                </w14:textFill>
              </w:rPr>
              <w:t>营业执照号</w:t>
            </w:r>
            <w:bookmarkEnd w:id="132"/>
          </w:p>
        </w:tc>
        <w:tc>
          <w:tcPr>
            <w:tcW w:w="2304" w:type="dxa"/>
            <w:gridSpan w:val="2"/>
            <w:noWrap w:val="0"/>
            <w:vAlign w:val="center"/>
          </w:tcPr>
          <w:p w14:paraId="6F758B54">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c>
          <w:tcPr>
            <w:tcW w:w="1247" w:type="dxa"/>
            <w:vMerge w:val="continue"/>
            <w:noWrap w:val="0"/>
            <w:vAlign w:val="center"/>
          </w:tcPr>
          <w:p w14:paraId="6481DEB6">
            <w:pPr>
              <w:rPr>
                <w:rFonts w:ascii="宋体" w:hAnsi="宋体" w:cs="宋体"/>
                <w:color w:val="000000" w:themeColor="text1"/>
                <w:szCs w:val="21"/>
                <w:highlight w:val="none"/>
                <w14:textFill>
                  <w14:solidFill>
                    <w14:schemeClr w14:val="tx1"/>
                  </w14:solidFill>
                </w14:textFill>
              </w:rPr>
            </w:pPr>
          </w:p>
        </w:tc>
        <w:tc>
          <w:tcPr>
            <w:tcW w:w="1478" w:type="dxa"/>
            <w:gridSpan w:val="2"/>
            <w:noWrap w:val="0"/>
            <w:vAlign w:val="center"/>
          </w:tcPr>
          <w:p w14:paraId="69C7B8A1">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33" w:name="_Toc485047210"/>
            <w:r>
              <w:rPr>
                <w:rFonts w:hint="eastAsia" w:ascii="宋体" w:hAnsi="宋体" w:cs="宋体"/>
                <w:color w:val="000000" w:themeColor="text1"/>
                <w:szCs w:val="21"/>
                <w:highlight w:val="none"/>
                <w14:textFill>
                  <w14:solidFill>
                    <w14:schemeClr w14:val="tx1"/>
                  </w14:solidFill>
                </w14:textFill>
              </w:rPr>
              <w:t>高级职称人员</w:t>
            </w:r>
            <w:bookmarkEnd w:id="133"/>
          </w:p>
        </w:tc>
        <w:tc>
          <w:tcPr>
            <w:tcW w:w="1772" w:type="dxa"/>
            <w:gridSpan w:val="2"/>
            <w:noWrap w:val="0"/>
            <w:vAlign w:val="center"/>
          </w:tcPr>
          <w:p w14:paraId="44CBBC51">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r>
      <w:tr w14:paraId="67F678A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414" w:type="dxa"/>
            <w:noWrap w:val="0"/>
            <w:vAlign w:val="center"/>
          </w:tcPr>
          <w:p w14:paraId="3261C935">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34" w:name="_Toc485047211"/>
            <w:r>
              <w:rPr>
                <w:rFonts w:hint="eastAsia" w:ascii="宋体" w:hAnsi="宋体" w:cs="宋体"/>
                <w:color w:val="000000" w:themeColor="text1"/>
                <w:szCs w:val="21"/>
                <w:highlight w:val="none"/>
                <w14:textFill>
                  <w14:solidFill>
                    <w14:schemeClr w14:val="tx1"/>
                  </w14:solidFill>
                </w14:textFill>
              </w:rPr>
              <w:t>注册资金</w:t>
            </w:r>
            <w:bookmarkEnd w:id="134"/>
          </w:p>
        </w:tc>
        <w:tc>
          <w:tcPr>
            <w:tcW w:w="2304" w:type="dxa"/>
            <w:gridSpan w:val="2"/>
            <w:noWrap w:val="0"/>
            <w:vAlign w:val="center"/>
          </w:tcPr>
          <w:p w14:paraId="0CF5B800">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c>
          <w:tcPr>
            <w:tcW w:w="1247" w:type="dxa"/>
            <w:vMerge w:val="continue"/>
            <w:noWrap w:val="0"/>
            <w:vAlign w:val="center"/>
          </w:tcPr>
          <w:p w14:paraId="5B1572DA">
            <w:pPr>
              <w:rPr>
                <w:rFonts w:ascii="宋体" w:hAnsi="宋体" w:cs="宋体"/>
                <w:color w:val="000000" w:themeColor="text1"/>
                <w:szCs w:val="21"/>
                <w:highlight w:val="none"/>
                <w14:textFill>
                  <w14:solidFill>
                    <w14:schemeClr w14:val="tx1"/>
                  </w14:solidFill>
                </w14:textFill>
              </w:rPr>
            </w:pPr>
          </w:p>
        </w:tc>
        <w:tc>
          <w:tcPr>
            <w:tcW w:w="1478" w:type="dxa"/>
            <w:gridSpan w:val="2"/>
            <w:noWrap w:val="0"/>
            <w:vAlign w:val="center"/>
          </w:tcPr>
          <w:p w14:paraId="4A7249EF">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35" w:name="_Toc485047212"/>
            <w:r>
              <w:rPr>
                <w:rFonts w:hint="eastAsia" w:ascii="宋体" w:hAnsi="宋体" w:cs="宋体"/>
                <w:color w:val="000000" w:themeColor="text1"/>
                <w:szCs w:val="21"/>
                <w:highlight w:val="none"/>
                <w14:textFill>
                  <w14:solidFill>
                    <w14:schemeClr w14:val="tx1"/>
                  </w14:solidFill>
                </w14:textFill>
              </w:rPr>
              <w:t>中级职称人员</w:t>
            </w:r>
            <w:bookmarkEnd w:id="135"/>
          </w:p>
        </w:tc>
        <w:tc>
          <w:tcPr>
            <w:tcW w:w="1772" w:type="dxa"/>
            <w:gridSpan w:val="2"/>
            <w:noWrap w:val="0"/>
            <w:vAlign w:val="center"/>
          </w:tcPr>
          <w:p w14:paraId="42A193B3">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r>
      <w:tr w14:paraId="21C5CD7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414" w:type="dxa"/>
            <w:noWrap w:val="0"/>
            <w:vAlign w:val="center"/>
          </w:tcPr>
          <w:p w14:paraId="6FCC0C92">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36" w:name="_Toc485047213"/>
            <w:r>
              <w:rPr>
                <w:rFonts w:hint="eastAsia" w:ascii="宋体" w:hAnsi="宋体" w:cs="宋体"/>
                <w:color w:val="000000" w:themeColor="text1"/>
                <w:szCs w:val="21"/>
                <w:highlight w:val="none"/>
                <w14:textFill>
                  <w14:solidFill>
                    <w14:schemeClr w14:val="tx1"/>
                  </w14:solidFill>
                </w14:textFill>
              </w:rPr>
              <w:t>开户银行</w:t>
            </w:r>
            <w:bookmarkEnd w:id="136"/>
          </w:p>
        </w:tc>
        <w:tc>
          <w:tcPr>
            <w:tcW w:w="2304" w:type="dxa"/>
            <w:gridSpan w:val="2"/>
            <w:noWrap w:val="0"/>
            <w:vAlign w:val="center"/>
          </w:tcPr>
          <w:p w14:paraId="233F5B42">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c>
          <w:tcPr>
            <w:tcW w:w="1247" w:type="dxa"/>
            <w:vMerge w:val="continue"/>
            <w:noWrap w:val="0"/>
            <w:vAlign w:val="center"/>
          </w:tcPr>
          <w:p w14:paraId="432C1E54">
            <w:pPr>
              <w:rPr>
                <w:rFonts w:ascii="宋体" w:hAnsi="宋体" w:cs="宋体"/>
                <w:color w:val="000000" w:themeColor="text1"/>
                <w:szCs w:val="21"/>
                <w:highlight w:val="none"/>
                <w14:textFill>
                  <w14:solidFill>
                    <w14:schemeClr w14:val="tx1"/>
                  </w14:solidFill>
                </w14:textFill>
              </w:rPr>
            </w:pPr>
          </w:p>
        </w:tc>
        <w:tc>
          <w:tcPr>
            <w:tcW w:w="1478" w:type="dxa"/>
            <w:gridSpan w:val="2"/>
            <w:noWrap w:val="0"/>
            <w:vAlign w:val="center"/>
          </w:tcPr>
          <w:p w14:paraId="3EBE3B24">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37" w:name="_Toc485047214"/>
            <w:r>
              <w:rPr>
                <w:rFonts w:hint="eastAsia" w:ascii="宋体" w:hAnsi="宋体" w:cs="宋体"/>
                <w:color w:val="000000" w:themeColor="text1"/>
                <w:szCs w:val="21"/>
                <w:highlight w:val="none"/>
                <w14:textFill>
                  <w14:solidFill>
                    <w14:schemeClr w14:val="tx1"/>
                  </w14:solidFill>
                </w14:textFill>
              </w:rPr>
              <w:t>初级职称人员</w:t>
            </w:r>
            <w:bookmarkEnd w:id="137"/>
          </w:p>
        </w:tc>
        <w:tc>
          <w:tcPr>
            <w:tcW w:w="1772" w:type="dxa"/>
            <w:gridSpan w:val="2"/>
            <w:noWrap w:val="0"/>
            <w:vAlign w:val="center"/>
          </w:tcPr>
          <w:p w14:paraId="3E568878">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r>
      <w:tr w14:paraId="53834A9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414" w:type="dxa"/>
            <w:noWrap w:val="0"/>
            <w:vAlign w:val="center"/>
          </w:tcPr>
          <w:p w14:paraId="58EA55C0">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bookmarkStart w:id="138" w:name="_Toc485047215"/>
            <w:r>
              <w:rPr>
                <w:rFonts w:hint="eastAsia" w:ascii="宋体" w:hAnsi="宋体" w:cs="宋体"/>
                <w:color w:val="000000" w:themeColor="text1"/>
                <w:szCs w:val="21"/>
                <w:highlight w:val="none"/>
                <w14:textFill>
                  <w14:solidFill>
                    <w14:schemeClr w14:val="tx1"/>
                  </w14:solidFill>
                </w14:textFill>
              </w:rPr>
              <w:t>账号</w:t>
            </w:r>
            <w:bookmarkEnd w:id="138"/>
          </w:p>
        </w:tc>
        <w:tc>
          <w:tcPr>
            <w:tcW w:w="2304" w:type="dxa"/>
            <w:gridSpan w:val="2"/>
            <w:noWrap w:val="0"/>
            <w:vAlign w:val="center"/>
          </w:tcPr>
          <w:p w14:paraId="10DC97A4">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c>
          <w:tcPr>
            <w:tcW w:w="1247" w:type="dxa"/>
            <w:vMerge w:val="continue"/>
            <w:noWrap w:val="0"/>
            <w:vAlign w:val="center"/>
          </w:tcPr>
          <w:p w14:paraId="58B1ED9C">
            <w:pPr>
              <w:rPr>
                <w:rFonts w:ascii="宋体" w:hAnsi="宋体" w:cs="宋体"/>
                <w:color w:val="000000" w:themeColor="text1"/>
                <w:szCs w:val="21"/>
                <w:highlight w:val="none"/>
                <w14:textFill>
                  <w14:solidFill>
                    <w14:schemeClr w14:val="tx1"/>
                  </w14:solidFill>
                </w14:textFill>
              </w:rPr>
            </w:pPr>
          </w:p>
        </w:tc>
        <w:tc>
          <w:tcPr>
            <w:tcW w:w="1478" w:type="dxa"/>
            <w:gridSpan w:val="2"/>
            <w:noWrap w:val="0"/>
            <w:vAlign w:val="center"/>
          </w:tcPr>
          <w:p w14:paraId="4F694CD6">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bookmarkStart w:id="139" w:name="_Toc485047216"/>
            <w:r>
              <w:rPr>
                <w:rFonts w:hint="eastAsia" w:ascii="宋体" w:hAnsi="宋体" w:cs="宋体"/>
                <w:color w:val="000000" w:themeColor="text1"/>
                <w:szCs w:val="21"/>
                <w:highlight w:val="none"/>
                <w14:textFill>
                  <w14:solidFill>
                    <w14:schemeClr w14:val="tx1"/>
                  </w14:solidFill>
                </w14:textFill>
              </w:rPr>
              <w:t>技工</w:t>
            </w:r>
            <w:bookmarkEnd w:id="139"/>
          </w:p>
        </w:tc>
        <w:tc>
          <w:tcPr>
            <w:tcW w:w="1772" w:type="dxa"/>
            <w:gridSpan w:val="2"/>
            <w:noWrap w:val="0"/>
            <w:vAlign w:val="center"/>
          </w:tcPr>
          <w:p w14:paraId="57A8B568">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r>
      <w:tr w14:paraId="43A2FBF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jc w:val="center"/>
        </w:trPr>
        <w:tc>
          <w:tcPr>
            <w:tcW w:w="1414" w:type="dxa"/>
            <w:noWrap w:val="0"/>
            <w:vAlign w:val="center"/>
          </w:tcPr>
          <w:p w14:paraId="7600AF77">
            <w:pPr>
              <w:widowControl/>
              <w:spacing w:line="360" w:lineRule="atLeast"/>
              <w:jc w:val="left"/>
              <w:rPr>
                <w:rFonts w:ascii="宋体" w:hAnsi="宋体" w:cs="宋体"/>
                <w:color w:val="000000" w:themeColor="text1"/>
                <w:szCs w:val="21"/>
                <w:highlight w:val="none"/>
                <w14:textFill>
                  <w14:solidFill>
                    <w14:schemeClr w14:val="tx1"/>
                  </w14:solidFill>
                </w14:textFill>
              </w:rPr>
            </w:pPr>
            <w:bookmarkStart w:id="140" w:name="_Toc485047217"/>
            <w:r>
              <w:rPr>
                <w:rFonts w:hint="eastAsia" w:ascii="宋体" w:hAnsi="宋体" w:cs="宋体"/>
                <w:color w:val="000000" w:themeColor="text1"/>
                <w:szCs w:val="21"/>
                <w:highlight w:val="none"/>
                <w14:textFill>
                  <w14:solidFill>
                    <w14:schemeClr w14:val="tx1"/>
                  </w14:solidFill>
                </w14:textFill>
              </w:rPr>
              <w:t>经营范围</w:t>
            </w:r>
            <w:bookmarkEnd w:id="140"/>
          </w:p>
        </w:tc>
        <w:tc>
          <w:tcPr>
            <w:tcW w:w="6801" w:type="dxa"/>
            <w:gridSpan w:val="7"/>
            <w:noWrap w:val="0"/>
            <w:vAlign w:val="center"/>
          </w:tcPr>
          <w:p w14:paraId="5C201880">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r>
      <w:tr w14:paraId="22D5AF2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414" w:type="dxa"/>
            <w:noWrap w:val="0"/>
            <w:vAlign w:val="top"/>
          </w:tcPr>
          <w:p w14:paraId="0421013F">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bookmarkStart w:id="141" w:name="_Toc485047218"/>
            <w:r>
              <w:rPr>
                <w:rFonts w:hint="eastAsia" w:ascii="宋体" w:hAnsi="宋体" w:cs="宋体"/>
                <w:color w:val="000000" w:themeColor="text1"/>
                <w:szCs w:val="21"/>
                <w:highlight w:val="none"/>
                <w14:textFill>
                  <w14:solidFill>
                    <w14:schemeClr w14:val="tx1"/>
                  </w14:solidFill>
                </w14:textFill>
              </w:rPr>
              <w:t>备注</w:t>
            </w:r>
            <w:bookmarkEnd w:id="141"/>
          </w:p>
        </w:tc>
        <w:tc>
          <w:tcPr>
            <w:tcW w:w="6801" w:type="dxa"/>
            <w:gridSpan w:val="7"/>
            <w:noWrap w:val="0"/>
            <w:vAlign w:val="top"/>
          </w:tcPr>
          <w:p w14:paraId="73B52B63">
            <w:pPr>
              <w:widowControl/>
              <w:spacing w:line="360" w:lineRule="atLeast"/>
              <w:ind w:firstLine="411" w:firstLineChars="196"/>
              <w:jc w:val="left"/>
              <w:rPr>
                <w:rFonts w:ascii="宋体" w:hAnsi="宋体" w:cs="宋体"/>
                <w:color w:val="000000" w:themeColor="text1"/>
                <w:szCs w:val="21"/>
                <w:highlight w:val="none"/>
                <w14:textFill>
                  <w14:solidFill>
                    <w14:schemeClr w14:val="tx1"/>
                  </w14:solidFill>
                </w14:textFill>
              </w:rPr>
            </w:pPr>
          </w:p>
        </w:tc>
      </w:tr>
    </w:tbl>
    <w:p w14:paraId="26CB899E">
      <w:pPr>
        <w:spacing w:line="360" w:lineRule="auto"/>
        <w:ind w:left="48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注：后附营业执照副本、资质证书等证明材料的复印件。</w:t>
      </w:r>
    </w:p>
    <w:p w14:paraId="4A44424C">
      <w:pPr>
        <w:spacing w:line="360" w:lineRule="auto"/>
        <w:ind w:left="480"/>
        <w:rPr>
          <w:rFonts w:ascii="宋体" w:hAnsi="宋体" w:cs="宋体"/>
          <w:b/>
          <w:bCs/>
          <w:color w:val="000000" w:themeColor="text1"/>
          <w:szCs w:val="21"/>
          <w:highlight w:val="none"/>
          <w14:textFill>
            <w14:solidFill>
              <w14:schemeClr w14:val="tx1"/>
            </w14:solidFill>
          </w14:textFill>
        </w:rPr>
      </w:pPr>
    </w:p>
    <w:bookmarkEnd w:id="93"/>
    <w:bookmarkEnd w:id="94"/>
    <w:bookmarkEnd w:id="95"/>
    <w:bookmarkEnd w:id="96"/>
    <w:p w14:paraId="1D489C84">
      <w:pPr>
        <w:spacing w:line="360" w:lineRule="auto"/>
        <w:jc w:val="center"/>
        <w:rPr>
          <w:rFonts w:ascii="宋体" w:hAnsi="宋体"/>
          <w:b/>
          <w:bCs/>
          <w:color w:val="000000" w:themeColor="text1"/>
          <w:szCs w:val="21"/>
          <w:highlight w:val="none"/>
          <w14:textFill>
            <w14:solidFill>
              <w14:schemeClr w14:val="tx1"/>
            </w14:solidFill>
          </w14:textFill>
        </w:rPr>
      </w:pPr>
      <w:r>
        <w:rPr>
          <w:rFonts w:ascii="宋体" w:hAnsi="宋体"/>
          <w:b/>
          <w:bCs/>
          <w:color w:val="000000" w:themeColor="text1"/>
          <w:szCs w:val="21"/>
          <w:highlight w:val="none"/>
          <w14:textFill>
            <w14:solidFill>
              <w14:schemeClr w14:val="tx1"/>
            </w14:solidFill>
          </w14:textFill>
        </w:rPr>
        <w:br w:type="page"/>
      </w:r>
      <w:r>
        <w:rPr>
          <w:rFonts w:hint="eastAsia" w:ascii="宋体" w:hAnsi="宋体"/>
          <w:b/>
          <w:bCs/>
          <w:color w:val="000000" w:themeColor="text1"/>
          <w:szCs w:val="21"/>
          <w:highlight w:val="none"/>
          <w14:textFill>
            <w14:solidFill>
              <w14:schemeClr w14:val="tx1"/>
            </w14:solidFill>
          </w14:textFill>
        </w:rPr>
        <w:t>（三）其他资格证明材料</w:t>
      </w:r>
    </w:p>
    <w:p w14:paraId="296E009E">
      <w:pPr>
        <w:spacing w:line="360" w:lineRule="auto"/>
        <w:rPr>
          <w:rFonts w:hint="eastAsia" w:ascii="宋体" w:hAnsi="宋体"/>
          <w:b/>
          <w:color w:val="000000" w:themeColor="text1"/>
          <w:highlight w:val="none"/>
          <w14:textFill>
            <w14:solidFill>
              <w14:schemeClr w14:val="tx1"/>
            </w14:solidFill>
          </w14:textFill>
        </w:rPr>
      </w:pPr>
    </w:p>
    <w:p w14:paraId="7EA754AE">
      <w:pPr>
        <w:pStyle w:val="4"/>
        <w:numPr>
          <w:ilvl w:val="0"/>
          <w:numId w:val="0"/>
        </w:numPr>
        <w:rPr>
          <w:rFonts w:hint="default" w:ascii="宋体" w:hAnsi="宋体" w:eastAsiaTheme="minorEastAsia"/>
          <w:b/>
          <w:color w:val="000000" w:themeColor="text1"/>
          <w:highlight w:val="none"/>
          <w:lang w:val="en-US" w:eastAsia="zh-CN"/>
          <w14:textFill>
            <w14:solidFill>
              <w14:schemeClr w14:val="tx1"/>
            </w14:solidFill>
          </w14:textFill>
        </w:rPr>
      </w:pPr>
      <w:r>
        <w:rPr>
          <w:rFonts w:ascii="宋体" w:hAnsi="宋体"/>
          <w:color w:val="000000" w:themeColor="text1"/>
          <w:kern w:val="44"/>
          <w:szCs w:val="21"/>
          <w:highlight w:val="none"/>
          <w14:textFill>
            <w14:solidFill>
              <w14:schemeClr w14:val="tx1"/>
            </w14:solidFill>
          </w14:textFill>
        </w:rPr>
        <w:br w:type="page"/>
      </w:r>
      <w:bookmarkStart w:id="142" w:name="_Toc96691970"/>
      <w:r>
        <w:rPr>
          <w:rFonts w:hint="eastAsia" w:ascii="宋体" w:hAnsi="宋体"/>
          <w:color w:val="000000" w:themeColor="text1"/>
          <w:highlight w:val="none"/>
          <w14:textFill>
            <w14:solidFill>
              <w14:schemeClr w14:val="tx1"/>
            </w14:solidFill>
          </w14:textFill>
        </w:rPr>
        <w:t>四、</w:t>
      </w:r>
      <w:bookmarkEnd w:id="142"/>
      <w:r>
        <w:rPr>
          <w:rFonts w:hint="eastAsia" w:ascii="宋体" w:hAnsi="宋体"/>
          <w:color w:val="000000" w:themeColor="text1"/>
          <w:highlight w:val="none"/>
          <w:lang w:val="en-US" w:eastAsia="zh-CN"/>
          <w14:textFill>
            <w14:solidFill>
              <w14:schemeClr w14:val="tx1"/>
            </w14:solidFill>
          </w14:textFill>
        </w:rPr>
        <w:t>服务承诺</w:t>
      </w:r>
    </w:p>
    <w:p w14:paraId="13119EEA">
      <w:pPr>
        <w:keepNext w:val="0"/>
        <w:keepLines w:val="0"/>
        <w:widowControl/>
        <w:suppressLineNumbers w:val="0"/>
        <w:jc w:val="left"/>
      </w:pPr>
      <w:bookmarkStart w:id="143" w:name="_Toc96691972"/>
      <w:r>
        <w:rPr>
          <w:rFonts w:ascii="宋体" w:hAnsi="宋体" w:eastAsia="宋体" w:cs="宋体"/>
          <w:kern w:val="0"/>
          <w:sz w:val="24"/>
          <w:szCs w:val="24"/>
          <w:lang w:val="en-US" w:eastAsia="zh-CN" w:bidi="ar"/>
        </w:rPr>
        <w:t>（格式自拟，内容应包括但不限于满足项目质量要求、服务期限要求、售后服务保障等方面的承诺）</w:t>
      </w:r>
    </w:p>
    <w:p w14:paraId="7F646981">
      <w:pPr>
        <w:pStyle w:val="4"/>
        <w:numPr>
          <w:ilvl w:val="0"/>
          <w:numId w:val="0"/>
        </w:numPr>
        <w:rPr>
          <w:rFonts w:hint="eastAsia" w:ascii="宋体" w:hAnsi="宋体"/>
          <w:color w:val="000000" w:themeColor="text1"/>
          <w:highlight w:val="none"/>
          <w14:textFill>
            <w14:solidFill>
              <w14:schemeClr w14:val="tx1"/>
            </w14:solidFill>
          </w14:textFill>
        </w:rPr>
      </w:pPr>
    </w:p>
    <w:p w14:paraId="05232456">
      <w:pPr>
        <w:pStyle w:val="4"/>
        <w:numPr>
          <w:ilvl w:val="0"/>
          <w:numId w:val="0"/>
        </w:numPr>
        <w:rPr>
          <w:rFonts w:hint="eastAsia" w:ascii="宋体" w:hAnsi="宋体"/>
          <w:color w:val="000000" w:themeColor="text1"/>
          <w:highlight w:val="none"/>
          <w14:textFill>
            <w14:solidFill>
              <w14:schemeClr w14:val="tx1"/>
            </w14:solidFill>
          </w14:textFill>
        </w:rPr>
      </w:pPr>
    </w:p>
    <w:p w14:paraId="0BBF36B6">
      <w:pPr>
        <w:pStyle w:val="4"/>
        <w:numPr>
          <w:ilvl w:val="0"/>
          <w:numId w:val="0"/>
        </w:numPr>
        <w:rPr>
          <w:rFonts w:hint="eastAsia" w:ascii="宋体" w:hAnsi="宋体"/>
          <w:color w:val="000000" w:themeColor="text1"/>
          <w:highlight w:val="none"/>
          <w14:textFill>
            <w14:solidFill>
              <w14:schemeClr w14:val="tx1"/>
            </w14:solidFill>
          </w14:textFill>
        </w:rPr>
      </w:pPr>
    </w:p>
    <w:p w14:paraId="37C63F62">
      <w:pPr>
        <w:pStyle w:val="4"/>
        <w:numPr>
          <w:ilvl w:val="0"/>
          <w:numId w:val="0"/>
        </w:numPr>
        <w:rPr>
          <w:rFonts w:hint="eastAsia" w:ascii="宋体" w:hAnsi="宋体"/>
          <w:color w:val="000000" w:themeColor="text1"/>
          <w:highlight w:val="none"/>
          <w14:textFill>
            <w14:solidFill>
              <w14:schemeClr w14:val="tx1"/>
            </w14:solidFill>
          </w14:textFill>
        </w:rPr>
      </w:pPr>
    </w:p>
    <w:p w14:paraId="21BE75B7">
      <w:pPr>
        <w:pStyle w:val="4"/>
        <w:numPr>
          <w:ilvl w:val="0"/>
          <w:numId w:val="0"/>
        </w:numPr>
        <w:rPr>
          <w:rFonts w:hint="eastAsia" w:ascii="宋体" w:hAnsi="宋体"/>
          <w:color w:val="000000" w:themeColor="text1"/>
          <w:highlight w:val="none"/>
          <w14:textFill>
            <w14:solidFill>
              <w14:schemeClr w14:val="tx1"/>
            </w14:solidFill>
          </w14:textFill>
        </w:rPr>
      </w:pPr>
    </w:p>
    <w:p w14:paraId="0DAF5152">
      <w:pPr>
        <w:pStyle w:val="4"/>
        <w:numPr>
          <w:ilvl w:val="0"/>
          <w:numId w:val="0"/>
        </w:numPr>
        <w:rPr>
          <w:rFonts w:hint="eastAsia" w:ascii="宋体" w:hAnsi="宋体"/>
          <w:color w:val="000000" w:themeColor="text1"/>
          <w:highlight w:val="none"/>
          <w14:textFill>
            <w14:solidFill>
              <w14:schemeClr w14:val="tx1"/>
            </w14:solidFill>
          </w14:textFill>
        </w:rPr>
      </w:pPr>
    </w:p>
    <w:p w14:paraId="24CCC5D2">
      <w:pPr>
        <w:pStyle w:val="4"/>
        <w:numPr>
          <w:ilvl w:val="0"/>
          <w:numId w:val="0"/>
        </w:numPr>
        <w:rPr>
          <w:rFonts w:hint="eastAsia" w:ascii="宋体" w:hAnsi="宋体"/>
          <w:color w:val="000000" w:themeColor="text1"/>
          <w:highlight w:val="none"/>
          <w14:textFill>
            <w14:solidFill>
              <w14:schemeClr w14:val="tx1"/>
            </w14:solidFill>
          </w14:textFill>
        </w:rPr>
      </w:pPr>
    </w:p>
    <w:p w14:paraId="21A3B459">
      <w:pPr>
        <w:pStyle w:val="4"/>
        <w:numPr>
          <w:ilvl w:val="0"/>
          <w:numId w:val="0"/>
        </w:numPr>
        <w:rPr>
          <w:rFonts w:hint="eastAsia" w:ascii="宋体" w:hAnsi="宋体"/>
          <w:color w:val="000000" w:themeColor="text1"/>
          <w:highlight w:val="none"/>
          <w14:textFill>
            <w14:solidFill>
              <w14:schemeClr w14:val="tx1"/>
            </w14:solidFill>
          </w14:textFill>
        </w:rPr>
      </w:pPr>
    </w:p>
    <w:p w14:paraId="636CA3D1">
      <w:pPr>
        <w:pStyle w:val="4"/>
        <w:numPr>
          <w:ilvl w:val="0"/>
          <w:numId w:val="0"/>
        </w:numPr>
        <w:rPr>
          <w:rFonts w:hint="eastAsia" w:ascii="宋体" w:hAnsi="宋体"/>
          <w:color w:val="000000" w:themeColor="text1"/>
          <w:highlight w:val="none"/>
          <w14:textFill>
            <w14:solidFill>
              <w14:schemeClr w14:val="tx1"/>
            </w14:solidFill>
          </w14:textFill>
        </w:rPr>
      </w:pPr>
    </w:p>
    <w:p w14:paraId="6F37BA6E">
      <w:pPr>
        <w:pStyle w:val="4"/>
        <w:numPr>
          <w:ilvl w:val="0"/>
          <w:numId w:val="0"/>
        </w:numPr>
        <w:rPr>
          <w:rFonts w:hint="eastAsia" w:ascii="宋体" w:hAnsi="宋体"/>
          <w:color w:val="000000" w:themeColor="text1"/>
          <w:highlight w:val="none"/>
          <w14:textFill>
            <w14:solidFill>
              <w14:schemeClr w14:val="tx1"/>
            </w14:solidFill>
          </w14:textFill>
        </w:rPr>
      </w:pPr>
    </w:p>
    <w:p w14:paraId="240C63BE">
      <w:pPr>
        <w:pStyle w:val="4"/>
        <w:numPr>
          <w:ilvl w:val="0"/>
          <w:numId w:val="0"/>
        </w:numPr>
        <w:rPr>
          <w:rFonts w:hint="eastAsia" w:ascii="宋体" w:hAnsi="宋体"/>
          <w:color w:val="000000" w:themeColor="text1"/>
          <w:highlight w:val="none"/>
          <w14:textFill>
            <w14:solidFill>
              <w14:schemeClr w14:val="tx1"/>
            </w14:solidFill>
          </w14:textFill>
        </w:rPr>
      </w:pPr>
    </w:p>
    <w:p w14:paraId="45A25628">
      <w:pPr>
        <w:pStyle w:val="4"/>
        <w:numPr>
          <w:ilvl w:val="0"/>
          <w:numId w:val="0"/>
        </w:numPr>
        <w:rPr>
          <w:rFonts w:hint="eastAsia" w:ascii="宋体" w:hAnsi="宋体"/>
          <w:color w:val="000000" w:themeColor="text1"/>
          <w:highlight w:val="none"/>
          <w14:textFill>
            <w14:solidFill>
              <w14:schemeClr w14:val="tx1"/>
            </w14:solidFill>
          </w14:textFill>
        </w:rPr>
      </w:pPr>
    </w:p>
    <w:p w14:paraId="1624A1FE">
      <w:pPr>
        <w:pStyle w:val="4"/>
        <w:numPr>
          <w:ilvl w:val="0"/>
          <w:numId w:val="0"/>
        </w:numPr>
        <w:rPr>
          <w:rFonts w:hint="eastAsia" w:ascii="宋体" w:hAnsi="宋体"/>
          <w:color w:val="000000" w:themeColor="text1"/>
          <w:highlight w:val="none"/>
          <w14:textFill>
            <w14:solidFill>
              <w14:schemeClr w14:val="tx1"/>
            </w14:solidFill>
          </w14:textFill>
        </w:rPr>
      </w:pPr>
    </w:p>
    <w:p w14:paraId="7D94FD41">
      <w:pPr>
        <w:pStyle w:val="4"/>
        <w:numPr>
          <w:ilvl w:val="0"/>
          <w:numId w:val="0"/>
        </w:numPr>
        <w:rPr>
          <w:rFonts w:hint="eastAsia" w:ascii="宋体" w:hAnsi="宋体"/>
          <w:color w:val="000000" w:themeColor="text1"/>
          <w:highlight w:val="none"/>
          <w14:textFill>
            <w14:solidFill>
              <w14:schemeClr w14:val="tx1"/>
            </w14:solidFill>
          </w14:textFill>
        </w:rPr>
      </w:pPr>
    </w:p>
    <w:p w14:paraId="54C92642">
      <w:pPr>
        <w:pStyle w:val="4"/>
        <w:numPr>
          <w:ilvl w:val="0"/>
          <w:numId w:val="0"/>
        </w:numPr>
        <w:rPr>
          <w:rFonts w:hint="eastAsia" w:ascii="宋体" w:hAnsi="宋体"/>
          <w:color w:val="000000" w:themeColor="text1"/>
          <w:highlight w:val="none"/>
          <w14:textFill>
            <w14:solidFill>
              <w14:schemeClr w14:val="tx1"/>
            </w14:solidFill>
          </w14:textFill>
        </w:rPr>
      </w:pPr>
    </w:p>
    <w:p w14:paraId="585B37DE">
      <w:pPr>
        <w:pStyle w:val="4"/>
        <w:numPr>
          <w:ilvl w:val="0"/>
          <w:numId w:val="0"/>
        </w:numPr>
        <w:rPr>
          <w:rFonts w:hint="eastAsia" w:ascii="宋体" w:hAnsi="宋体"/>
          <w:color w:val="000000" w:themeColor="text1"/>
          <w:highlight w:val="none"/>
          <w14:textFill>
            <w14:solidFill>
              <w14:schemeClr w14:val="tx1"/>
            </w14:solidFill>
          </w14:textFill>
        </w:rPr>
      </w:pPr>
    </w:p>
    <w:p w14:paraId="754F9A00">
      <w:pPr>
        <w:pStyle w:val="4"/>
        <w:numPr>
          <w:ilvl w:val="0"/>
          <w:numId w:val="0"/>
        </w:numPr>
        <w:rPr>
          <w:rFonts w:hint="eastAsia" w:ascii="宋体" w:hAnsi="宋体"/>
          <w:color w:val="000000" w:themeColor="text1"/>
          <w:highlight w:val="none"/>
          <w14:textFill>
            <w14:solidFill>
              <w14:schemeClr w14:val="tx1"/>
            </w14:solidFill>
          </w14:textFill>
        </w:rPr>
      </w:pPr>
    </w:p>
    <w:p w14:paraId="0B42194C">
      <w:pPr>
        <w:pStyle w:val="4"/>
        <w:numPr>
          <w:ilvl w:val="0"/>
          <w:numId w:val="0"/>
        </w:numPr>
        <w:rPr>
          <w:rFonts w:hint="eastAsia" w:ascii="宋体" w:hAnsi="宋体"/>
          <w:color w:val="000000" w:themeColor="text1"/>
          <w:highlight w:val="none"/>
          <w14:textFill>
            <w14:solidFill>
              <w14:schemeClr w14:val="tx1"/>
            </w14:solidFill>
          </w14:textFill>
        </w:rPr>
      </w:pPr>
    </w:p>
    <w:p w14:paraId="055275C9">
      <w:pPr>
        <w:pStyle w:val="4"/>
        <w:numPr>
          <w:ilvl w:val="0"/>
          <w:numId w:val="0"/>
        </w:numPr>
        <w:rPr>
          <w:rFonts w:hint="eastAsia" w:ascii="宋体" w:hAnsi="宋体"/>
          <w:color w:val="000000" w:themeColor="text1"/>
          <w:highlight w:val="none"/>
          <w14:textFill>
            <w14:solidFill>
              <w14:schemeClr w14:val="tx1"/>
            </w14:solidFill>
          </w14:textFill>
        </w:rPr>
      </w:pPr>
    </w:p>
    <w:p w14:paraId="4EB924E5">
      <w:pPr>
        <w:pStyle w:val="4"/>
        <w:numPr>
          <w:ilvl w:val="0"/>
          <w:numId w:val="0"/>
        </w:numPr>
        <w:rPr>
          <w:rFonts w:hint="eastAsia" w:ascii="宋体" w:hAnsi="宋体"/>
          <w:color w:val="000000" w:themeColor="text1"/>
          <w:highlight w:val="none"/>
          <w14:textFill>
            <w14:solidFill>
              <w14:schemeClr w14:val="tx1"/>
            </w14:solidFill>
          </w14:textFill>
        </w:rPr>
      </w:pPr>
    </w:p>
    <w:p w14:paraId="134A1318">
      <w:pPr>
        <w:pStyle w:val="4"/>
        <w:numPr>
          <w:ilvl w:val="0"/>
          <w:numId w:val="0"/>
        </w:numPr>
        <w:rPr>
          <w:rFonts w:hint="eastAsia" w:ascii="宋体" w:hAnsi="宋体"/>
          <w:color w:val="000000" w:themeColor="text1"/>
          <w:highlight w:val="none"/>
          <w14:textFill>
            <w14:solidFill>
              <w14:schemeClr w14:val="tx1"/>
            </w14:solidFill>
          </w14:textFill>
        </w:rPr>
      </w:pPr>
    </w:p>
    <w:p w14:paraId="2F898770">
      <w:pPr>
        <w:pStyle w:val="4"/>
        <w:numPr>
          <w:ilvl w:val="0"/>
          <w:numId w:val="0"/>
        </w:numPr>
        <w:rPr>
          <w:rFonts w:hint="eastAsia" w:ascii="宋体" w:hAnsi="宋体"/>
          <w:color w:val="000000" w:themeColor="text1"/>
          <w:highlight w:val="none"/>
          <w14:textFill>
            <w14:solidFill>
              <w14:schemeClr w14:val="tx1"/>
            </w14:solidFill>
          </w14:textFill>
        </w:rPr>
      </w:pPr>
    </w:p>
    <w:p w14:paraId="5E79170A">
      <w:pPr>
        <w:pStyle w:val="4"/>
        <w:numPr>
          <w:ilvl w:val="0"/>
          <w:numId w:val="0"/>
        </w:numPr>
        <w:rPr>
          <w:rFonts w:hint="eastAsia" w:ascii="宋体" w:hAnsi="宋体"/>
          <w:color w:val="000000" w:themeColor="text1"/>
          <w:highlight w:val="none"/>
          <w14:textFill>
            <w14:solidFill>
              <w14:schemeClr w14:val="tx1"/>
            </w14:solidFill>
          </w14:textFill>
        </w:rPr>
      </w:pPr>
    </w:p>
    <w:p w14:paraId="6FB5A296">
      <w:pPr>
        <w:pStyle w:val="4"/>
        <w:numPr>
          <w:ilvl w:val="0"/>
          <w:numId w:val="0"/>
        </w:numPr>
        <w:rPr>
          <w:rFonts w:hint="eastAsia" w:ascii="宋体" w:hAnsi="宋体"/>
          <w:color w:val="000000" w:themeColor="text1"/>
          <w:highlight w:val="none"/>
          <w14:textFill>
            <w14:solidFill>
              <w14:schemeClr w14:val="tx1"/>
            </w14:solidFill>
          </w14:textFill>
        </w:rPr>
      </w:pPr>
    </w:p>
    <w:p w14:paraId="3632B8B3">
      <w:pPr>
        <w:pStyle w:val="4"/>
        <w:numPr>
          <w:ilvl w:val="0"/>
          <w:numId w:val="0"/>
        </w:numPr>
        <w:rPr>
          <w:rFonts w:hint="eastAsia" w:ascii="宋体" w:hAnsi="宋体"/>
          <w:color w:val="000000" w:themeColor="text1"/>
          <w:highlight w:val="none"/>
          <w14:textFill>
            <w14:solidFill>
              <w14:schemeClr w14:val="tx1"/>
            </w14:solidFill>
          </w14:textFill>
        </w:rPr>
      </w:pPr>
    </w:p>
    <w:p w14:paraId="1B4B5856">
      <w:pPr>
        <w:pStyle w:val="4"/>
        <w:numPr>
          <w:ilvl w:val="0"/>
          <w:numId w:val="0"/>
        </w:numPr>
        <w:rPr>
          <w:rFonts w:hint="eastAsia" w:ascii="宋体" w:hAnsi="宋体"/>
          <w:color w:val="000000" w:themeColor="text1"/>
          <w:highlight w:val="none"/>
          <w14:textFill>
            <w14:solidFill>
              <w14:schemeClr w14:val="tx1"/>
            </w14:solidFill>
          </w14:textFill>
        </w:rPr>
      </w:pPr>
    </w:p>
    <w:p w14:paraId="0DC75C99">
      <w:pPr>
        <w:pStyle w:val="4"/>
        <w:numPr>
          <w:ilvl w:val="0"/>
          <w:numId w:val="0"/>
        </w:numPr>
        <w:rPr>
          <w:rFonts w:hint="eastAsia" w:ascii="宋体" w:hAnsi="宋体"/>
          <w:color w:val="000000" w:themeColor="text1"/>
          <w:highlight w:val="none"/>
          <w14:textFill>
            <w14:solidFill>
              <w14:schemeClr w14:val="tx1"/>
            </w14:solidFill>
          </w14:textFill>
        </w:rPr>
      </w:pPr>
    </w:p>
    <w:bookmarkEnd w:id="143"/>
    <w:p w14:paraId="311AA5E4">
      <w:pPr>
        <w:pStyle w:val="4"/>
        <w:numPr>
          <w:ilvl w:val="0"/>
          <w:numId w:val="0"/>
        </w:numPr>
        <w:rPr>
          <w:rFonts w:ascii="宋体" w:hAnsi="宋体"/>
          <w:color w:val="000000" w:themeColor="text1"/>
          <w:kern w:val="44"/>
          <w:szCs w:val="21"/>
          <w:highlight w:val="none"/>
          <w14:textFill>
            <w14:solidFill>
              <w14:schemeClr w14:val="tx1"/>
            </w14:solidFill>
          </w14:textFill>
        </w:rPr>
      </w:pPr>
      <w:bookmarkStart w:id="144" w:name="_Toc96691973"/>
      <w:r>
        <w:rPr>
          <w:rFonts w:hint="eastAsia" w:ascii="宋体" w:hAnsi="宋体"/>
          <w:color w:val="000000" w:themeColor="text1"/>
          <w:highlight w:val="none"/>
          <w:lang w:val="en-US" w:eastAsia="zh-CN"/>
          <w14:textFill>
            <w14:solidFill>
              <w14:schemeClr w14:val="tx1"/>
            </w14:solidFill>
          </w14:textFill>
        </w:rPr>
        <w:t>五</w:t>
      </w:r>
      <w:r>
        <w:rPr>
          <w:rFonts w:hint="eastAsia" w:ascii="宋体" w:hAnsi="宋体"/>
          <w:color w:val="000000" w:themeColor="text1"/>
          <w:highlight w:val="none"/>
          <w14:textFill>
            <w14:solidFill>
              <w14:schemeClr w14:val="tx1"/>
            </w14:solidFill>
          </w14:textFill>
        </w:rPr>
        <w:t>、其他资料</w:t>
      </w:r>
      <w:bookmarkEnd w:id="144"/>
    </w:p>
    <w:p w14:paraId="60FA5704">
      <w:pPr>
        <w:spacing w:before="156" w:beforeLines="50" w:after="156" w:afterLines="50" w:line="360" w:lineRule="auto"/>
        <w:jc w:val="center"/>
        <w:rPr>
          <w:rFonts w:ascii="宋体" w:hAnsi="宋体"/>
          <w:b/>
          <w:color w:val="000000" w:themeColor="text1"/>
          <w:kern w:val="44"/>
          <w:sz w:val="28"/>
          <w:szCs w:val="28"/>
          <w:highlight w:val="none"/>
          <w14:textFill>
            <w14:solidFill>
              <w14:schemeClr w14:val="tx1"/>
            </w14:solidFill>
          </w14:textFill>
        </w:rPr>
      </w:pPr>
      <w:r>
        <w:rPr>
          <w:rFonts w:ascii="宋体" w:hAnsi="宋体"/>
          <w:b/>
          <w:color w:val="000000" w:themeColor="text1"/>
          <w:kern w:val="44"/>
          <w:sz w:val="28"/>
          <w:szCs w:val="28"/>
          <w:highlight w:val="none"/>
          <w14:textFill>
            <w14:solidFill>
              <w14:schemeClr w14:val="tx1"/>
            </w14:solidFill>
          </w14:textFill>
        </w:rPr>
        <w:t>其他资料</w:t>
      </w:r>
    </w:p>
    <w:p w14:paraId="6F274FCB">
      <w:pPr>
        <w:spacing w:before="156" w:beforeLines="50" w:after="156" w:afterLines="50" w:line="360" w:lineRule="auto"/>
        <w:ind w:firstLine="420" w:firstLineChars="200"/>
        <w:rPr>
          <w:rFonts w:hint="eastAsia" w:ascii="宋体" w:hAnsi="宋体"/>
          <w:color w:val="000000" w:themeColor="text1"/>
          <w:kern w:val="44"/>
          <w:szCs w:val="21"/>
          <w:highlight w:val="none"/>
          <w14:textFill>
            <w14:solidFill>
              <w14:schemeClr w14:val="tx1"/>
            </w14:solidFill>
          </w14:textFill>
        </w:rPr>
      </w:pPr>
      <w:r>
        <w:rPr>
          <w:rFonts w:hint="eastAsia" w:ascii="宋体" w:hAnsi="宋体"/>
          <w:color w:val="000000" w:themeColor="text1"/>
          <w:kern w:val="44"/>
          <w:szCs w:val="21"/>
          <w:highlight w:val="none"/>
          <w:lang w:eastAsia="zh-CN"/>
          <w14:textFill>
            <w14:solidFill>
              <w14:schemeClr w14:val="tx1"/>
            </w14:solidFill>
          </w14:textFill>
        </w:rPr>
        <w:t>供应商</w:t>
      </w:r>
      <w:r>
        <w:rPr>
          <w:rFonts w:hint="eastAsia" w:ascii="宋体" w:hAnsi="宋体"/>
          <w:color w:val="000000" w:themeColor="text1"/>
          <w:kern w:val="44"/>
          <w:szCs w:val="21"/>
          <w:highlight w:val="none"/>
          <w14:textFill>
            <w14:solidFill>
              <w14:schemeClr w14:val="tx1"/>
            </w14:solidFill>
          </w14:textFill>
        </w:rPr>
        <w:t>认为应该提供的其他资料。</w:t>
      </w:r>
    </w:p>
    <w:p w14:paraId="5E021272">
      <w:pPr>
        <w:spacing w:before="156" w:beforeLines="50" w:after="156" w:afterLines="50" w:line="600" w:lineRule="exact"/>
        <w:ind w:right="-108"/>
        <w:jc w:val="both"/>
        <w:outlineLvl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98353">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90F5E9">
                          <w:pPr>
                            <w:pStyle w:val="8"/>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F90F5E9">
                    <w:pPr>
                      <w:pStyle w:val="8"/>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14:paraId="4D1D3EDF">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6815E">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929CF">
                          <w:pPr>
                            <w:pStyle w:val="8"/>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04929CF">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5E3AF4FC">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F9714">
    <w:pPr>
      <w:pStyle w:val="9"/>
      <w:pBdr>
        <w:top w:val="none" w:color="auto" w:sz="0" w:space="1"/>
        <w:left w:val="none" w:color="auto" w:sz="0" w:space="4"/>
        <w:bottom w:val="none" w:color="auto" w:sz="0" w:space="1"/>
        <w:right w:val="none" w:color="auto" w:sz="0" w:space="4"/>
      </w:pBdr>
      <w:jc w:val="left"/>
      <w:rPr>
        <w:lang w:val="zh-CN"/>
      </w:rPr>
    </w:pPr>
    <w:r>
      <w:rPr>
        <w:rFonts w:hint="eastAsia"/>
        <w:lang w:val="zh-CN"/>
      </w:rPr>
      <w:t xml:space="preserve">               </w:t>
    </w:r>
  </w:p>
  <w:p w14:paraId="322D4FC3">
    <w:pPr>
      <w:pStyle w:val="9"/>
      <w:pBdr>
        <w:top w:val="none" w:color="auto" w:sz="0" w:space="1"/>
        <w:left w:val="none" w:color="auto" w:sz="0" w:space="4"/>
        <w:bottom w:val="none" w:color="auto" w:sz="0" w:space="1"/>
        <w:right w:val="none" w:color="auto" w:sz="0" w:space="4"/>
      </w:pBdr>
      <w:tabs>
        <w:tab w:val="left" w:pos="2011"/>
        <w:tab w:val="clear" w:pos="4153"/>
        <w:tab w:val="clear" w:pos="8306"/>
      </w:tabs>
      <w:jc w:val="left"/>
      <w:rPr>
        <w:u w:val="single"/>
      </w:rPr>
    </w:pPr>
    <w:r>
      <w:rPr>
        <w:rFonts w:hint="eastAsia"/>
        <w:lang w:val="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45FF">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511CEB"/>
    <w:multiLevelType w:val="multilevel"/>
    <w:tmpl w:val="05511CEB"/>
    <w:lvl w:ilvl="0" w:tentative="0">
      <w:start w:val="1"/>
      <w:numFmt w:val="chineseCountingThousand"/>
      <w:pStyle w:val="3"/>
      <w:suff w:val="nothing"/>
      <w:lvlText w:val="第%1条、"/>
      <w:lvlJc w:val="left"/>
      <w:pPr>
        <w:ind w:left="0" w:firstLine="0"/>
      </w:pPr>
    </w:lvl>
    <w:lvl w:ilvl="1" w:tentative="0">
      <w:start w:val="1"/>
      <w:numFmt w:val="decimal"/>
      <w:pStyle w:val="4"/>
      <w:isLgl/>
      <w:suff w:val="nothing"/>
      <w:lvlText w:val="%1.%2、"/>
      <w:lvlJc w:val="left"/>
      <w:pPr>
        <w:ind w:left="0" w:firstLine="425"/>
      </w:pPr>
    </w:lvl>
    <w:lvl w:ilvl="2" w:tentative="0">
      <w:start w:val="1"/>
      <w:numFmt w:val="decimal"/>
      <w:pStyle w:val="5"/>
      <w:isLgl/>
      <w:suff w:val="nothing"/>
      <w:lvlText w:val="%1.%2.%3、 "/>
      <w:lvlJc w:val="left"/>
      <w:pPr>
        <w:ind w:left="425" w:firstLine="425"/>
      </w:pPr>
    </w:lvl>
    <w:lvl w:ilvl="3" w:tentative="0">
      <w:start w:val="1"/>
      <w:numFmt w:val="decimal"/>
      <w:suff w:val="nothing"/>
      <w:lvlText w:val="(%4)、"/>
      <w:lvlJc w:val="left"/>
      <w:pPr>
        <w:ind w:left="850" w:firstLine="426"/>
      </w:pPr>
    </w:lvl>
    <w:lvl w:ilvl="4" w:tentative="0">
      <w:start w:val="1"/>
      <w:numFmt w:val="upperLetter"/>
      <w:suff w:val="nothing"/>
      <w:lvlText w:val="%5、"/>
      <w:lvlJc w:val="left"/>
      <w:pPr>
        <w:ind w:left="1276" w:firstLine="425"/>
      </w:pPr>
    </w:lvl>
    <w:lvl w:ilvl="5" w:tentative="0">
      <w:start w:val="1"/>
      <w:numFmt w:val="upperRoman"/>
      <w:suff w:val="nothing"/>
      <w:lvlText w:val="%6、"/>
      <w:lvlJc w:val="left"/>
      <w:pPr>
        <w:ind w:left="1701" w:firstLine="425"/>
      </w:pPr>
    </w:lvl>
    <w:lvl w:ilvl="6" w:tentative="0">
      <w:start w:val="1"/>
      <w:numFmt w:val="lowerRoman"/>
      <w:suff w:val="nothing"/>
      <w:lvlText w:val="%7、"/>
      <w:lvlJc w:val="left"/>
      <w:pPr>
        <w:ind w:left="2126" w:firstLine="425"/>
      </w:pPr>
    </w:lvl>
    <w:lvl w:ilvl="7" w:tentative="0">
      <w:start w:val="1"/>
      <w:numFmt w:val="decimal"/>
      <w:suff w:val="nothing"/>
      <w:lvlText w:val="%8、"/>
      <w:lvlJc w:val="left"/>
      <w:pPr>
        <w:ind w:left="2551" w:firstLine="425"/>
      </w:pPr>
    </w:lvl>
    <w:lvl w:ilvl="8" w:tentative="0">
      <w:start w:val="1"/>
      <w:numFmt w:val="decimal"/>
      <w:suff w:val="nothing"/>
      <w:lvlText w:val="%9、"/>
      <w:lvlJc w:val="left"/>
      <w:pPr>
        <w:ind w:left="2976" w:firstLine="426"/>
      </w:pPr>
    </w:lvl>
  </w:abstractNum>
  <w:abstractNum w:abstractNumId="1">
    <w:nsid w:val="57429069"/>
    <w:multiLevelType w:val="singleLevel"/>
    <w:tmpl w:val="57429069"/>
    <w:lvl w:ilvl="0" w:tentative="0">
      <w:start w:val="1"/>
      <w:numFmt w:val="decimal"/>
      <w:suff w:val="nothing"/>
      <w:lvlText w:val="（%1）"/>
      <w:lvlJc w:val="left"/>
    </w:lvl>
  </w:abstractNum>
  <w:abstractNum w:abstractNumId="2">
    <w:nsid w:val="5743B7EA"/>
    <w:multiLevelType w:val="singleLevel"/>
    <w:tmpl w:val="5743B7EA"/>
    <w:lvl w:ilvl="0" w:tentative="0">
      <w:start w:val="1"/>
      <w:numFmt w:val="decimal"/>
      <w:suff w:val="nothing"/>
      <w:lvlText w:val="（%1）"/>
      <w:lvlJc w:val="left"/>
    </w:lvl>
  </w:abstractNum>
  <w:abstractNum w:abstractNumId="3">
    <w:nsid w:val="574FC4CA"/>
    <w:multiLevelType w:val="singleLevel"/>
    <w:tmpl w:val="574FC4CA"/>
    <w:lvl w:ilvl="0" w:tentative="0">
      <w:start w:val="2"/>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670672"/>
    <w:rsid w:val="3D4577B8"/>
    <w:rsid w:val="43377340"/>
    <w:rsid w:val="4AC9519C"/>
    <w:rsid w:val="5D002B80"/>
    <w:rsid w:val="6C537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numPr>
        <w:ilvl w:val="0"/>
        <w:numId w:val="1"/>
      </w:numPr>
      <w:spacing w:beforeLines="100" w:afterLines="50" w:line="360" w:lineRule="auto"/>
      <w:jc w:val="left"/>
      <w:outlineLvl w:val="0"/>
    </w:pPr>
    <w:rPr>
      <w:b/>
      <w:bCs/>
      <w:kern w:val="24"/>
      <w:sz w:val="24"/>
      <w:szCs w:val="44"/>
    </w:rPr>
  </w:style>
  <w:style w:type="paragraph" w:styleId="4">
    <w:name w:val="heading 2"/>
    <w:basedOn w:val="1"/>
    <w:next w:val="1"/>
    <w:qFormat/>
    <w:uiPriority w:val="0"/>
    <w:pPr>
      <w:numPr>
        <w:ilvl w:val="1"/>
        <w:numId w:val="1"/>
      </w:numPr>
      <w:spacing w:line="360" w:lineRule="auto"/>
      <w:jc w:val="left"/>
      <w:outlineLvl w:val="1"/>
    </w:pPr>
    <w:rPr>
      <w:bCs/>
      <w:kern w:val="24"/>
      <w:sz w:val="24"/>
      <w:szCs w:val="32"/>
    </w:rPr>
  </w:style>
  <w:style w:type="paragraph" w:styleId="5">
    <w:name w:val="heading 3"/>
    <w:basedOn w:val="1"/>
    <w:next w:val="1"/>
    <w:qFormat/>
    <w:uiPriority w:val="0"/>
    <w:pPr>
      <w:numPr>
        <w:ilvl w:val="2"/>
        <w:numId w:val="1"/>
      </w:numPr>
      <w:spacing w:line="360" w:lineRule="auto"/>
      <w:jc w:val="left"/>
      <w:outlineLvl w:val="2"/>
    </w:pPr>
    <w:rPr>
      <w:bCs/>
      <w:kern w:val="24"/>
      <w:sz w:val="24"/>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line="360" w:lineRule="auto"/>
      <w:ind w:firstLine="200" w:firstLineChars="200"/>
    </w:pPr>
    <w:rPr>
      <w:rFonts w:eastAsia="仿宋_GB2312"/>
      <w:sz w:val="24"/>
    </w:rPr>
  </w:style>
  <w:style w:type="paragraph" w:styleId="6">
    <w:name w:val="index 8"/>
    <w:basedOn w:val="1"/>
    <w:next w:val="1"/>
    <w:qFormat/>
    <w:uiPriority w:val="0"/>
    <w:pPr>
      <w:ind w:left="1400" w:leftChars="1400"/>
    </w:pPr>
    <w:rPr>
      <w:szCs w:val="24"/>
    </w:rPr>
  </w:style>
  <w:style w:type="paragraph" w:styleId="7">
    <w:name w:val="Body Text"/>
    <w:basedOn w:val="1"/>
    <w:next w:val="1"/>
    <w:unhideWhenUsed/>
    <w:qFormat/>
    <w:uiPriority w:val="99"/>
    <w:rPr>
      <w:sz w:val="24"/>
      <w:szCs w:val="24"/>
    </w:rPr>
  </w:style>
  <w:style w:type="paragraph" w:styleId="8">
    <w:name w:val="footer"/>
    <w:basedOn w:val="1"/>
    <w:semiHidden/>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12">
    <w:name w:val="_Style 3"/>
    <w:basedOn w:val="3"/>
    <w:next w:val="1"/>
    <w:unhideWhenUsed/>
    <w:qFormat/>
    <w:uiPriority w:val="39"/>
    <w:pPr>
      <w:keepNext/>
      <w:keepLines/>
      <w:widowControl/>
      <w:numPr>
        <w:ilvl w:val="0"/>
        <w:numId w:val="0"/>
      </w:numPr>
      <w:spacing w:before="240" w:beforeLines="0" w:afterLines="0" w:line="259" w:lineRule="auto"/>
      <w:outlineLvl w:val="9"/>
    </w:pPr>
    <w:rPr>
      <w:rFonts w:ascii="等线 Light" w:hAnsi="等线 Light" w:eastAsia="等线 Light" w:cs="Times New Roman"/>
      <w:b w:val="0"/>
      <w:bCs w:val="0"/>
      <w:color w:val="2F5496"/>
      <w:kern w:val="0"/>
      <w:sz w:val="32"/>
      <w:szCs w:val="32"/>
      <w:lang w:val="en-US" w:eastAsia="zh-CN"/>
    </w:rPr>
  </w:style>
  <w:style w:type="paragraph" w:customStyle="1" w:styleId="13">
    <w:name w:val="正文首行缩进两字符"/>
    <w:basedOn w:val="1"/>
    <w:qFormat/>
    <w:uiPriority w:val="99"/>
    <w:pPr>
      <w:spacing w:line="360" w:lineRule="auto"/>
      <w:ind w:firstLine="200" w:firstLineChars="200"/>
    </w:pPr>
  </w:style>
  <w:style w:type="paragraph" w:customStyle="1" w:styleId="14">
    <w:name w:val="样式 标题 3 + 左侧:  1.5 厘米 首行缩进:  0 厘米"/>
    <w:basedOn w:val="5"/>
    <w:qFormat/>
    <w:uiPriority w:val="0"/>
    <w:pPr>
      <w:ind w:left="850" w:firstLine="0"/>
      <w:jc w:val="center"/>
    </w:pPr>
    <w:rPr>
      <w:rFonts w:cs="宋体"/>
      <w:b/>
      <w:bCs w:val="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6313</Words>
  <Characters>6805</Characters>
  <Lines>0</Lines>
  <Paragraphs>0</Paragraphs>
  <TotalTime>5</TotalTime>
  <ScaleCrop>false</ScaleCrop>
  <LinksUpToDate>false</LinksUpToDate>
  <CharactersWithSpaces>6875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2025-12-16T11:02:00Z</dcterms:created>
  <dc:creator>USER157989</dc:creator>
  <cp:lastModifiedBy>姮</cp:lastModifiedBy>
  <dcterms:modified xsi:type="dcterms:W3CDTF">2025-12-17T02:15:54Z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eyJoZGlkIjoiNzE5OTc1YzI0M2I3ZTllY2QwYmYxYmFiZDAxMjYzNmEiLCJ1c2VySWQiOiI0NTczMjE3ODIifQ==</vt:lpwstr>
  </property>
  <property fmtid="{D5CDD505-2E9C-101B-9397-08002B2CF9AE}" pid="4" name="ICV">
    <vt:lpwstr>EB345A9B83F244A1A59B33C6B91B2AFB_12</vt:lpwstr>
  </property>
</Properties>
</file>